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FC16" w14:textId="77777777" w:rsidR="00FD17A9" w:rsidRPr="00FD17A9" w:rsidRDefault="00FD17A9" w:rsidP="00CF76E8">
      <w:pPr>
        <w:pStyle w:val="western"/>
        <w:widowControl w:val="0"/>
        <w:suppressAutoHyphens w:val="0"/>
        <w:spacing w:before="0" w:after="0"/>
        <w:jc w:val="center"/>
        <w:rPr>
          <w:color w:val="000000"/>
          <w:lang w:bidi="ar-SA"/>
        </w:rPr>
      </w:pPr>
    </w:p>
    <w:p w14:paraId="6D6DFC17" w14:textId="77D98DC5" w:rsidR="00805D11" w:rsidRPr="00D221F1" w:rsidRDefault="549D7FD6" w:rsidP="00CF76E8">
      <w:pPr>
        <w:pStyle w:val="Normaallaadveeb"/>
        <w:widowControl w:val="0"/>
        <w:suppressAutoHyphens w:val="0"/>
        <w:spacing w:before="0" w:after="0"/>
        <w:jc w:val="center"/>
        <w:rPr>
          <w:b/>
          <w:bCs/>
          <w:color w:val="000000"/>
          <w:sz w:val="28"/>
          <w:szCs w:val="28"/>
          <w:lang w:bidi="ar-SA"/>
        </w:rPr>
      </w:pPr>
      <w:r w:rsidRPr="2231E98C">
        <w:rPr>
          <w:b/>
          <w:bCs/>
          <w:color w:val="000000" w:themeColor="text1"/>
          <w:sz w:val="28"/>
          <w:szCs w:val="28"/>
          <w:lang w:bidi="ar-SA"/>
        </w:rPr>
        <w:t xml:space="preserve">Kooskõlastusringil </w:t>
      </w:r>
      <w:r w:rsidR="3AC6FD8D" w:rsidRPr="2231E98C">
        <w:rPr>
          <w:b/>
          <w:bCs/>
          <w:color w:val="000000" w:themeColor="text1"/>
          <w:sz w:val="28"/>
          <w:szCs w:val="28"/>
          <w:lang w:bidi="ar-SA"/>
        </w:rPr>
        <w:t>esitatud märkuste ja ettepanekutega arvestamise</w:t>
      </w:r>
      <w:r w:rsidR="4B0A65DA" w:rsidRPr="2231E98C">
        <w:rPr>
          <w:b/>
          <w:bCs/>
          <w:color w:val="000000" w:themeColor="text1"/>
          <w:sz w:val="28"/>
          <w:szCs w:val="28"/>
          <w:lang w:bidi="ar-SA"/>
        </w:rPr>
        <w:t xml:space="preserve"> või </w:t>
      </w:r>
      <w:r w:rsidR="3AC6FD8D" w:rsidRPr="2231E98C">
        <w:rPr>
          <w:b/>
          <w:bCs/>
          <w:color w:val="000000" w:themeColor="text1"/>
          <w:sz w:val="28"/>
          <w:szCs w:val="28"/>
          <w:lang w:bidi="ar-SA"/>
        </w:rPr>
        <w:t>mittearvestamise tabel</w:t>
      </w:r>
    </w:p>
    <w:p w14:paraId="6D6DFC18" w14:textId="77777777" w:rsidR="00805D11" w:rsidRDefault="00805D11" w:rsidP="00805D11">
      <w:pPr>
        <w:pStyle w:val="Normaallaadveeb"/>
        <w:spacing w:before="0" w:after="0" w:line="100" w:lineRule="atLeast"/>
        <w:rPr>
          <w:bCs/>
          <w:color w:val="000000"/>
          <w:lang w:bidi="ar-SA"/>
        </w:rPr>
      </w:pPr>
    </w:p>
    <w:p w14:paraId="5C90E3C5" w14:textId="77777777" w:rsidR="00E825D6" w:rsidRPr="004704EF" w:rsidRDefault="00E825D6" w:rsidP="00E825D6">
      <w:pPr>
        <w:jc w:val="both"/>
        <w:rPr>
          <w:b/>
          <w:sz w:val="24"/>
          <w:szCs w:val="24"/>
        </w:rPr>
      </w:pPr>
    </w:p>
    <w:p w14:paraId="6165F6A7" w14:textId="1AF2EEA7" w:rsidR="00E825D6" w:rsidRDefault="005070CC" w:rsidP="00E825D6">
      <w:pPr>
        <w:jc w:val="both"/>
        <w:rPr>
          <w:sz w:val="24"/>
          <w:szCs w:val="24"/>
        </w:rPr>
      </w:pPr>
      <w:r w:rsidRPr="005070CC">
        <w:rPr>
          <w:sz w:val="24"/>
          <w:szCs w:val="24"/>
        </w:rPr>
        <w:t>Keskkonnamõju hindamise ja keskkonnajuhtimissüsteemi seaduse</w:t>
      </w:r>
      <w:r w:rsidR="00A8543A">
        <w:rPr>
          <w:sz w:val="24"/>
          <w:szCs w:val="24"/>
        </w:rPr>
        <w:t xml:space="preserve"> </w:t>
      </w:r>
      <w:r w:rsidRPr="005070CC">
        <w:rPr>
          <w:sz w:val="24"/>
          <w:szCs w:val="24"/>
        </w:rPr>
        <w:t>muutmise seaduse eelnõu</w:t>
      </w:r>
      <w:r>
        <w:rPr>
          <w:sz w:val="24"/>
          <w:szCs w:val="24"/>
        </w:rPr>
        <w:t xml:space="preserve"> </w:t>
      </w:r>
      <w:r w:rsidR="00A8543A">
        <w:rPr>
          <w:sz w:val="24"/>
          <w:szCs w:val="24"/>
        </w:rPr>
        <w:t>kohta</w:t>
      </w:r>
      <w:r w:rsidR="00E825D6" w:rsidRPr="004704EF">
        <w:rPr>
          <w:sz w:val="24"/>
          <w:szCs w:val="24"/>
        </w:rPr>
        <w:t xml:space="preserve"> esitatud arvamused ja ettepanekud </w:t>
      </w:r>
      <w:r w:rsidR="00E825D6">
        <w:rPr>
          <w:sz w:val="24"/>
          <w:szCs w:val="24"/>
        </w:rPr>
        <w:t xml:space="preserve">ning nendega arvestamise või arvestamata jätmise põhjendused </w:t>
      </w:r>
      <w:r w:rsidR="00E825D6" w:rsidRPr="004704EF">
        <w:rPr>
          <w:sz w:val="24"/>
          <w:szCs w:val="24"/>
        </w:rPr>
        <w:t xml:space="preserve">on </w:t>
      </w:r>
      <w:r>
        <w:rPr>
          <w:sz w:val="24"/>
          <w:szCs w:val="24"/>
        </w:rPr>
        <w:t>esitatud</w:t>
      </w:r>
      <w:r w:rsidR="00E825D6" w:rsidRPr="004704EF">
        <w:rPr>
          <w:sz w:val="24"/>
          <w:szCs w:val="24"/>
        </w:rPr>
        <w:t xml:space="preserve"> järgnevas tabelis.</w:t>
      </w:r>
    </w:p>
    <w:sdt>
      <w:sdtPr>
        <w:rPr>
          <w:rFonts w:ascii="Times New Roman" w:eastAsia="Times New Roman" w:hAnsi="Times New Roman" w:cs="Times New Roman"/>
          <w:color w:val="auto"/>
          <w:sz w:val="20"/>
          <w:szCs w:val="20"/>
          <w:lang w:eastAsia="en-GB"/>
        </w:rPr>
        <w:id w:val="1308883204"/>
        <w:docPartObj>
          <w:docPartGallery w:val="Table of Contents"/>
          <w:docPartUnique/>
        </w:docPartObj>
      </w:sdtPr>
      <w:sdtEndPr/>
      <w:sdtContent>
        <w:p w14:paraId="6EA116F8" w14:textId="3837589A" w:rsidR="002360E7" w:rsidRDefault="002360E7">
          <w:pPr>
            <w:pStyle w:val="Sisukorrapealkiri"/>
          </w:pPr>
        </w:p>
        <w:p w14:paraId="068412A1" w14:textId="10D679BE" w:rsidR="009C0077" w:rsidRDefault="2231E98C">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r>
            <w:fldChar w:fldCharType="begin"/>
          </w:r>
          <w:r w:rsidR="00A46253">
            <w:instrText>TOC \o "1-3" \z \u \h</w:instrText>
          </w:r>
          <w:r>
            <w:fldChar w:fldCharType="separate"/>
          </w:r>
          <w:hyperlink w:anchor="_Toc226727761" w:history="1">
            <w:r w:rsidR="009C0077" w:rsidRPr="003C1508">
              <w:rPr>
                <w:rStyle w:val="Hperlink"/>
                <w:noProof/>
              </w:rPr>
              <w:t>Eesti Standardimis- ja Akrediteerimiskeskus</w:t>
            </w:r>
            <w:r w:rsidR="009C0077">
              <w:rPr>
                <w:noProof/>
                <w:webHidden/>
              </w:rPr>
              <w:tab/>
            </w:r>
            <w:r w:rsidR="009C0077">
              <w:rPr>
                <w:noProof/>
                <w:webHidden/>
              </w:rPr>
              <w:fldChar w:fldCharType="begin"/>
            </w:r>
            <w:r w:rsidR="009C0077">
              <w:rPr>
                <w:noProof/>
                <w:webHidden/>
              </w:rPr>
              <w:instrText xml:space="preserve"> PAGEREF _Toc226727761 \h </w:instrText>
            </w:r>
            <w:r w:rsidR="009C0077">
              <w:rPr>
                <w:noProof/>
                <w:webHidden/>
              </w:rPr>
            </w:r>
            <w:r w:rsidR="009C0077">
              <w:rPr>
                <w:noProof/>
                <w:webHidden/>
              </w:rPr>
              <w:fldChar w:fldCharType="separate"/>
            </w:r>
            <w:r w:rsidR="009C0077">
              <w:rPr>
                <w:noProof/>
                <w:webHidden/>
              </w:rPr>
              <w:t>2</w:t>
            </w:r>
            <w:r w:rsidR="009C0077">
              <w:rPr>
                <w:noProof/>
                <w:webHidden/>
              </w:rPr>
              <w:fldChar w:fldCharType="end"/>
            </w:r>
          </w:hyperlink>
        </w:p>
        <w:p w14:paraId="13CB6AEE" w14:textId="4D4E4A87"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2" w:history="1">
            <w:r w:rsidRPr="003C1508">
              <w:rPr>
                <w:rStyle w:val="Hperlink"/>
                <w:noProof/>
              </w:rPr>
              <w:t>(Majandus- ja Kommunikatsiooniministeerium)</w:t>
            </w:r>
            <w:r>
              <w:rPr>
                <w:noProof/>
                <w:webHidden/>
              </w:rPr>
              <w:tab/>
            </w:r>
            <w:r>
              <w:rPr>
                <w:noProof/>
                <w:webHidden/>
              </w:rPr>
              <w:fldChar w:fldCharType="begin"/>
            </w:r>
            <w:r>
              <w:rPr>
                <w:noProof/>
                <w:webHidden/>
              </w:rPr>
              <w:instrText xml:space="preserve"> PAGEREF _Toc226727762 \h </w:instrText>
            </w:r>
            <w:r>
              <w:rPr>
                <w:noProof/>
                <w:webHidden/>
              </w:rPr>
            </w:r>
            <w:r>
              <w:rPr>
                <w:noProof/>
                <w:webHidden/>
              </w:rPr>
              <w:fldChar w:fldCharType="separate"/>
            </w:r>
            <w:r>
              <w:rPr>
                <w:noProof/>
                <w:webHidden/>
              </w:rPr>
              <w:t>2</w:t>
            </w:r>
            <w:r>
              <w:rPr>
                <w:noProof/>
                <w:webHidden/>
              </w:rPr>
              <w:fldChar w:fldCharType="end"/>
            </w:r>
          </w:hyperlink>
        </w:p>
        <w:p w14:paraId="7DD1E807" w14:textId="17B1C65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3" w:history="1">
            <w:r w:rsidRPr="003C1508">
              <w:rPr>
                <w:rStyle w:val="Hperlink"/>
                <w:noProof/>
              </w:rPr>
              <w:t>MTÜ Turbaliit</w:t>
            </w:r>
            <w:r>
              <w:rPr>
                <w:noProof/>
                <w:webHidden/>
              </w:rPr>
              <w:tab/>
            </w:r>
            <w:r>
              <w:rPr>
                <w:noProof/>
                <w:webHidden/>
              </w:rPr>
              <w:fldChar w:fldCharType="begin"/>
            </w:r>
            <w:r>
              <w:rPr>
                <w:noProof/>
                <w:webHidden/>
              </w:rPr>
              <w:instrText xml:space="preserve"> PAGEREF _Toc226727763 \h </w:instrText>
            </w:r>
            <w:r>
              <w:rPr>
                <w:noProof/>
                <w:webHidden/>
              </w:rPr>
            </w:r>
            <w:r>
              <w:rPr>
                <w:noProof/>
                <w:webHidden/>
              </w:rPr>
              <w:fldChar w:fldCharType="separate"/>
            </w:r>
            <w:r>
              <w:rPr>
                <w:noProof/>
                <w:webHidden/>
              </w:rPr>
              <w:t>3</w:t>
            </w:r>
            <w:r>
              <w:rPr>
                <w:noProof/>
                <w:webHidden/>
              </w:rPr>
              <w:fldChar w:fldCharType="end"/>
            </w:r>
          </w:hyperlink>
        </w:p>
        <w:p w14:paraId="78BF3DE4" w14:textId="4F052BD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4" w:history="1">
            <w:r w:rsidRPr="003C1508">
              <w:rPr>
                <w:rStyle w:val="Hperlink"/>
                <w:noProof/>
              </w:rPr>
              <w:t>Eesti Tööandjate Keskliit</w:t>
            </w:r>
            <w:r>
              <w:rPr>
                <w:noProof/>
                <w:webHidden/>
              </w:rPr>
              <w:tab/>
            </w:r>
            <w:r>
              <w:rPr>
                <w:noProof/>
                <w:webHidden/>
              </w:rPr>
              <w:fldChar w:fldCharType="begin"/>
            </w:r>
            <w:r>
              <w:rPr>
                <w:noProof/>
                <w:webHidden/>
              </w:rPr>
              <w:instrText xml:space="preserve"> PAGEREF _Toc226727764 \h </w:instrText>
            </w:r>
            <w:r>
              <w:rPr>
                <w:noProof/>
                <w:webHidden/>
              </w:rPr>
            </w:r>
            <w:r>
              <w:rPr>
                <w:noProof/>
                <w:webHidden/>
              </w:rPr>
              <w:fldChar w:fldCharType="separate"/>
            </w:r>
            <w:r>
              <w:rPr>
                <w:noProof/>
                <w:webHidden/>
              </w:rPr>
              <w:t>13</w:t>
            </w:r>
            <w:r>
              <w:rPr>
                <w:noProof/>
                <w:webHidden/>
              </w:rPr>
              <w:fldChar w:fldCharType="end"/>
            </w:r>
          </w:hyperlink>
        </w:p>
        <w:p w14:paraId="5BB63CA7" w14:textId="368932B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5" w:history="1">
            <w:r w:rsidRPr="003C1508">
              <w:rPr>
                <w:rStyle w:val="Hperlink"/>
                <w:noProof/>
              </w:rPr>
              <w:t>MTÜ Eesti Taastuvenergia Koda</w:t>
            </w:r>
            <w:r>
              <w:rPr>
                <w:noProof/>
                <w:webHidden/>
              </w:rPr>
              <w:tab/>
            </w:r>
            <w:r>
              <w:rPr>
                <w:noProof/>
                <w:webHidden/>
              </w:rPr>
              <w:fldChar w:fldCharType="begin"/>
            </w:r>
            <w:r>
              <w:rPr>
                <w:noProof/>
                <w:webHidden/>
              </w:rPr>
              <w:instrText xml:space="preserve"> PAGEREF _Toc226727765 \h </w:instrText>
            </w:r>
            <w:r>
              <w:rPr>
                <w:noProof/>
                <w:webHidden/>
              </w:rPr>
            </w:r>
            <w:r>
              <w:rPr>
                <w:noProof/>
                <w:webHidden/>
              </w:rPr>
              <w:fldChar w:fldCharType="separate"/>
            </w:r>
            <w:r>
              <w:rPr>
                <w:noProof/>
                <w:webHidden/>
              </w:rPr>
              <w:t>17</w:t>
            </w:r>
            <w:r>
              <w:rPr>
                <w:noProof/>
                <w:webHidden/>
              </w:rPr>
              <w:fldChar w:fldCharType="end"/>
            </w:r>
          </w:hyperlink>
        </w:p>
        <w:p w14:paraId="7941B100" w14:textId="4072317E"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6" w:history="1">
            <w:r w:rsidRPr="003C1508">
              <w:rPr>
                <w:rStyle w:val="Hperlink"/>
                <w:noProof/>
              </w:rPr>
              <w:t>Eesti Tuuleenergia Assotsiatsioon</w:t>
            </w:r>
            <w:r>
              <w:rPr>
                <w:noProof/>
                <w:webHidden/>
              </w:rPr>
              <w:tab/>
            </w:r>
            <w:r>
              <w:rPr>
                <w:noProof/>
                <w:webHidden/>
              </w:rPr>
              <w:fldChar w:fldCharType="begin"/>
            </w:r>
            <w:r>
              <w:rPr>
                <w:noProof/>
                <w:webHidden/>
              </w:rPr>
              <w:instrText xml:space="preserve"> PAGEREF _Toc226727766 \h </w:instrText>
            </w:r>
            <w:r>
              <w:rPr>
                <w:noProof/>
                <w:webHidden/>
              </w:rPr>
            </w:r>
            <w:r>
              <w:rPr>
                <w:noProof/>
                <w:webHidden/>
              </w:rPr>
              <w:fldChar w:fldCharType="separate"/>
            </w:r>
            <w:r>
              <w:rPr>
                <w:noProof/>
                <w:webHidden/>
              </w:rPr>
              <w:t>19</w:t>
            </w:r>
            <w:r>
              <w:rPr>
                <w:noProof/>
                <w:webHidden/>
              </w:rPr>
              <w:fldChar w:fldCharType="end"/>
            </w:r>
          </w:hyperlink>
        </w:p>
        <w:p w14:paraId="68304123" w14:textId="211AAE0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7" w:history="1">
            <w:r w:rsidRPr="003C1508">
              <w:rPr>
                <w:rStyle w:val="Hperlink"/>
                <w:noProof/>
              </w:rPr>
              <w:t>Eesti Erametsaliit</w:t>
            </w:r>
            <w:r>
              <w:rPr>
                <w:noProof/>
                <w:webHidden/>
              </w:rPr>
              <w:tab/>
            </w:r>
            <w:r>
              <w:rPr>
                <w:noProof/>
                <w:webHidden/>
              </w:rPr>
              <w:fldChar w:fldCharType="begin"/>
            </w:r>
            <w:r>
              <w:rPr>
                <w:noProof/>
                <w:webHidden/>
              </w:rPr>
              <w:instrText xml:space="preserve"> PAGEREF _Toc226727767 \h </w:instrText>
            </w:r>
            <w:r>
              <w:rPr>
                <w:noProof/>
                <w:webHidden/>
              </w:rPr>
            </w:r>
            <w:r>
              <w:rPr>
                <w:noProof/>
                <w:webHidden/>
              </w:rPr>
              <w:fldChar w:fldCharType="separate"/>
            </w:r>
            <w:r>
              <w:rPr>
                <w:noProof/>
                <w:webHidden/>
              </w:rPr>
              <w:t>22</w:t>
            </w:r>
            <w:r>
              <w:rPr>
                <w:noProof/>
                <w:webHidden/>
              </w:rPr>
              <w:fldChar w:fldCharType="end"/>
            </w:r>
          </w:hyperlink>
        </w:p>
        <w:p w14:paraId="1E3FCA89" w14:textId="020529A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8" w:history="1">
            <w:r w:rsidRPr="003C1508">
              <w:rPr>
                <w:rStyle w:val="Hperlink"/>
                <w:noProof/>
              </w:rPr>
              <w:t>Eesti Metsa- ja Puidutööstuse Liit</w:t>
            </w:r>
            <w:r>
              <w:rPr>
                <w:noProof/>
                <w:webHidden/>
              </w:rPr>
              <w:tab/>
            </w:r>
            <w:r>
              <w:rPr>
                <w:noProof/>
                <w:webHidden/>
              </w:rPr>
              <w:fldChar w:fldCharType="begin"/>
            </w:r>
            <w:r>
              <w:rPr>
                <w:noProof/>
                <w:webHidden/>
              </w:rPr>
              <w:instrText xml:space="preserve"> PAGEREF _Toc226727768 \h </w:instrText>
            </w:r>
            <w:r>
              <w:rPr>
                <w:noProof/>
                <w:webHidden/>
              </w:rPr>
            </w:r>
            <w:r>
              <w:rPr>
                <w:noProof/>
                <w:webHidden/>
              </w:rPr>
              <w:fldChar w:fldCharType="separate"/>
            </w:r>
            <w:r>
              <w:rPr>
                <w:noProof/>
                <w:webHidden/>
              </w:rPr>
              <w:t>28</w:t>
            </w:r>
            <w:r>
              <w:rPr>
                <w:noProof/>
                <w:webHidden/>
              </w:rPr>
              <w:fldChar w:fldCharType="end"/>
            </w:r>
          </w:hyperlink>
        </w:p>
        <w:p w14:paraId="1049B60D" w14:textId="13581F3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9" w:history="1">
            <w:r w:rsidRPr="003C1508">
              <w:rPr>
                <w:rStyle w:val="Hperlink"/>
                <w:noProof/>
              </w:rPr>
              <w:t>MTÜ Eesti Keskkonnamõju Hindajate Ühing</w:t>
            </w:r>
            <w:r>
              <w:rPr>
                <w:noProof/>
                <w:webHidden/>
              </w:rPr>
              <w:tab/>
            </w:r>
            <w:r>
              <w:rPr>
                <w:noProof/>
                <w:webHidden/>
              </w:rPr>
              <w:fldChar w:fldCharType="begin"/>
            </w:r>
            <w:r>
              <w:rPr>
                <w:noProof/>
                <w:webHidden/>
              </w:rPr>
              <w:instrText xml:space="preserve"> PAGEREF _Toc226727769 \h </w:instrText>
            </w:r>
            <w:r>
              <w:rPr>
                <w:noProof/>
                <w:webHidden/>
              </w:rPr>
            </w:r>
            <w:r>
              <w:rPr>
                <w:noProof/>
                <w:webHidden/>
              </w:rPr>
              <w:fldChar w:fldCharType="separate"/>
            </w:r>
            <w:r>
              <w:rPr>
                <w:noProof/>
                <w:webHidden/>
              </w:rPr>
              <w:t>33</w:t>
            </w:r>
            <w:r>
              <w:rPr>
                <w:noProof/>
                <w:webHidden/>
              </w:rPr>
              <w:fldChar w:fldCharType="end"/>
            </w:r>
          </w:hyperlink>
        </w:p>
        <w:p w14:paraId="76D9C0C0" w14:textId="54A2FD6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0" w:history="1">
            <w:r w:rsidRPr="003C1508">
              <w:rPr>
                <w:rStyle w:val="Hperlink"/>
                <w:noProof/>
              </w:rPr>
              <w:t>Kobras OÜ</w:t>
            </w:r>
            <w:r>
              <w:rPr>
                <w:noProof/>
                <w:webHidden/>
              </w:rPr>
              <w:tab/>
            </w:r>
            <w:r>
              <w:rPr>
                <w:noProof/>
                <w:webHidden/>
              </w:rPr>
              <w:fldChar w:fldCharType="begin"/>
            </w:r>
            <w:r>
              <w:rPr>
                <w:noProof/>
                <w:webHidden/>
              </w:rPr>
              <w:instrText xml:space="preserve"> PAGEREF _Toc226727770 \h </w:instrText>
            </w:r>
            <w:r>
              <w:rPr>
                <w:noProof/>
                <w:webHidden/>
              </w:rPr>
            </w:r>
            <w:r>
              <w:rPr>
                <w:noProof/>
                <w:webHidden/>
              </w:rPr>
              <w:fldChar w:fldCharType="separate"/>
            </w:r>
            <w:r>
              <w:rPr>
                <w:noProof/>
                <w:webHidden/>
              </w:rPr>
              <w:t>37</w:t>
            </w:r>
            <w:r>
              <w:rPr>
                <w:noProof/>
                <w:webHidden/>
              </w:rPr>
              <w:fldChar w:fldCharType="end"/>
            </w:r>
          </w:hyperlink>
        </w:p>
        <w:p w14:paraId="1AC47027" w14:textId="3BFED78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1" w:history="1">
            <w:r w:rsidRPr="003C1508">
              <w:rPr>
                <w:rStyle w:val="Hperlink"/>
                <w:noProof/>
              </w:rPr>
              <w:t>Maa- ja Ruumiamet</w:t>
            </w:r>
            <w:r>
              <w:rPr>
                <w:noProof/>
                <w:webHidden/>
              </w:rPr>
              <w:tab/>
            </w:r>
            <w:r>
              <w:rPr>
                <w:noProof/>
                <w:webHidden/>
              </w:rPr>
              <w:fldChar w:fldCharType="begin"/>
            </w:r>
            <w:r>
              <w:rPr>
                <w:noProof/>
                <w:webHidden/>
              </w:rPr>
              <w:instrText xml:space="preserve"> PAGEREF _Toc226727771 \h </w:instrText>
            </w:r>
            <w:r>
              <w:rPr>
                <w:noProof/>
                <w:webHidden/>
              </w:rPr>
            </w:r>
            <w:r>
              <w:rPr>
                <w:noProof/>
                <w:webHidden/>
              </w:rPr>
              <w:fldChar w:fldCharType="separate"/>
            </w:r>
            <w:r>
              <w:rPr>
                <w:noProof/>
                <w:webHidden/>
              </w:rPr>
              <w:t>39</w:t>
            </w:r>
            <w:r>
              <w:rPr>
                <w:noProof/>
                <w:webHidden/>
              </w:rPr>
              <w:fldChar w:fldCharType="end"/>
            </w:r>
          </w:hyperlink>
        </w:p>
        <w:p w14:paraId="7D0F38F1" w14:textId="1C2FFA1E"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2" w:history="1">
            <w:r w:rsidRPr="003C1508">
              <w:rPr>
                <w:rStyle w:val="Hperlink"/>
                <w:noProof/>
              </w:rPr>
              <w:t>SA Keskkonna-õiguse Keskus, MTÜ Päästame Eesti Metsad</w:t>
            </w:r>
            <w:r>
              <w:rPr>
                <w:noProof/>
                <w:webHidden/>
              </w:rPr>
              <w:tab/>
            </w:r>
            <w:r>
              <w:rPr>
                <w:noProof/>
                <w:webHidden/>
              </w:rPr>
              <w:fldChar w:fldCharType="begin"/>
            </w:r>
            <w:r>
              <w:rPr>
                <w:noProof/>
                <w:webHidden/>
              </w:rPr>
              <w:instrText xml:space="preserve"> PAGEREF _Toc226727772 \h </w:instrText>
            </w:r>
            <w:r>
              <w:rPr>
                <w:noProof/>
                <w:webHidden/>
              </w:rPr>
            </w:r>
            <w:r>
              <w:rPr>
                <w:noProof/>
                <w:webHidden/>
              </w:rPr>
              <w:fldChar w:fldCharType="separate"/>
            </w:r>
            <w:r>
              <w:rPr>
                <w:noProof/>
                <w:webHidden/>
              </w:rPr>
              <w:t>39</w:t>
            </w:r>
            <w:r>
              <w:rPr>
                <w:noProof/>
                <w:webHidden/>
              </w:rPr>
              <w:fldChar w:fldCharType="end"/>
            </w:r>
          </w:hyperlink>
        </w:p>
        <w:p w14:paraId="4C087F45" w14:textId="153F57C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3" w:history="1">
            <w:r w:rsidRPr="003C1508">
              <w:rPr>
                <w:rStyle w:val="Hperlink"/>
                <w:noProof/>
              </w:rPr>
              <w:t>Eesti Põllumajandus-Kaubanduskoda</w:t>
            </w:r>
            <w:r>
              <w:rPr>
                <w:noProof/>
                <w:webHidden/>
              </w:rPr>
              <w:tab/>
            </w:r>
            <w:r>
              <w:rPr>
                <w:noProof/>
                <w:webHidden/>
              </w:rPr>
              <w:fldChar w:fldCharType="begin"/>
            </w:r>
            <w:r>
              <w:rPr>
                <w:noProof/>
                <w:webHidden/>
              </w:rPr>
              <w:instrText xml:space="preserve"> PAGEREF _Toc226727773 \h </w:instrText>
            </w:r>
            <w:r>
              <w:rPr>
                <w:noProof/>
                <w:webHidden/>
              </w:rPr>
            </w:r>
            <w:r>
              <w:rPr>
                <w:noProof/>
                <w:webHidden/>
              </w:rPr>
              <w:fldChar w:fldCharType="separate"/>
            </w:r>
            <w:r>
              <w:rPr>
                <w:noProof/>
                <w:webHidden/>
              </w:rPr>
              <w:t>46</w:t>
            </w:r>
            <w:r>
              <w:rPr>
                <w:noProof/>
                <w:webHidden/>
              </w:rPr>
              <w:fldChar w:fldCharType="end"/>
            </w:r>
          </w:hyperlink>
        </w:p>
        <w:p w14:paraId="7D074E82" w14:textId="3E244DCA"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4" w:history="1">
            <w:r w:rsidRPr="003C1508">
              <w:rPr>
                <w:rStyle w:val="Hperlink"/>
                <w:noProof/>
              </w:rPr>
              <w:t>Tarbijakaitse ja Tehnilise Järelevalve Amet</w:t>
            </w:r>
            <w:r>
              <w:rPr>
                <w:noProof/>
                <w:webHidden/>
              </w:rPr>
              <w:tab/>
            </w:r>
            <w:r>
              <w:rPr>
                <w:noProof/>
                <w:webHidden/>
              </w:rPr>
              <w:fldChar w:fldCharType="begin"/>
            </w:r>
            <w:r>
              <w:rPr>
                <w:noProof/>
                <w:webHidden/>
              </w:rPr>
              <w:instrText xml:space="preserve"> PAGEREF _Toc226727774 \h </w:instrText>
            </w:r>
            <w:r>
              <w:rPr>
                <w:noProof/>
                <w:webHidden/>
              </w:rPr>
            </w:r>
            <w:r>
              <w:rPr>
                <w:noProof/>
                <w:webHidden/>
              </w:rPr>
              <w:fldChar w:fldCharType="separate"/>
            </w:r>
            <w:r>
              <w:rPr>
                <w:noProof/>
                <w:webHidden/>
              </w:rPr>
              <w:t>54</w:t>
            </w:r>
            <w:r>
              <w:rPr>
                <w:noProof/>
                <w:webHidden/>
              </w:rPr>
              <w:fldChar w:fldCharType="end"/>
            </w:r>
          </w:hyperlink>
        </w:p>
        <w:p w14:paraId="1C5BC644" w14:textId="6A3A59CF"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5" w:history="1">
            <w:r w:rsidRPr="003C1508">
              <w:rPr>
                <w:rStyle w:val="Hperlink"/>
                <w:noProof/>
              </w:rPr>
              <w:t>Terviseamet</w:t>
            </w:r>
            <w:r>
              <w:rPr>
                <w:noProof/>
                <w:webHidden/>
              </w:rPr>
              <w:tab/>
            </w:r>
            <w:r>
              <w:rPr>
                <w:noProof/>
                <w:webHidden/>
              </w:rPr>
              <w:fldChar w:fldCharType="begin"/>
            </w:r>
            <w:r>
              <w:rPr>
                <w:noProof/>
                <w:webHidden/>
              </w:rPr>
              <w:instrText xml:space="preserve"> PAGEREF _Toc226727775 \h </w:instrText>
            </w:r>
            <w:r>
              <w:rPr>
                <w:noProof/>
                <w:webHidden/>
              </w:rPr>
            </w:r>
            <w:r>
              <w:rPr>
                <w:noProof/>
                <w:webHidden/>
              </w:rPr>
              <w:fldChar w:fldCharType="separate"/>
            </w:r>
            <w:r>
              <w:rPr>
                <w:noProof/>
                <w:webHidden/>
              </w:rPr>
              <w:t>57</w:t>
            </w:r>
            <w:r>
              <w:rPr>
                <w:noProof/>
                <w:webHidden/>
              </w:rPr>
              <w:fldChar w:fldCharType="end"/>
            </w:r>
          </w:hyperlink>
        </w:p>
        <w:p w14:paraId="07D1EE0E" w14:textId="627D143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6" w:history="1">
            <w:r w:rsidRPr="003C1508">
              <w:rPr>
                <w:rStyle w:val="Hperlink"/>
                <w:noProof/>
              </w:rPr>
              <w:t>Sotsiaal-ministeerium</w:t>
            </w:r>
            <w:r>
              <w:rPr>
                <w:noProof/>
                <w:webHidden/>
              </w:rPr>
              <w:tab/>
            </w:r>
            <w:r>
              <w:rPr>
                <w:noProof/>
                <w:webHidden/>
              </w:rPr>
              <w:fldChar w:fldCharType="begin"/>
            </w:r>
            <w:r>
              <w:rPr>
                <w:noProof/>
                <w:webHidden/>
              </w:rPr>
              <w:instrText xml:space="preserve"> PAGEREF _Toc226727776 \h </w:instrText>
            </w:r>
            <w:r>
              <w:rPr>
                <w:noProof/>
                <w:webHidden/>
              </w:rPr>
            </w:r>
            <w:r>
              <w:rPr>
                <w:noProof/>
                <w:webHidden/>
              </w:rPr>
              <w:fldChar w:fldCharType="separate"/>
            </w:r>
            <w:r>
              <w:rPr>
                <w:noProof/>
                <w:webHidden/>
              </w:rPr>
              <w:t>59</w:t>
            </w:r>
            <w:r>
              <w:rPr>
                <w:noProof/>
                <w:webHidden/>
              </w:rPr>
              <w:fldChar w:fldCharType="end"/>
            </w:r>
          </w:hyperlink>
        </w:p>
        <w:p w14:paraId="1BA65047" w14:textId="114843B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7" w:history="1">
            <w:r w:rsidRPr="003C1508">
              <w:rPr>
                <w:rStyle w:val="Hperlink"/>
                <w:noProof/>
              </w:rPr>
              <w:t>Eesti Linnade ja Valdade Liit</w:t>
            </w:r>
            <w:r>
              <w:rPr>
                <w:noProof/>
                <w:webHidden/>
              </w:rPr>
              <w:tab/>
            </w:r>
            <w:r>
              <w:rPr>
                <w:noProof/>
                <w:webHidden/>
              </w:rPr>
              <w:fldChar w:fldCharType="begin"/>
            </w:r>
            <w:r>
              <w:rPr>
                <w:noProof/>
                <w:webHidden/>
              </w:rPr>
              <w:instrText xml:space="preserve"> PAGEREF _Toc226727777 \h </w:instrText>
            </w:r>
            <w:r>
              <w:rPr>
                <w:noProof/>
                <w:webHidden/>
              </w:rPr>
            </w:r>
            <w:r>
              <w:rPr>
                <w:noProof/>
                <w:webHidden/>
              </w:rPr>
              <w:fldChar w:fldCharType="separate"/>
            </w:r>
            <w:r>
              <w:rPr>
                <w:noProof/>
                <w:webHidden/>
              </w:rPr>
              <w:t>64</w:t>
            </w:r>
            <w:r>
              <w:rPr>
                <w:noProof/>
                <w:webHidden/>
              </w:rPr>
              <w:fldChar w:fldCharType="end"/>
            </w:r>
          </w:hyperlink>
        </w:p>
        <w:p w14:paraId="56626851" w14:textId="4AD66250"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8" w:history="1">
            <w:r w:rsidRPr="003C1508">
              <w:rPr>
                <w:rStyle w:val="Hperlink"/>
                <w:noProof/>
              </w:rPr>
              <w:t>Eesti Metsa Abiks MTÜ</w:t>
            </w:r>
            <w:r>
              <w:rPr>
                <w:noProof/>
                <w:webHidden/>
              </w:rPr>
              <w:tab/>
            </w:r>
            <w:r>
              <w:rPr>
                <w:noProof/>
                <w:webHidden/>
              </w:rPr>
              <w:fldChar w:fldCharType="begin"/>
            </w:r>
            <w:r>
              <w:rPr>
                <w:noProof/>
                <w:webHidden/>
              </w:rPr>
              <w:instrText xml:space="preserve"> PAGEREF _Toc226727778 \h </w:instrText>
            </w:r>
            <w:r>
              <w:rPr>
                <w:noProof/>
                <w:webHidden/>
              </w:rPr>
            </w:r>
            <w:r>
              <w:rPr>
                <w:noProof/>
                <w:webHidden/>
              </w:rPr>
              <w:fldChar w:fldCharType="separate"/>
            </w:r>
            <w:r>
              <w:rPr>
                <w:noProof/>
                <w:webHidden/>
              </w:rPr>
              <w:t>65</w:t>
            </w:r>
            <w:r>
              <w:rPr>
                <w:noProof/>
                <w:webHidden/>
              </w:rPr>
              <w:fldChar w:fldCharType="end"/>
            </w:r>
          </w:hyperlink>
        </w:p>
        <w:p w14:paraId="1848D1EE" w14:textId="47D4748A"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9" w:history="1">
            <w:r w:rsidRPr="003C1508">
              <w:rPr>
                <w:rStyle w:val="Hperlink"/>
                <w:noProof/>
              </w:rPr>
              <w:t>Justiits- ja Digiministeerium</w:t>
            </w:r>
            <w:r>
              <w:rPr>
                <w:noProof/>
                <w:webHidden/>
              </w:rPr>
              <w:tab/>
            </w:r>
            <w:r>
              <w:rPr>
                <w:noProof/>
                <w:webHidden/>
              </w:rPr>
              <w:fldChar w:fldCharType="begin"/>
            </w:r>
            <w:r>
              <w:rPr>
                <w:noProof/>
                <w:webHidden/>
              </w:rPr>
              <w:instrText xml:space="preserve"> PAGEREF _Toc226727779 \h </w:instrText>
            </w:r>
            <w:r>
              <w:rPr>
                <w:noProof/>
                <w:webHidden/>
              </w:rPr>
            </w:r>
            <w:r>
              <w:rPr>
                <w:noProof/>
                <w:webHidden/>
              </w:rPr>
              <w:fldChar w:fldCharType="separate"/>
            </w:r>
            <w:r>
              <w:rPr>
                <w:noProof/>
                <w:webHidden/>
              </w:rPr>
              <w:t>69</w:t>
            </w:r>
            <w:r>
              <w:rPr>
                <w:noProof/>
                <w:webHidden/>
              </w:rPr>
              <w:fldChar w:fldCharType="end"/>
            </w:r>
          </w:hyperlink>
        </w:p>
        <w:p w14:paraId="3CAA5D85" w14:textId="3E1C2744"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0" w:history="1">
            <w:r w:rsidRPr="003C1508">
              <w:rPr>
                <w:rStyle w:val="Hperlink"/>
                <w:noProof/>
              </w:rPr>
              <w:t>Eesti Kaubandus-Tööstuskoda</w:t>
            </w:r>
            <w:r>
              <w:rPr>
                <w:noProof/>
                <w:webHidden/>
              </w:rPr>
              <w:tab/>
            </w:r>
            <w:r>
              <w:rPr>
                <w:noProof/>
                <w:webHidden/>
              </w:rPr>
              <w:fldChar w:fldCharType="begin"/>
            </w:r>
            <w:r>
              <w:rPr>
                <w:noProof/>
                <w:webHidden/>
              </w:rPr>
              <w:instrText xml:space="preserve"> PAGEREF _Toc226727780 \h </w:instrText>
            </w:r>
            <w:r>
              <w:rPr>
                <w:noProof/>
                <w:webHidden/>
              </w:rPr>
            </w:r>
            <w:r>
              <w:rPr>
                <w:noProof/>
                <w:webHidden/>
              </w:rPr>
              <w:fldChar w:fldCharType="separate"/>
            </w:r>
            <w:r>
              <w:rPr>
                <w:noProof/>
                <w:webHidden/>
              </w:rPr>
              <w:t>73</w:t>
            </w:r>
            <w:r>
              <w:rPr>
                <w:noProof/>
                <w:webHidden/>
              </w:rPr>
              <w:fldChar w:fldCharType="end"/>
            </w:r>
          </w:hyperlink>
        </w:p>
        <w:p w14:paraId="6ED28AC9" w14:textId="0107C80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1" w:history="1">
            <w:r w:rsidRPr="003C1508">
              <w:rPr>
                <w:rStyle w:val="Hperlink"/>
                <w:noProof/>
              </w:rPr>
              <w:t>Regionaal- ja Põllumajandusministeerium</w:t>
            </w:r>
            <w:r>
              <w:rPr>
                <w:noProof/>
                <w:webHidden/>
              </w:rPr>
              <w:tab/>
            </w:r>
            <w:r>
              <w:rPr>
                <w:noProof/>
                <w:webHidden/>
              </w:rPr>
              <w:fldChar w:fldCharType="begin"/>
            </w:r>
            <w:r>
              <w:rPr>
                <w:noProof/>
                <w:webHidden/>
              </w:rPr>
              <w:instrText xml:space="preserve"> PAGEREF _Toc226727781 \h </w:instrText>
            </w:r>
            <w:r>
              <w:rPr>
                <w:noProof/>
                <w:webHidden/>
              </w:rPr>
            </w:r>
            <w:r>
              <w:rPr>
                <w:noProof/>
                <w:webHidden/>
              </w:rPr>
              <w:fldChar w:fldCharType="separate"/>
            </w:r>
            <w:r>
              <w:rPr>
                <w:noProof/>
                <w:webHidden/>
              </w:rPr>
              <w:t>76</w:t>
            </w:r>
            <w:r>
              <w:rPr>
                <w:noProof/>
                <w:webHidden/>
              </w:rPr>
              <w:fldChar w:fldCharType="end"/>
            </w:r>
          </w:hyperlink>
        </w:p>
        <w:p w14:paraId="1E232833" w14:textId="35634BD1"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2" w:history="1">
            <w:r w:rsidRPr="003C1508">
              <w:rPr>
                <w:rStyle w:val="Hperlink"/>
                <w:noProof/>
              </w:rPr>
              <w:t>Kultuuriministeerium</w:t>
            </w:r>
            <w:r>
              <w:rPr>
                <w:noProof/>
                <w:webHidden/>
              </w:rPr>
              <w:tab/>
            </w:r>
            <w:r>
              <w:rPr>
                <w:noProof/>
                <w:webHidden/>
              </w:rPr>
              <w:fldChar w:fldCharType="begin"/>
            </w:r>
            <w:r>
              <w:rPr>
                <w:noProof/>
                <w:webHidden/>
              </w:rPr>
              <w:instrText xml:space="preserve"> PAGEREF _Toc226727782 \h </w:instrText>
            </w:r>
            <w:r>
              <w:rPr>
                <w:noProof/>
                <w:webHidden/>
              </w:rPr>
            </w:r>
            <w:r>
              <w:rPr>
                <w:noProof/>
                <w:webHidden/>
              </w:rPr>
              <w:fldChar w:fldCharType="separate"/>
            </w:r>
            <w:r>
              <w:rPr>
                <w:noProof/>
                <w:webHidden/>
              </w:rPr>
              <w:t>80</w:t>
            </w:r>
            <w:r>
              <w:rPr>
                <w:noProof/>
                <w:webHidden/>
              </w:rPr>
              <w:fldChar w:fldCharType="end"/>
            </w:r>
          </w:hyperlink>
        </w:p>
        <w:p w14:paraId="45C9E4A6" w14:textId="329B74A4"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3" w:history="1">
            <w:r w:rsidRPr="003C1508">
              <w:rPr>
                <w:rStyle w:val="Hperlink"/>
                <w:noProof/>
              </w:rPr>
              <w:t>Muinsuskaitseamet</w:t>
            </w:r>
            <w:r>
              <w:rPr>
                <w:noProof/>
                <w:webHidden/>
              </w:rPr>
              <w:tab/>
            </w:r>
            <w:r>
              <w:rPr>
                <w:noProof/>
                <w:webHidden/>
              </w:rPr>
              <w:fldChar w:fldCharType="begin"/>
            </w:r>
            <w:r>
              <w:rPr>
                <w:noProof/>
                <w:webHidden/>
              </w:rPr>
              <w:instrText xml:space="preserve"> PAGEREF _Toc226727783 \h </w:instrText>
            </w:r>
            <w:r>
              <w:rPr>
                <w:noProof/>
                <w:webHidden/>
              </w:rPr>
            </w:r>
            <w:r>
              <w:rPr>
                <w:noProof/>
                <w:webHidden/>
              </w:rPr>
              <w:fldChar w:fldCharType="separate"/>
            </w:r>
            <w:r>
              <w:rPr>
                <w:noProof/>
                <w:webHidden/>
              </w:rPr>
              <w:t>83</w:t>
            </w:r>
            <w:r>
              <w:rPr>
                <w:noProof/>
                <w:webHidden/>
              </w:rPr>
              <w:fldChar w:fldCharType="end"/>
            </w:r>
          </w:hyperlink>
        </w:p>
        <w:p w14:paraId="78B52BF4" w14:textId="0F09306A" w:rsidR="002360E7" w:rsidRPr="009C0077" w:rsidRDefault="2231E98C" w:rsidP="009C0077">
          <w:pPr>
            <w:pStyle w:val="SK3"/>
            <w:tabs>
              <w:tab w:val="right" w:leader="dot" w:pos="13980"/>
            </w:tabs>
            <w:rPr>
              <w:color w:val="0563C1"/>
              <w:u w:val="single"/>
            </w:rPr>
          </w:pPr>
          <w:r>
            <w:fldChar w:fldCharType="end"/>
          </w:r>
        </w:p>
      </w:sdtContent>
    </w:sdt>
    <w:p w14:paraId="6D6DFC19" w14:textId="77777777" w:rsidR="00805D11" w:rsidRPr="0089353A" w:rsidRDefault="00805D11" w:rsidP="00805D11">
      <w:pPr>
        <w:pStyle w:val="Normaallaadveeb"/>
        <w:spacing w:before="0" w:after="0" w:line="100" w:lineRule="atLeast"/>
        <w:rPr>
          <w:bCs/>
          <w:color w:val="000000"/>
          <w:sz w:val="22"/>
          <w:szCs w:val="22"/>
          <w:lang w:bidi="ar-SA"/>
        </w:rPr>
      </w:pP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0"/>
        <w:gridCol w:w="6521"/>
        <w:gridCol w:w="4756"/>
      </w:tblGrid>
      <w:tr w:rsidR="002A2525" w:rsidRPr="00865396" w14:paraId="29E742F5" w14:textId="77777777" w:rsidTr="0BA7E1AC">
        <w:tc>
          <w:tcPr>
            <w:tcW w:w="540" w:type="dxa"/>
          </w:tcPr>
          <w:p w14:paraId="3A4F0977" w14:textId="77777777" w:rsidR="002A2525" w:rsidRPr="00865396" w:rsidRDefault="002A2525" w:rsidP="00CD721F">
            <w:pPr>
              <w:ind w:left="-57" w:right="-113"/>
              <w:jc w:val="both"/>
              <w:rPr>
                <w:b/>
                <w:sz w:val="24"/>
                <w:szCs w:val="24"/>
              </w:rPr>
            </w:pPr>
            <w:r w:rsidRPr="00865396">
              <w:rPr>
                <w:b/>
                <w:sz w:val="24"/>
                <w:szCs w:val="24"/>
              </w:rPr>
              <w:t>Nr</w:t>
            </w:r>
          </w:p>
        </w:tc>
        <w:tc>
          <w:tcPr>
            <w:tcW w:w="2290" w:type="dxa"/>
          </w:tcPr>
          <w:p w14:paraId="052AE95C" w14:textId="77777777" w:rsidR="002A2525" w:rsidRPr="00865396" w:rsidRDefault="002A2525" w:rsidP="00025F7F">
            <w:pPr>
              <w:jc w:val="both"/>
              <w:rPr>
                <w:b/>
                <w:color w:val="222222"/>
                <w:sz w:val="24"/>
                <w:szCs w:val="24"/>
                <w:lang w:eastAsia="et-EE"/>
              </w:rPr>
            </w:pPr>
            <w:r w:rsidRPr="00865396">
              <w:rPr>
                <w:b/>
                <w:sz w:val="24"/>
                <w:szCs w:val="24"/>
              </w:rPr>
              <w:t>Märkuse esitaja</w:t>
            </w:r>
          </w:p>
        </w:tc>
        <w:tc>
          <w:tcPr>
            <w:tcW w:w="6521" w:type="dxa"/>
          </w:tcPr>
          <w:p w14:paraId="5A471AB4" w14:textId="3C61F44C" w:rsidR="002A2525" w:rsidRPr="00865396" w:rsidRDefault="007660D0" w:rsidP="00AB7F64">
            <w:pPr>
              <w:jc w:val="both"/>
              <w:rPr>
                <w:b/>
                <w:sz w:val="24"/>
                <w:szCs w:val="24"/>
              </w:rPr>
            </w:pPr>
            <w:r w:rsidRPr="004704EF">
              <w:rPr>
                <w:b/>
                <w:sz w:val="24"/>
                <w:szCs w:val="24"/>
              </w:rPr>
              <w:t>Kooskõlastamise tulemus, märkused ja ettepanekud</w:t>
            </w:r>
          </w:p>
        </w:tc>
        <w:tc>
          <w:tcPr>
            <w:tcW w:w="4756" w:type="dxa"/>
          </w:tcPr>
          <w:p w14:paraId="74D852A4" w14:textId="568A82C1" w:rsidR="002A2525" w:rsidRPr="00865396" w:rsidRDefault="00CB039A" w:rsidP="00AB7F64">
            <w:pPr>
              <w:jc w:val="both"/>
              <w:rPr>
                <w:b/>
                <w:sz w:val="24"/>
                <w:szCs w:val="24"/>
              </w:rPr>
            </w:pPr>
            <w:r w:rsidRPr="004704EF">
              <w:rPr>
                <w:b/>
                <w:sz w:val="24"/>
                <w:szCs w:val="24"/>
              </w:rPr>
              <w:t xml:space="preserve">Märkuste ja ettepanekute arvestamine </w:t>
            </w:r>
            <w:r w:rsidR="005D5341">
              <w:rPr>
                <w:b/>
                <w:sz w:val="24"/>
                <w:szCs w:val="24"/>
              </w:rPr>
              <w:t>või</w:t>
            </w:r>
            <w:r w:rsidRPr="004704EF">
              <w:rPr>
                <w:b/>
                <w:sz w:val="24"/>
                <w:szCs w:val="24"/>
              </w:rPr>
              <w:t xml:space="preserve"> arvestamata jätmise</w:t>
            </w:r>
            <w:r>
              <w:rPr>
                <w:b/>
                <w:sz w:val="24"/>
                <w:szCs w:val="24"/>
              </w:rPr>
              <w:t xml:space="preserve"> </w:t>
            </w:r>
            <w:r w:rsidRPr="004704EF">
              <w:rPr>
                <w:b/>
                <w:sz w:val="24"/>
                <w:szCs w:val="24"/>
              </w:rPr>
              <w:t>põhjendus</w:t>
            </w:r>
          </w:p>
        </w:tc>
      </w:tr>
      <w:tr w:rsidR="00220498" w:rsidRPr="00865396" w14:paraId="5CCD479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5F4A870A" w14:textId="71A2661A" w:rsidR="00220498" w:rsidRPr="00865396" w:rsidRDefault="00220498" w:rsidP="76D86828">
            <w:pPr>
              <w:ind w:left="-57" w:right="-113"/>
              <w:rPr>
                <w:b/>
                <w:bCs/>
                <w:sz w:val="24"/>
                <w:szCs w:val="24"/>
              </w:rPr>
            </w:pPr>
            <w:r w:rsidRPr="76D86828">
              <w:rPr>
                <w:b/>
                <w:bCs/>
                <w:sz w:val="24"/>
                <w:szCs w:val="24"/>
              </w:rPr>
              <w:t>1</w:t>
            </w:r>
            <w:r w:rsidR="00537F39">
              <w:rPr>
                <w:b/>
                <w:bCs/>
                <w:sz w:val="24"/>
                <w:szCs w:val="24"/>
              </w:rPr>
              <w:t>.</w:t>
            </w:r>
          </w:p>
        </w:tc>
        <w:tc>
          <w:tcPr>
            <w:tcW w:w="2290" w:type="dxa"/>
            <w:tcBorders>
              <w:top w:val="single" w:sz="4" w:space="0" w:color="auto"/>
              <w:left w:val="single" w:sz="4" w:space="0" w:color="auto"/>
              <w:bottom w:val="single" w:sz="4" w:space="0" w:color="auto"/>
              <w:right w:val="single" w:sz="4" w:space="0" w:color="auto"/>
            </w:tcBorders>
          </w:tcPr>
          <w:p w14:paraId="2E25CA55" w14:textId="77777777" w:rsidR="00296010" w:rsidRPr="002360E7" w:rsidRDefault="549D7FD6" w:rsidP="002360E7">
            <w:pPr>
              <w:pStyle w:val="Pealkiri3"/>
              <w:rPr>
                <w:sz w:val="24"/>
                <w:szCs w:val="24"/>
              </w:rPr>
            </w:pPr>
            <w:bookmarkStart w:id="0" w:name="_Toc226727761"/>
            <w:r w:rsidRPr="2231E98C">
              <w:rPr>
                <w:sz w:val="24"/>
                <w:szCs w:val="24"/>
              </w:rPr>
              <w:t>Eesti Standardimis- ja Akrediteerimis-keskus</w:t>
            </w:r>
            <w:bookmarkEnd w:id="0"/>
            <w:r w:rsidRPr="2231E98C">
              <w:rPr>
                <w:sz w:val="24"/>
                <w:szCs w:val="24"/>
              </w:rPr>
              <w:t xml:space="preserve"> </w:t>
            </w:r>
          </w:p>
          <w:p w14:paraId="0BEF2E29" w14:textId="709F6655" w:rsidR="00220498" w:rsidRPr="002360E7" w:rsidRDefault="549D7FD6" w:rsidP="002360E7">
            <w:pPr>
              <w:pStyle w:val="Pealkiri3"/>
              <w:rPr>
                <w:sz w:val="24"/>
                <w:szCs w:val="24"/>
              </w:rPr>
            </w:pPr>
            <w:bookmarkStart w:id="1" w:name="_Toc221192267"/>
            <w:bookmarkStart w:id="2" w:name="_Toc226727762"/>
            <w:r w:rsidRPr="2231E98C">
              <w:rPr>
                <w:sz w:val="24"/>
                <w:szCs w:val="24"/>
              </w:rPr>
              <w:t>(Majandus- ja Kommunikatsiooniministeerium)</w:t>
            </w:r>
            <w:bookmarkEnd w:id="1"/>
            <w:bookmarkEnd w:id="2"/>
          </w:p>
        </w:tc>
        <w:tc>
          <w:tcPr>
            <w:tcW w:w="6521" w:type="dxa"/>
            <w:tcBorders>
              <w:top w:val="single" w:sz="4" w:space="0" w:color="auto"/>
              <w:left w:val="single" w:sz="4" w:space="0" w:color="auto"/>
              <w:bottom w:val="single" w:sz="4" w:space="0" w:color="auto"/>
              <w:right w:val="single" w:sz="4" w:space="0" w:color="auto"/>
            </w:tcBorders>
          </w:tcPr>
          <w:p w14:paraId="49F29157" w14:textId="77777777" w:rsidR="00296010" w:rsidRPr="00296010" w:rsidRDefault="00880185" w:rsidP="00296010">
            <w:pPr>
              <w:autoSpaceDE w:val="0"/>
              <w:autoSpaceDN w:val="0"/>
              <w:adjustRightInd w:val="0"/>
              <w:jc w:val="both"/>
              <w:rPr>
                <w:sz w:val="24"/>
                <w:szCs w:val="24"/>
              </w:rPr>
            </w:pPr>
            <w:r>
              <w:rPr>
                <w:sz w:val="24"/>
                <w:szCs w:val="24"/>
              </w:rPr>
              <w:t xml:space="preserve">1. </w:t>
            </w:r>
            <w:r w:rsidR="00296010" w:rsidRPr="00296010">
              <w:rPr>
                <w:sz w:val="24"/>
                <w:szCs w:val="24"/>
              </w:rPr>
              <w:t>Kommentaar puudutab eelnõu seletuskirja lisas oleva rakendusakti „Keskkonnaministri 29. aprilli 2004 määruse nr 38 „Prügila rajamise, kasutamise ja sulgemise nõuded“ muutmine“ kehtivat redaktsiooni.</w:t>
            </w:r>
          </w:p>
          <w:p w14:paraId="13FFDEAE" w14:textId="079C9D36" w:rsidR="00296010" w:rsidRPr="00296010" w:rsidRDefault="00296010" w:rsidP="00296010">
            <w:pPr>
              <w:autoSpaceDE w:val="0"/>
              <w:autoSpaceDN w:val="0"/>
              <w:adjustRightInd w:val="0"/>
              <w:jc w:val="both"/>
              <w:rPr>
                <w:sz w:val="24"/>
                <w:szCs w:val="24"/>
              </w:rPr>
            </w:pPr>
            <w:r w:rsidRPr="00296010">
              <w:rPr>
                <w:sz w:val="24"/>
                <w:szCs w:val="24"/>
              </w:rPr>
              <w:t>Kehtiva määruse § 37 kohaselt tuleb prügila proovivõtukava koostada vastavalt standardis EVS-EN 14899:2006 sätestatule.</w:t>
            </w:r>
            <w:r>
              <w:rPr>
                <w:sz w:val="24"/>
                <w:szCs w:val="24"/>
              </w:rPr>
              <w:t xml:space="preserve"> </w:t>
            </w:r>
            <w:r w:rsidRPr="00296010">
              <w:rPr>
                <w:sz w:val="24"/>
                <w:szCs w:val="24"/>
              </w:rPr>
              <w:t>Kuna nõukogu direktiivist 1999/31/EÜ ei õnnestunud leida, et seire korraldamiseks proovivõtukava koostamisel on kohustus järgida standardit  EN 14899:2006, siis tekkis küsimus, kas  see tuleb mõnest komisjoni rakendusaktist või on seotud direktiivi 1999/31/EÜ art 15c?</w:t>
            </w:r>
          </w:p>
          <w:p w14:paraId="2010A261" w14:textId="067ED9BE" w:rsidR="00296010" w:rsidRPr="00296010" w:rsidRDefault="00296010" w:rsidP="00296010">
            <w:pPr>
              <w:autoSpaceDE w:val="0"/>
              <w:autoSpaceDN w:val="0"/>
              <w:adjustRightInd w:val="0"/>
              <w:jc w:val="both"/>
              <w:rPr>
                <w:sz w:val="24"/>
                <w:szCs w:val="24"/>
              </w:rPr>
            </w:pPr>
            <w:r w:rsidRPr="00296010">
              <w:rPr>
                <w:sz w:val="24"/>
                <w:szCs w:val="24"/>
              </w:rPr>
              <w:t>Juhime tähelepanu, et toote nõuetele vastavuse seaduse §</w:t>
            </w:r>
            <w:r>
              <w:rPr>
                <w:sz w:val="24"/>
                <w:szCs w:val="24"/>
              </w:rPr>
              <w:t> </w:t>
            </w:r>
            <w:r w:rsidRPr="00296010">
              <w:rPr>
                <w:sz w:val="24"/>
                <w:szCs w:val="24"/>
              </w:rPr>
              <w:t xml:space="preserve">42 lg 6 kohaselt on tehnilises normis lubatud standardile kohustuslikku viidet sätestada üksnes Eestile rahvusvahelisest õigusest või Euroopa Liidu õigusaktist tulenevate kohustuste täitmisel. Kui standardi järgimise kohustus proovivõtukava koostamisel ei tulene siiski EL õigusaktist, tuleks standardi järgimine sõnastada soovituslikuna andes võimaluse kasutada seirenõuete täitmiseks alternatiivseid sobivaid lahendusi, nt  „…vastavalt standardis EVS-EN 14899 või muus samaväärses dokumendis sätestatule“. </w:t>
            </w:r>
          </w:p>
          <w:p w14:paraId="51B25B3F" w14:textId="77777777" w:rsidR="00296010" w:rsidRPr="00296010" w:rsidRDefault="00296010" w:rsidP="00296010">
            <w:pPr>
              <w:autoSpaceDE w:val="0"/>
              <w:autoSpaceDN w:val="0"/>
              <w:adjustRightInd w:val="0"/>
              <w:jc w:val="both"/>
              <w:rPr>
                <w:sz w:val="24"/>
                <w:szCs w:val="24"/>
              </w:rPr>
            </w:pPr>
            <w:r w:rsidRPr="00296010">
              <w:rPr>
                <w:sz w:val="24"/>
                <w:szCs w:val="24"/>
              </w:rPr>
              <w:t xml:space="preserve">Lisaks teeb EVS ettepaneku kasutada dateerimata viidet (ilma aastaarvuta EVS-EN 14899), et tagada standardi järgimise ajakohasus koos hilisemate muudatustega ning et rakendaja saaks </w:t>
            </w:r>
            <w:r w:rsidRPr="00296010">
              <w:rPr>
                <w:sz w:val="24"/>
                <w:szCs w:val="24"/>
              </w:rPr>
              <w:lastRenderedPageBreak/>
              <w:t xml:space="preserve">juhinduda viidatud dokumendi </w:t>
            </w:r>
            <w:proofErr w:type="spellStart"/>
            <w:r w:rsidRPr="00296010">
              <w:rPr>
                <w:sz w:val="24"/>
                <w:szCs w:val="24"/>
              </w:rPr>
              <w:t>uusimast</w:t>
            </w:r>
            <w:proofErr w:type="spellEnd"/>
            <w:r w:rsidRPr="00296010">
              <w:rPr>
                <w:sz w:val="24"/>
                <w:szCs w:val="24"/>
              </w:rPr>
              <w:t xml:space="preserve"> väljaandest (kui dateeritud viide ei tulene EL õigusaktist).</w:t>
            </w:r>
          </w:p>
          <w:p w14:paraId="426362CB" w14:textId="77777777" w:rsidR="00296010" w:rsidRPr="00296010" w:rsidRDefault="00296010" w:rsidP="00296010">
            <w:pPr>
              <w:autoSpaceDE w:val="0"/>
              <w:autoSpaceDN w:val="0"/>
              <w:adjustRightInd w:val="0"/>
              <w:jc w:val="both"/>
              <w:rPr>
                <w:sz w:val="24"/>
                <w:szCs w:val="24"/>
              </w:rPr>
            </w:pPr>
            <w:r w:rsidRPr="00296010">
              <w:rPr>
                <w:sz w:val="24"/>
                <w:szCs w:val="24"/>
              </w:rPr>
              <w:t>Samuti teeb EVS ettepaneku kaaluda ka standardi pealkirja välja jätmist, kuna need võivad standardi uustöötluse käigus muutuda ning sel juhul ei teki standardi kasutajal võimaliku pealkirjade erinevuse tõttu segadust.</w:t>
            </w:r>
          </w:p>
          <w:p w14:paraId="71CA86BA" w14:textId="79D1D697" w:rsidR="00220498" w:rsidRPr="00865396" w:rsidRDefault="00220498" w:rsidP="37AD271F">
            <w:pPr>
              <w:autoSpaceDE w:val="0"/>
              <w:autoSpaceDN w:val="0"/>
              <w:adjustRightInd w:val="0"/>
              <w:jc w:val="both"/>
              <w:rPr>
                <w:sz w:val="24"/>
                <w:szCs w:val="24"/>
              </w:rPr>
            </w:pPr>
          </w:p>
        </w:tc>
        <w:tc>
          <w:tcPr>
            <w:tcW w:w="4756" w:type="dxa"/>
            <w:tcBorders>
              <w:top w:val="single" w:sz="4" w:space="0" w:color="auto"/>
              <w:left w:val="single" w:sz="4" w:space="0" w:color="auto"/>
              <w:bottom w:val="single" w:sz="4" w:space="0" w:color="auto"/>
              <w:right w:val="single" w:sz="4" w:space="0" w:color="auto"/>
            </w:tcBorders>
          </w:tcPr>
          <w:p w14:paraId="5DB4A321" w14:textId="6796DC29" w:rsidR="5DB2B996" w:rsidRDefault="5DB2B996" w:rsidP="2231E98C">
            <w:pPr>
              <w:jc w:val="both"/>
            </w:pPr>
            <w:r w:rsidRPr="2231E98C">
              <w:rPr>
                <w:sz w:val="24"/>
                <w:szCs w:val="24"/>
              </w:rPr>
              <w:lastRenderedPageBreak/>
              <w:t>ARVESTATUD</w:t>
            </w:r>
          </w:p>
          <w:p w14:paraId="5013D270" w14:textId="24DE36DF" w:rsidR="2231E98C" w:rsidRDefault="2231E98C" w:rsidP="2231E98C">
            <w:pPr>
              <w:jc w:val="both"/>
              <w:rPr>
                <w:sz w:val="24"/>
                <w:szCs w:val="24"/>
              </w:rPr>
            </w:pPr>
          </w:p>
          <w:p w14:paraId="7F154841" w14:textId="362570B7" w:rsidR="00296010" w:rsidRDefault="7B86D017" w:rsidP="00371D0D">
            <w:pPr>
              <w:jc w:val="both"/>
              <w:rPr>
                <w:sz w:val="24"/>
                <w:szCs w:val="24"/>
              </w:rPr>
            </w:pPr>
            <w:r w:rsidRPr="2231E98C">
              <w:rPr>
                <w:sz w:val="24"/>
                <w:szCs w:val="24"/>
              </w:rPr>
              <w:t>Ettepanek</w:t>
            </w:r>
            <w:r w:rsidR="6B8A2827" w:rsidRPr="2231E98C">
              <w:rPr>
                <w:sz w:val="24"/>
                <w:szCs w:val="24"/>
              </w:rPr>
              <w:t>uga arvesta</w:t>
            </w:r>
            <w:r w:rsidR="7B02BAE9" w:rsidRPr="2231E98C">
              <w:rPr>
                <w:sz w:val="24"/>
                <w:szCs w:val="24"/>
              </w:rPr>
              <w:t>takse</w:t>
            </w:r>
            <w:r w:rsidR="6B8A2827" w:rsidRPr="2231E98C">
              <w:rPr>
                <w:sz w:val="24"/>
                <w:szCs w:val="24"/>
              </w:rPr>
              <w:t xml:space="preserve"> </w:t>
            </w:r>
            <w:r w:rsidR="549D7FD6" w:rsidRPr="2231E98C">
              <w:rPr>
                <w:sz w:val="24"/>
                <w:szCs w:val="24"/>
              </w:rPr>
              <w:t>määruse eelnõu koostamisel</w:t>
            </w:r>
            <w:r w:rsidR="007C7357" w:rsidRPr="2231E98C">
              <w:rPr>
                <w:sz w:val="24"/>
                <w:szCs w:val="24"/>
              </w:rPr>
              <w:t xml:space="preserve"> (määruse kavandis on sõnastust korrigeeritud)</w:t>
            </w:r>
            <w:r w:rsidR="549D7FD6" w:rsidRPr="2231E98C">
              <w:rPr>
                <w:sz w:val="24"/>
                <w:szCs w:val="24"/>
              </w:rPr>
              <w:t>.</w:t>
            </w:r>
          </w:p>
          <w:p w14:paraId="019F7161" w14:textId="7ACF6B72" w:rsidR="00371D0D" w:rsidRPr="00A77C1A" w:rsidRDefault="00371D0D" w:rsidP="00296010">
            <w:pPr>
              <w:jc w:val="both"/>
              <w:rPr>
                <w:sz w:val="24"/>
                <w:szCs w:val="24"/>
              </w:rPr>
            </w:pPr>
          </w:p>
        </w:tc>
      </w:tr>
      <w:tr w:rsidR="00880185" w:rsidRPr="00865396" w14:paraId="7EB7135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43F95B59" w14:textId="79339AC8" w:rsidR="00880185" w:rsidRPr="76D86828" w:rsidRDefault="002360E7" w:rsidP="76D86828">
            <w:pPr>
              <w:ind w:left="-57" w:right="-113"/>
              <w:rPr>
                <w:b/>
                <w:bCs/>
                <w:sz w:val="24"/>
                <w:szCs w:val="24"/>
              </w:rPr>
            </w:pPr>
            <w:r>
              <w:rPr>
                <w:b/>
                <w:bCs/>
                <w:sz w:val="24"/>
                <w:szCs w:val="24"/>
              </w:rPr>
              <w:t>2.</w:t>
            </w:r>
          </w:p>
        </w:tc>
        <w:tc>
          <w:tcPr>
            <w:tcW w:w="2290" w:type="dxa"/>
            <w:tcBorders>
              <w:top w:val="single" w:sz="4" w:space="0" w:color="auto"/>
              <w:left w:val="single" w:sz="4" w:space="0" w:color="auto"/>
              <w:bottom w:val="single" w:sz="4" w:space="0" w:color="auto"/>
              <w:right w:val="single" w:sz="4" w:space="0" w:color="auto"/>
            </w:tcBorders>
          </w:tcPr>
          <w:p w14:paraId="503231D5" w14:textId="384E41E0" w:rsidR="00880185" w:rsidRPr="002360E7" w:rsidRDefault="476DC06E" w:rsidP="002360E7">
            <w:pPr>
              <w:pStyle w:val="Pealkiri3"/>
              <w:rPr>
                <w:sz w:val="24"/>
                <w:szCs w:val="24"/>
              </w:rPr>
            </w:pPr>
            <w:bookmarkStart w:id="3" w:name="_Toc226727763"/>
            <w:r w:rsidRPr="2231E98C">
              <w:rPr>
                <w:sz w:val="24"/>
                <w:szCs w:val="24"/>
              </w:rPr>
              <w:t>MTÜ Turbaliit</w:t>
            </w:r>
            <w:bookmarkEnd w:id="3"/>
          </w:p>
        </w:tc>
        <w:tc>
          <w:tcPr>
            <w:tcW w:w="6521" w:type="dxa"/>
            <w:tcBorders>
              <w:top w:val="single" w:sz="4" w:space="0" w:color="auto"/>
              <w:left w:val="single" w:sz="4" w:space="0" w:color="auto"/>
              <w:bottom w:val="single" w:sz="4" w:space="0" w:color="auto"/>
              <w:right w:val="single" w:sz="4" w:space="0" w:color="auto"/>
            </w:tcBorders>
          </w:tcPr>
          <w:p w14:paraId="41CFC418" w14:textId="650FEC41" w:rsidR="008B6BF7" w:rsidRPr="008B6BF7" w:rsidRDefault="00954F28" w:rsidP="008B6BF7">
            <w:pPr>
              <w:autoSpaceDE w:val="0"/>
              <w:autoSpaceDN w:val="0"/>
              <w:adjustRightInd w:val="0"/>
              <w:jc w:val="both"/>
              <w:rPr>
                <w:sz w:val="24"/>
                <w:szCs w:val="24"/>
              </w:rPr>
            </w:pPr>
            <w:r>
              <w:rPr>
                <w:sz w:val="24"/>
                <w:szCs w:val="24"/>
              </w:rPr>
              <w:t>1</w:t>
            </w:r>
            <w:r w:rsidR="00880185">
              <w:rPr>
                <w:sz w:val="24"/>
                <w:szCs w:val="24"/>
              </w:rPr>
              <w:t xml:space="preserve">. </w:t>
            </w:r>
            <w:r w:rsidR="008B6BF7" w:rsidRPr="008B6BF7">
              <w:rPr>
                <w:sz w:val="24"/>
                <w:szCs w:val="24"/>
              </w:rPr>
              <w:t>Eelnõu eesmärgiks on vähendada bürokraa</w:t>
            </w:r>
            <w:r w:rsidR="008B6BF7">
              <w:rPr>
                <w:sz w:val="24"/>
                <w:szCs w:val="24"/>
              </w:rPr>
              <w:t>ti</w:t>
            </w:r>
            <w:r w:rsidR="008B6BF7" w:rsidRPr="008B6BF7">
              <w:rPr>
                <w:sz w:val="24"/>
                <w:szCs w:val="24"/>
              </w:rPr>
              <w:t>at ja halduskoormust, samas tuuakse</w:t>
            </w:r>
            <w:r w:rsidR="008B6BF7">
              <w:rPr>
                <w:sz w:val="24"/>
                <w:szCs w:val="24"/>
              </w:rPr>
              <w:t xml:space="preserve"> </w:t>
            </w:r>
            <w:r w:rsidR="008B6BF7" w:rsidRPr="008B6BF7">
              <w:rPr>
                <w:sz w:val="24"/>
                <w:szCs w:val="24"/>
              </w:rPr>
              <w:t>eelhinnangu koostamise kohustuse määr madalamale. See toob kaasa eelhinnangute ehk siis</w:t>
            </w:r>
            <w:r w:rsidR="008B6BF7">
              <w:rPr>
                <w:sz w:val="24"/>
                <w:szCs w:val="24"/>
              </w:rPr>
              <w:t xml:space="preserve"> </w:t>
            </w:r>
            <w:r w:rsidR="008B6BF7" w:rsidRPr="008B6BF7">
              <w:rPr>
                <w:sz w:val="24"/>
                <w:szCs w:val="24"/>
              </w:rPr>
              <w:t>Keskkonnaame</w:t>
            </w:r>
            <w:r w:rsidR="008B6BF7">
              <w:rPr>
                <w:sz w:val="24"/>
                <w:szCs w:val="24"/>
              </w:rPr>
              <w:t xml:space="preserve">ti </w:t>
            </w:r>
            <w:r w:rsidR="008B6BF7" w:rsidRPr="008B6BF7">
              <w:rPr>
                <w:sz w:val="24"/>
                <w:szCs w:val="24"/>
              </w:rPr>
              <w:t>poolt läbiviidatavate menetlusprotsesside mahu suurenemist, mis lõpuks</w:t>
            </w:r>
            <w:r w:rsidR="008B6BF7">
              <w:rPr>
                <w:sz w:val="24"/>
                <w:szCs w:val="24"/>
              </w:rPr>
              <w:t xml:space="preserve"> </w:t>
            </w:r>
            <w:r w:rsidR="008B6BF7" w:rsidRPr="008B6BF7">
              <w:rPr>
                <w:sz w:val="24"/>
                <w:szCs w:val="24"/>
              </w:rPr>
              <w:t>võivad mahult KMH sisuga ühtlustuda. Juhime tähelepanu, et sel viisil tegelikkuses nii</w:t>
            </w:r>
            <w:r w:rsidR="008B6BF7">
              <w:rPr>
                <w:sz w:val="24"/>
                <w:szCs w:val="24"/>
              </w:rPr>
              <w:t xml:space="preserve"> </w:t>
            </w:r>
            <w:r w:rsidR="008B6BF7" w:rsidRPr="008B6BF7">
              <w:rPr>
                <w:sz w:val="24"/>
                <w:szCs w:val="24"/>
              </w:rPr>
              <w:t>bürokraa</w:t>
            </w:r>
            <w:r w:rsidR="008B6BF7">
              <w:rPr>
                <w:sz w:val="24"/>
                <w:szCs w:val="24"/>
              </w:rPr>
              <w:t>ti</w:t>
            </w:r>
            <w:r w:rsidR="008B6BF7" w:rsidRPr="008B6BF7">
              <w:rPr>
                <w:sz w:val="24"/>
                <w:szCs w:val="24"/>
              </w:rPr>
              <w:t>a kui halduskoormus ei vähene, vaid võib ka suureneda (eelnõu seletuskiri toob</w:t>
            </w:r>
            <w:r>
              <w:rPr>
                <w:sz w:val="24"/>
                <w:szCs w:val="24"/>
              </w:rPr>
              <w:t xml:space="preserve"> </w:t>
            </w:r>
            <w:r w:rsidR="008B6BF7" w:rsidRPr="008B6BF7">
              <w:rPr>
                <w:sz w:val="24"/>
                <w:szCs w:val="24"/>
              </w:rPr>
              <w:t>välja, et eelhinnangute arv suureneb).</w:t>
            </w:r>
          </w:p>
          <w:p w14:paraId="35D13397" w14:textId="77777777" w:rsidR="00880185" w:rsidRDefault="008B6BF7" w:rsidP="00954F28">
            <w:pPr>
              <w:autoSpaceDE w:val="0"/>
              <w:autoSpaceDN w:val="0"/>
              <w:adjustRightInd w:val="0"/>
              <w:jc w:val="both"/>
              <w:rPr>
                <w:sz w:val="24"/>
                <w:szCs w:val="24"/>
              </w:rPr>
            </w:pPr>
            <w:r w:rsidRPr="008B6BF7">
              <w:rPr>
                <w:sz w:val="24"/>
                <w:szCs w:val="24"/>
              </w:rPr>
              <w:t>1.1. Palume selgitada, kuidas on</w:t>
            </w:r>
            <w:r w:rsidR="00954F28">
              <w:rPr>
                <w:sz w:val="24"/>
                <w:szCs w:val="24"/>
              </w:rPr>
              <w:t xml:space="preserve"> </w:t>
            </w:r>
            <w:r w:rsidR="00954F28" w:rsidRPr="00954F28">
              <w:rPr>
                <w:sz w:val="24"/>
                <w:szCs w:val="24"/>
              </w:rPr>
              <w:t>hinnatud selle muudatuse tegelikku mõju</w:t>
            </w:r>
            <w:r w:rsidR="00954F28">
              <w:rPr>
                <w:sz w:val="24"/>
                <w:szCs w:val="24"/>
              </w:rPr>
              <w:t xml:space="preserve"> </w:t>
            </w:r>
            <w:r w:rsidR="00954F28" w:rsidRPr="00954F28">
              <w:rPr>
                <w:sz w:val="24"/>
                <w:szCs w:val="24"/>
              </w:rPr>
              <w:t>menetlusprak</w:t>
            </w:r>
            <w:r w:rsidR="00954F28">
              <w:rPr>
                <w:sz w:val="24"/>
                <w:szCs w:val="24"/>
              </w:rPr>
              <w:t>ti</w:t>
            </w:r>
            <w:r w:rsidR="00954F28" w:rsidRPr="00954F28">
              <w:rPr>
                <w:sz w:val="24"/>
                <w:szCs w:val="24"/>
              </w:rPr>
              <w:t>kale, arvestades, et kuigi formaalne KMH kohustus kaob, laieneb samas</w:t>
            </w:r>
            <w:r w:rsidR="00954F28">
              <w:rPr>
                <w:sz w:val="24"/>
                <w:szCs w:val="24"/>
              </w:rPr>
              <w:t xml:space="preserve"> </w:t>
            </w:r>
            <w:r w:rsidR="00954F28" w:rsidRPr="00954F28">
              <w:rPr>
                <w:sz w:val="24"/>
                <w:szCs w:val="24"/>
              </w:rPr>
              <w:t>eelhinnangu kohustus oluliselt väiksematele tegevusmahtudele. Eri</w:t>
            </w:r>
            <w:r w:rsidR="00954F28">
              <w:rPr>
                <w:sz w:val="24"/>
                <w:szCs w:val="24"/>
              </w:rPr>
              <w:t>ti</w:t>
            </w:r>
            <w:r w:rsidR="00954F28" w:rsidRPr="00954F28">
              <w:rPr>
                <w:sz w:val="24"/>
                <w:szCs w:val="24"/>
              </w:rPr>
              <w:t xml:space="preserve"> oluline</w:t>
            </w:r>
            <w:r w:rsidR="00954F28">
              <w:rPr>
                <w:sz w:val="24"/>
                <w:szCs w:val="24"/>
              </w:rPr>
              <w:t>,</w:t>
            </w:r>
            <w:r w:rsidR="00954F28" w:rsidRPr="00954F28">
              <w:rPr>
                <w:sz w:val="24"/>
                <w:szCs w:val="24"/>
              </w:rPr>
              <w:t xml:space="preserve"> mida</w:t>
            </w:r>
            <w:r w:rsidR="00954F28">
              <w:rPr>
                <w:sz w:val="24"/>
                <w:szCs w:val="24"/>
              </w:rPr>
              <w:t xml:space="preserve"> </w:t>
            </w:r>
            <w:r w:rsidR="00954F28" w:rsidRPr="00954F28">
              <w:rPr>
                <w:sz w:val="24"/>
                <w:szCs w:val="24"/>
              </w:rPr>
              <w:t>palume selgitada, kas ja kuidas tagatakse eelhinnangu ühtlane kvaliteet olukorras, kus</w:t>
            </w:r>
            <w:r w:rsidR="00954F28">
              <w:rPr>
                <w:sz w:val="24"/>
                <w:szCs w:val="24"/>
              </w:rPr>
              <w:t xml:space="preserve"> </w:t>
            </w:r>
            <w:r w:rsidR="00954F28" w:rsidRPr="00954F28">
              <w:rPr>
                <w:sz w:val="24"/>
                <w:szCs w:val="24"/>
              </w:rPr>
              <w:t>see muutub peamiseks filtriks KMH algatamise otsustamisel arvestades, et eelhinnangu</w:t>
            </w:r>
            <w:r w:rsidR="00954F28">
              <w:rPr>
                <w:sz w:val="24"/>
                <w:szCs w:val="24"/>
              </w:rPr>
              <w:t xml:space="preserve"> </w:t>
            </w:r>
            <w:r w:rsidR="00954F28" w:rsidRPr="00954F28">
              <w:rPr>
                <w:sz w:val="24"/>
                <w:szCs w:val="24"/>
              </w:rPr>
              <w:t>koostajatele ei määrata kvalifikatsiooni nõudeid.</w:t>
            </w:r>
          </w:p>
          <w:p w14:paraId="03F4A1E0" w14:textId="19B14BD7" w:rsidR="00954F28" w:rsidRPr="00954F28" w:rsidRDefault="00954F28" w:rsidP="00954F28">
            <w:pPr>
              <w:autoSpaceDE w:val="0"/>
              <w:autoSpaceDN w:val="0"/>
              <w:adjustRightInd w:val="0"/>
              <w:jc w:val="both"/>
              <w:rPr>
                <w:sz w:val="24"/>
                <w:szCs w:val="24"/>
              </w:rPr>
            </w:pPr>
            <w:r w:rsidRPr="00954F28">
              <w:rPr>
                <w:sz w:val="24"/>
                <w:szCs w:val="24"/>
              </w:rPr>
              <w:t>1.2. Juhime tähelepanu, et eelhinnangu kvaliteet ja põhjalikkus hakkab otseselt mõjutama</w:t>
            </w:r>
            <w:r>
              <w:rPr>
                <w:sz w:val="24"/>
                <w:szCs w:val="24"/>
              </w:rPr>
              <w:t xml:space="preserve"> </w:t>
            </w:r>
            <w:r w:rsidRPr="00954F28">
              <w:rPr>
                <w:sz w:val="24"/>
                <w:szCs w:val="24"/>
              </w:rPr>
              <w:t>KMH ja keskkonnamõju strateegilise hindamise (edaspidi KSH) otsuse algatamise või</w:t>
            </w:r>
            <w:r>
              <w:rPr>
                <w:sz w:val="24"/>
                <w:szCs w:val="24"/>
              </w:rPr>
              <w:t xml:space="preserve"> </w:t>
            </w:r>
            <w:r w:rsidRPr="00954F28">
              <w:rPr>
                <w:sz w:val="24"/>
                <w:szCs w:val="24"/>
              </w:rPr>
              <w:t>algatamata jätmise vaidlustatavust ning seeläbi õiguseid.</w:t>
            </w:r>
          </w:p>
          <w:p w14:paraId="66C330EB" w14:textId="0770E3DE" w:rsidR="00954F28" w:rsidRPr="00954F28" w:rsidRDefault="00954F28" w:rsidP="00954F28">
            <w:pPr>
              <w:autoSpaceDE w:val="0"/>
              <w:autoSpaceDN w:val="0"/>
              <w:adjustRightInd w:val="0"/>
              <w:jc w:val="both"/>
              <w:rPr>
                <w:sz w:val="24"/>
                <w:szCs w:val="24"/>
              </w:rPr>
            </w:pPr>
            <w:r w:rsidRPr="00954F28">
              <w:rPr>
                <w:sz w:val="24"/>
                <w:szCs w:val="24"/>
              </w:rPr>
              <w:t>1.3. Palume selgitada, kuidas tagatakse arendaja õiguskindlus eelhinnangu</w:t>
            </w:r>
            <w:r w:rsidRPr="00954F28">
              <w:rPr>
                <w:rFonts w:ascii="CIDFont+F1" w:hAnsi="CIDFont+F1" w:cs="CIDFont+F1"/>
                <w:sz w:val="24"/>
                <w:szCs w:val="24"/>
                <w:lang w:eastAsia="en-US"/>
              </w:rPr>
              <w:t xml:space="preserve"> </w:t>
            </w:r>
            <w:r w:rsidRPr="00954F28">
              <w:rPr>
                <w:sz w:val="24"/>
                <w:szCs w:val="24"/>
              </w:rPr>
              <w:t>faasis, arvestades,</w:t>
            </w:r>
            <w:r>
              <w:rPr>
                <w:sz w:val="24"/>
                <w:szCs w:val="24"/>
              </w:rPr>
              <w:t xml:space="preserve"> </w:t>
            </w:r>
            <w:r w:rsidRPr="00954F28">
              <w:rPr>
                <w:sz w:val="24"/>
                <w:szCs w:val="24"/>
              </w:rPr>
              <w:t>et eelhinnang võib menetluse käigus oluliselt täieneda, sh eelnõu seletuskirja alusel</w:t>
            </w:r>
            <w:r>
              <w:rPr>
                <w:sz w:val="24"/>
                <w:szCs w:val="24"/>
              </w:rPr>
              <w:t xml:space="preserve"> </w:t>
            </w:r>
            <w:r w:rsidRPr="00954F28">
              <w:rPr>
                <w:sz w:val="24"/>
                <w:szCs w:val="24"/>
              </w:rPr>
              <w:t xml:space="preserve">Keskkonnaamet võib eelhinnangu täiendamiseks nõuda juurde </w:t>
            </w:r>
            <w:r w:rsidRPr="00954F28">
              <w:rPr>
                <w:sz w:val="24"/>
                <w:szCs w:val="24"/>
              </w:rPr>
              <w:lastRenderedPageBreak/>
              <w:t>lisauuringuid või muud</w:t>
            </w:r>
            <w:r>
              <w:rPr>
                <w:sz w:val="24"/>
                <w:szCs w:val="24"/>
              </w:rPr>
              <w:t xml:space="preserve"> </w:t>
            </w:r>
            <w:r w:rsidRPr="00954F28">
              <w:rPr>
                <w:sz w:val="24"/>
                <w:szCs w:val="24"/>
              </w:rPr>
              <w:t>täpsustavat infot ning KMH algatamise otsus sõltub otseselt selle sisust.</w:t>
            </w:r>
          </w:p>
          <w:p w14:paraId="30AEA3AD" w14:textId="6B9EDD66" w:rsidR="00954F28" w:rsidRPr="00880185" w:rsidRDefault="00954F28" w:rsidP="00954F28">
            <w:pPr>
              <w:autoSpaceDE w:val="0"/>
              <w:autoSpaceDN w:val="0"/>
              <w:adjustRightInd w:val="0"/>
              <w:jc w:val="both"/>
              <w:rPr>
                <w:sz w:val="24"/>
                <w:szCs w:val="24"/>
              </w:rPr>
            </w:pPr>
            <w:r w:rsidRPr="00954F28">
              <w:rPr>
                <w:sz w:val="24"/>
                <w:szCs w:val="24"/>
              </w:rPr>
              <w:t>1.4. Kuidas Keskkonnaamet ja Kliimaministeerium on planeerinud, et menetlusprotsessid ei</w:t>
            </w:r>
            <w:r>
              <w:rPr>
                <w:sz w:val="24"/>
                <w:szCs w:val="24"/>
              </w:rPr>
              <w:t xml:space="preserve"> </w:t>
            </w:r>
            <w:r w:rsidRPr="00954F28">
              <w:rPr>
                <w:sz w:val="24"/>
                <w:szCs w:val="24"/>
              </w:rPr>
              <w:t>veni antud muudatuste tulemusel, kui juba praegu on menetlusprotsessid pikemad ja</w:t>
            </w:r>
            <w:r>
              <w:rPr>
                <w:sz w:val="24"/>
                <w:szCs w:val="24"/>
              </w:rPr>
              <w:t xml:space="preserve"> </w:t>
            </w:r>
            <w:r w:rsidRPr="00954F28">
              <w:rPr>
                <w:sz w:val="24"/>
                <w:szCs w:val="24"/>
              </w:rPr>
              <w:t>teatud juhtudel lähevad üle tähtaja, sh kaob ära võimalus prognoosida</w:t>
            </w:r>
            <w:r>
              <w:rPr>
                <w:sz w:val="24"/>
                <w:szCs w:val="24"/>
              </w:rPr>
              <w:t xml:space="preserve"> </w:t>
            </w:r>
            <w:r w:rsidRPr="00954F28">
              <w:rPr>
                <w:sz w:val="24"/>
                <w:szCs w:val="24"/>
              </w:rPr>
              <w:t>menetlusprotsesside võimalikku kestvust? Juhime tähelepanu, et see on arendajale</w:t>
            </w:r>
            <w:r>
              <w:rPr>
                <w:sz w:val="24"/>
                <w:szCs w:val="24"/>
              </w:rPr>
              <w:t xml:space="preserve"> </w:t>
            </w:r>
            <w:r w:rsidRPr="00954F28">
              <w:rPr>
                <w:sz w:val="24"/>
                <w:szCs w:val="24"/>
              </w:rPr>
              <w:t>ebakindlust tekitav ajalise kui ka rahalise kulu arvestamiseks.</w:t>
            </w:r>
          </w:p>
        </w:tc>
        <w:tc>
          <w:tcPr>
            <w:tcW w:w="4756" w:type="dxa"/>
            <w:tcBorders>
              <w:top w:val="single" w:sz="4" w:space="0" w:color="auto"/>
              <w:left w:val="single" w:sz="4" w:space="0" w:color="auto"/>
              <w:bottom w:val="single" w:sz="4" w:space="0" w:color="auto"/>
              <w:right w:val="single" w:sz="4" w:space="0" w:color="auto"/>
            </w:tcBorders>
          </w:tcPr>
          <w:p w14:paraId="7A75B15D" w14:textId="77777777" w:rsidR="00880185" w:rsidRPr="00954F28" w:rsidRDefault="00880185" w:rsidP="00880185">
            <w:pPr>
              <w:jc w:val="both"/>
              <w:rPr>
                <w:sz w:val="24"/>
                <w:szCs w:val="24"/>
              </w:rPr>
            </w:pPr>
            <w:r w:rsidRPr="4F60AA9D">
              <w:rPr>
                <w:sz w:val="24"/>
                <w:szCs w:val="24"/>
              </w:rPr>
              <w:lastRenderedPageBreak/>
              <w:t>SELGITATUD</w:t>
            </w:r>
          </w:p>
          <w:p w14:paraId="4F3AEC36" w14:textId="77777777" w:rsidR="00880185" w:rsidRDefault="00880185" w:rsidP="201B3EE9">
            <w:pPr>
              <w:jc w:val="both"/>
              <w:rPr>
                <w:sz w:val="24"/>
                <w:szCs w:val="24"/>
              </w:rPr>
            </w:pPr>
          </w:p>
          <w:p w14:paraId="6C2154F9" w14:textId="54B01A12" w:rsidR="6715F36C" w:rsidRDefault="6715F36C" w:rsidP="2231E98C">
            <w:pPr>
              <w:jc w:val="both"/>
              <w:rPr>
                <w:sz w:val="24"/>
                <w:szCs w:val="24"/>
              </w:rPr>
            </w:pPr>
            <w:r w:rsidRPr="2231E98C">
              <w:rPr>
                <w:sz w:val="24"/>
                <w:szCs w:val="24"/>
              </w:rPr>
              <w:t>Eelnõuga kavandatud muudatuste üldine eesmärk on muuta loamenetlused, sh KMH, kiiremaks ja efektiivsemaks</w:t>
            </w:r>
            <w:r w:rsidR="32115081" w:rsidRPr="2231E98C">
              <w:rPr>
                <w:sz w:val="24"/>
                <w:szCs w:val="24"/>
              </w:rPr>
              <w:t xml:space="preserve">, samuti </w:t>
            </w:r>
            <w:r w:rsidRPr="2231E98C">
              <w:rPr>
                <w:sz w:val="24"/>
                <w:szCs w:val="24"/>
              </w:rPr>
              <w:t>vähe</w:t>
            </w:r>
            <w:r w:rsidR="46421034" w:rsidRPr="2231E98C">
              <w:rPr>
                <w:sz w:val="24"/>
                <w:szCs w:val="24"/>
              </w:rPr>
              <w:t xml:space="preserve">ndada ebavajalikke </w:t>
            </w:r>
            <w:r w:rsidRPr="2231E98C">
              <w:rPr>
                <w:sz w:val="24"/>
                <w:szCs w:val="24"/>
              </w:rPr>
              <w:t>kohustuslikke KMH-</w:t>
            </w:r>
            <w:proofErr w:type="spellStart"/>
            <w:r w:rsidRPr="2231E98C">
              <w:rPr>
                <w:sz w:val="24"/>
                <w:szCs w:val="24"/>
              </w:rPr>
              <w:t>sid</w:t>
            </w:r>
            <w:proofErr w:type="spellEnd"/>
            <w:r w:rsidRPr="2231E98C">
              <w:rPr>
                <w:sz w:val="24"/>
                <w:szCs w:val="24"/>
              </w:rPr>
              <w:t>.</w:t>
            </w:r>
            <w:r w:rsidR="52044FB7" w:rsidRPr="2231E98C">
              <w:rPr>
                <w:sz w:val="24"/>
                <w:szCs w:val="24"/>
              </w:rPr>
              <w:t xml:space="preserve"> </w:t>
            </w:r>
            <w:r w:rsidR="73B87D4A" w:rsidRPr="2231E98C">
              <w:rPr>
                <w:sz w:val="24"/>
                <w:szCs w:val="24"/>
              </w:rPr>
              <w:t>KMH tuleb algatada ainult juhul, kui see on olulise keskkonnamõju tõttu vajali</w:t>
            </w:r>
            <w:r w:rsidR="239E6947" w:rsidRPr="2231E98C">
              <w:rPr>
                <w:sz w:val="24"/>
                <w:szCs w:val="24"/>
              </w:rPr>
              <w:t xml:space="preserve">k. </w:t>
            </w:r>
          </w:p>
          <w:p w14:paraId="1DF6D0D8" w14:textId="5AB7F2B4" w:rsidR="2231E98C" w:rsidRDefault="2231E98C" w:rsidP="2231E98C">
            <w:pPr>
              <w:jc w:val="both"/>
              <w:rPr>
                <w:sz w:val="24"/>
                <w:szCs w:val="24"/>
              </w:rPr>
            </w:pPr>
          </w:p>
          <w:p w14:paraId="2F20211F" w14:textId="391C1FA6" w:rsidR="004B6C8B" w:rsidRDefault="49A09E5F" w:rsidP="2231E98C">
            <w:pPr>
              <w:jc w:val="both"/>
              <w:rPr>
                <w:sz w:val="24"/>
                <w:szCs w:val="24"/>
              </w:rPr>
            </w:pPr>
            <w:r w:rsidRPr="2231E98C">
              <w:rPr>
                <w:sz w:val="24"/>
                <w:szCs w:val="24"/>
              </w:rPr>
              <w:t xml:space="preserve">Leiame, et </w:t>
            </w:r>
            <w:r w:rsidR="796A69DA" w:rsidRPr="2231E98C">
              <w:rPr>
                <w:sz w:val="24"/>
                <w:szCs w:val="24"/>
              </w:rPr>
              <w:t xml:space="preserve">nii </w:t>
            </w:r>
            <w:r w:rsidRPr="2231E98C">
              <w:rPr>
                <w:sz w:val="24"/>
                <w:szCs w:val="24"/>
              </w:rPr>
              <w:t>haldusk</w:t>
            </w:r>
            <w:r w:rsidR="7EF7DED4" w:rsidRPr="2231E98C">
              <w:rPr>
                <w:sz w:val="24"/>
                <w:szCs w:val="24"/>
              </w:rPr>
              <w:t xml:space="preserve">oormus kui ka </w:t>
            </w:r>
            <w:r w:rsidRPr="2231E98C">
              <w:rPr>
                <w:sz w:val="24"/>
                <w:szCs w:val="24"/>
              </w:rPr>
              <w:t>o</w:t>
            </w:r>
            <w:r w:rsidR="39C4ACC7" w:rsidRPr="2231E98C">
              <w:rPr>
                <w:sz w:val="24"/>
                <w:szCs w:val="24"/>
              </w:rPr>
              <w:t xml:space="preserve">tsustaja töökoormus väheneb ja protsess muutub kiiremaks </w:t>
            </w:r>
            <w:r w:rsidR="7DDF7C6B" w:rsidRPr="2231E98C">
              <w:rPr>
                <w:sz w:val="24"/>
                <w:szCs w:val="24"/>
              </w:rPr>
              <w:t xml:space="preserve">eelhinnangu andmisel ja KMH algatamise üle otsustamisel </w:t>
            </w:r>
            <w:r w:rsidR="39C4ACC7" w:rsidRPr="2231E98C">
              <w:rPr>
                <w:sz w:val="24"/>
                <w:szCs w:val="24"/>
              </w:rPr>
              <w:t xml:space="preserve">selle kaudu, kui </w:t>
            </w:r>
            <w:r w:rsidR="0DF1BA20" w:rsidRPr="2231E98C">
              <w:rPr>
                <w:sz w:val="24"/>
                <w:szCs w:val="24"/>
              </w:rPr>
              <w:t>otsustaj</w:t>
            </w:r>
            <w:r w:rsidR="39C4ACC7" w:rsidRPr="2231E98C">
              <w:rPr>
                <w:sz w:val="24"/>
                <w:szCs w:val="24"/>
              </w:rPr>
              <w:t>al väheneb vajadus küsida korduvalt lisateavet ning puuduolevat infot ise juurde otsida</w:t>
            </w:r>
            <w:r w:rsidR="593100FF" w:rsidRPr="2231E98C">
              <w:rPr>
                <w:sz w:val="24"/>
                <w:szCs w:val="24"/>
              </w:rPr>
              <w:t>.</w:t>
            </w:r>
          </w:p>
          <w:p w14:paraId="1670FD15" w14:textId="217028C9" w:rsidR="004B6C8B" w:rsidRDefault="007F22BC" w:rsidP="2231E98C">
            <w:pPr>
              <w:jc w:val="both"/>
              <w:rPr>
                <w:sz w:val="24"/>
                <w:szCs w:val="24"/>
              </w:rPr>
            </w:pPr>
            <w:r w:rsidRPr="2231E98C">
              <w:rPr>
                <w:sz w:val="24"/>
                <w:szCs w:val="24"/>
              </w:rPr>
              <w:t>Seega m</w:t>
            </w:r>
            <w:r w:rsidR="1E89D886" w:rsidRPr="2231E98C">
              <w:rPr>
                <w:sz w:val="24"/>
                <w:szCs w:val="24"/>
              </w:rPr>
              <w:t xml:space="preserve">enetluse kiirus sõltub </w:t>
            </w:r>
            <w:r w:rsidR="3C6A4D02" w:rsidRPr="2231E98C">
              <w:rPr>
                <w:sz w:val="24"/>
                <w:szCs w:val="24"/>
              </w:rPr>
              <w:t xml:space="preserve">suuresti ka </w:t>
            </w:r>
            <w:r w:rsidR="1E89D886" w:rsidRPr="2231E98C">
              <w:rPr>
                <w:sz w:val="24"/>
                <w:szCs w:val="24"/>
              </w:rPr>
              <w:t>eelhinnangu kavandi kvaliteedist</w:t>
            </w:r>
            <w:r w:rsidR="4AA4D2AB" w:rsidRPr="2231E98C">
              <w:rPr>
                <w:sz w:val="24"/>
                <w:szCs w:val="24"/>
              </w:rPr>
              <w:t xml:space="preserve"> – </w:t>
            </w:r>
            <w:r w:rsidR="6151018D" w:rsidRPr="2231E98C">
              <w:rPr>
                <w:sz w:val="24"/>
                <w:szCs w:val="24"/>
              </w:rPr>
              <w:t xml:space="preserve">kui eelhinnangu kavand on koostatud kvaliteetselt ja otsustaja ei pea seda suuremas mahus täiendama. </w:t>
            </w:r>
            <w:r w:rsidR="1759E1C3" w:rsidRPr="2231E98C">
              <w:rPr>
                <w:sz w:val="24"/>
                <w:szCs w:val="24"/>
              </w:rPr>
              <w:t xml:space="preserve">Kui esitatakse eelhinnangu kavand, vaatab otsustaja selle üle, vajadusel täiendab seda või küsib lisainfot. </w:t>
            </w:r>
            <w:r w:rsidR="2748A3B2" w:rsidRPr="2231E98C">
              <w:rPr>
                <w:sz w:val="24"/>
                <w:szCs w:val="24"/>
              </w:rPr>
              <w:t>Kavandi esitamisega ei pea o</w:t>
            </w:r>
            <w:r w:rsidR="1759E1C3" w:rsidRPr="2231E98C">
              <w:rPr>
                <w:sz w:val="24"/>
                <w:szCs w:val="24"/>
              </w:rPr>
              <w:t>tsustaja eelhinnangut</w:t>
            </w:r>
            <w:r w:rsidR="4BBEA338" w:rsidRPr="2231E98C">
              <w:rPr>
                <w:sz w:val="24"/>
                <w:szCs w:val="24"/>
              </w:rPr>
              <w:t xml:space="preserve"> algusest lõpuni </w:t>
            </w:r>
            <w:r w:rsidR="4BBEA338" w:rsidRPr="2231E98C">
              <w:rPr>
                <w:sz w:val="24"/>
                <w:szCs w:val="24"/>
              </w:rPr>
              <w:lastRenderedPageBreak/>
              <w:t>tervikuna</w:t>
            </w:r>
            <w:r w:rsidR="1759E1C3" w:rsidRPr="2231E98C">
              <w:rPr>
                <w:sz w:val="24"/>
                <w:szCs w:val="24"/>
              </w:rPr>
              <w:t xml:space="preserve"> ise koostama. </w:t>
            </w:r>
            <w:r w:rsidR="0D1E9DE3" w:rsidRPr="2231E98C">
              <w:rPr>
                <w:sz w:val="24"/>
                <w:szCs w:val="24"/>
              </w:rPr>
              <w:t xml:space="preserve">Lõppotsuse </w:t>
            </w:r>
            <w:r w:rsidR="0CF283FA" w:rsidRPr="2231E98C">
              <w:rPr>
                <w:sz w:val="24"/>
                <w:szCs w:val="24"/>
              </w:rPr>
              <w:t xml:space="preserve">KMH üle </w:t>
            </w:r>
            <w:r w:rsidR="0D1E9DE3" w:rsidRPr="2231E98C">
              <w:rPr>
                <w:sz w:val="24"/>
                <w:szCs w:val="24"/>
              </w:rPr>
              <w:t xml:space="preserve">teeb endiselt otsustaja, arvestades eelhinnangu kavandit jm infot. </w:t>
            </w:r>
          </w:p>
          <w:p w14:paraId="00B41A09" w14:textId="2C14D8BE" w:rsidR="004B6C8B" w:rsidRDefault="49608297" w:rsidP="0BA7E1AC">
            <w:pPr>
              <w:jc w:val="both"/>
              <w:rPr>
                <w:sz w:val="24"/>
                <w:szCs w:val="24"/>
              </w:rPr>
            </w:pPr>
            <w:r w:rsidRPr="0BA7E1AC">
              <w:rPr>
                <w:sz w:val="24"/>
                <w:szCs w:val="24"/>
              </w:rPr>
              <w:t>Eelnõud on täpsustatud</w:t>
            </w:r>
            <w:r w:rsidR="1D7FADE0" w:rsidRPr="0BA7E1AC">
              <w:rPr>
                <w:sz w:val="24"/>
                <w:szCs w:val="24"/>
              </w:rPr>
              <w:t xml:space="preserve"> (§ 6</w:t>
            </w:r>
            <w:r w:rsidR="1D7FADE0" w:rsidRPr="0BA7E1AC">
              <w:rPr>
                <w:sz w:val="24"/>
                <w:szCs w:val="24"/>
                <w:vertAlign w:val="superscript"/>
              </w:rPr>
              <w:t>1</w:t>
            </w:r>
            <w:r w:rsidR="3D57C8E4" w:rsidRPr="0BA7E1AC">
              <w:rPr>
                <w:sz w:val="24"/>
                <w:szCs w:val="24"/>
              </w:rPr>
              <w:t xml:space="preserve"> täiendus)</w:t>
            </w:r>
            <w:r w:rsidRPr="0BA7E1AC">
              <w:rPr>
                <w:sz w:val="24"/>
                <w:szCs w:val="24"/>
              </w:rPr>
              <w:t xml:space="preserve"> ja lisatud, millisel juhul võib otsustaja küsida kavandi kohta lisainfot</w:t>
            </w:r>
            <w:r w:rsidR="4127DC2F" w:rsidRPr="0BA7E1AC">
              <w:rPr>
                <w:color w:val="000000" w:themeColor="text1"/>
                <w:sz w:val="24"/>
                <w:szCs w:val="24"/>
              </w:rPr>
              <w:t xml:space="preserve"> (juhul, kui eelhinnangu kavandis puudub olulise tähtsusega teave, mis on vajalik eelhinnangu andmiseks).</w:t>
            </w:r>
          </w:p>
          <w:p w14:paraId="2D42ED94" w14:textId="38117F29" w:rsidR="004B6C8B" w:rsidRDefault="0D1E9DE3" w:rsidP="2231E98C">
            <w:pPr>
              <w:jc w:val="both"/>
              <w:rPr>
                <w:sz w:val="24"/>
                <w:szCs w:val="24"/>
              </w:rPr>
            </w:pPr>
            <w:r w:rsidRPr="2231E98C">
              <w:rPr>
                <w:sz w:val="24"/>
                <w:szCs w:val="24"/>
              </w:rPr>
              <w:t>Lõppkokkuvõttes on KMH eelhinnang lühem menetlusprotsess kui KMH, kui see algatatakse.</w:t>
            </w:r>
            <w:r w:rsidR="7A5D8F4B" w:rsidRPr="2231E98C">
              <w:rPr>
                <w:sz w:val="24"/>
                <w:szCs w:val="24"/>
              </w:rPr>
              <w:t xml:space="preserve"> Analüüs näitas, et teatud tegevuste puhul on otstarbekam selgitada KMH eelhinnanguga KMH vajadus kui algatada aja- ja töömahukas kohustuslik KMH, kui selleks ei ole praktilist vajadust. </w:t>
            </w:r>
          </w:p>
          <w:p w14:paraId="2A64C274" w14:textId="138AE773" w:rsidR="004B6C8B" w:rsidRDefault="13B256BD" w:rsidP="2231E98C">
            <w:pPr>
              <w:jc w:val="both"/>
              <w:rPr>
                <w:color w:val="000000" w:themeColor="text1"/>
                <w:sz w:val="24"/>
                <w:szCs w:val="24"/>
              </w:rPr>
            </w:pPr>
            <w:r w:rsidRPr="0BA7E1AC">
              <w:rPr>
                <w:color w:val="000000" w:themeColor="text1"/>
                <w:sz w:val="24"/>
                <w:szCs w:val="24"/>
              </w:rPr>
              <w:t>Otsustajatel on eelhinnangu andmise pädevus olemas juba praegu, kuna eelhinnangu andmine ja KMH lõppotsuse tegemi</w:t>
            </w:r>
            <w:r w:rsidR="0B986263" w:rsidRPr="0BA7E1AC">
              <w:rPr>
                <w:color w:val="000000" w:themeColor="text1"/>
                <w:sz w:val="24"/>
                <w:szCs w:val="24"/>
              </w:rPr>
              <w:t>n</w:t>
            </w:r>
            <w:r w:rsidRPr="0BA7E1AC">
              <w:rPr>
                <w:color w:val="000000" w:themeColor="text1"/>
                <w:sz w:val="24"/>
                <w:szCs w:val="24"/>
              </w:rPr>
              <w:t>e on otsustaja ülesanne. Lisaks konsulteeritakse eelhinnangu andmise käigus asjaomaste asutustega.</w:t>
            </w:r>
            <w:r w:rsidRPr="0BA7E1AC">
              <w:rPr>
                <w:sz w:val="24"/>
                <w:szCs w:val="24"/>
              </w:rPr>
              <w:t xml:space="preserve"> </w:t>
            </w:r>
          </w:p>
          <w:p w14:paraId="2E8B29CA" w14:textId="198A796B" w:rsidR="004B6C8B" w:rsidRDefault="6A96F57E" w:rsidP="0BA7E1AC">
            <w:pPr>
              <w:jc w:val="both"/>
              <w:rPr>
                <w:color w:val="000000" w:themeColor="text1"/>
                <w:sz w:val="24"/>
                <w:szCs w:val="24"/>
              </w:rPr>
            </w:pPr>
            <w:r w:rsidRPr="0BA7E1AC">
              <w:rPr>
                <w:sz w:val="24"/>
                <w:szCs w:val="24"/>
              </w:rPr>
              <w:t>Eelhinnangu kavandi koostajale</w:t>
            </w:r>
            <w:r w:rsidR="291398B9" w:rsidRPr="0BA7E1AC">
              <w:rPr>
                <w:sz w:val="24"/>
                <w:szCs w:val="24"/>
              </w:rPr>
              <w:t xml:space="preserve"> ei soovi sätestada kvalifikatsiooninõudeid</w:t>
            </w:r>
            <w:r w:rsidR="7401CA11" w:rsidRPr="0BA7E1AC">
              <w:rPr>
                <w:sz w:val="24"/>
                <w:szCs w:val="24"/>
              </w:rPr>
              <w:t>.</w:t>
            </w:r>
            <w:r w:rsidR="291398B9" w:rsidRPr="0BA7E1AC">
              <w:rPr>
                <w:sz w:val="24"/>
                <w:szCs w:val="24"/>
              </w:rPr>
              <w:t xml:space="preserve"> Seletuskirjas on selgitatud, et keskkonnaeksperdi kaasamine on tugevalt soovituslik, kui arendajal endal ei ole vastavat pädevust ja teadmisi eelhinnangu</w:t>
            </w:r>
            <w:r w:rsidR="1FDAD0FB" w:rsidRPr="0BA7E1AC">
              <w:rPr>
                <w:sz w:val="24"/>
                <w:szCs w:val="24"/>
              </w:rPr>
              <w:t xml:space="preserve"> kavandi</w:t>
            </w:r>
            <w:r w:rsidR="291398B9" w:rsidRPr="0BA7E1AC">
              <w:rPr>
                <w:sz w:val="24"/>
                <w:szCs w:val="24"/>
              </w:rPr>
              <w:t xml:space="preserve"> koostamiseks. Sellisel juhul tellib ta selle vastava pädevusega keskkonnakonsultandilt.</w:t>
            </w:r>
            <w:r w:rsidR="0480A91E" w:rsidRPr="0BA7E1AC">
              <w:rPr>
                <w:sz w:val="24"/>
                <w:szCs w:val="24"/>
              </w:rPr>
              <w:t xml:space="preserve"> </w:t>
            </w:r>
            <w:r w:rsidR="291398B9" w:rsidRPr="0BA7E1AC">
              <w:rPr>
                <w:color w:val="000000" w:themeColor="text1"/>
                <w:sz w:val="24"/>
                <w:szCs w:val="24"/>
              </w:rPr>
              <w:t>Arendaja esitatud eelhinnang</w:t>
            </w:r>
            <w:r w:rsidR="124DBB8C" w:rsidRPr="0BA7E1AC">
              <w:rPr>
                <w:color w:val="000000" w:themeColor="text1"/>
                <w:sz w:val="24"/>
                <w:szCs w:val="24"/>
              </w:rPr>
              <w:t>u kavand</w:t>
            </w:r>
            <w:r w:rsidR="291398B9" w:rsidRPr="0BA7E1AC">
              <w:rPr>
                <w:color w:val="000000" w:themeColor="text1"/>
                <w:sz w:val="24"/>
                <w:szCs w:val="24"/>
              </w:rPr>
              <w:t xml:space="preserve"> ei ole lõplik ehk otsustajal säilib kohustus esitatud teabe piisavust ja asjakohasust kontrollida</w:t>
            </w:r>
            <w:r w:rsidR="380EA662" w:rsidRPr="0BA7E1AC">
              <w:rPr>
                <w:color w:val="000000" w:themeColor="text1"/>
                <w:sz w:val="24"/>
                <w:szCs w:val="24"/>
              </w:rPr>
              <w:t xml:space="preserve">, </w:t>
            </w:r>
            <w:r w:rsidR="291398B9" w:rsidRPr="0BA7E1AC">
              <w:rPr>
                <w:color w:val="000000" w:themeColor="text1"/>
                <w:sz w:val="24"/>
                <w:szCs w:val="24"/>
              </w:rPr>
              <w:t xml:space="preserve">küsida lisainfot ning kavandit </w:t>
            </w:r>
            <w:r w:rsidR="50E1E583" w:rsidRPr="0BA7E1AC">
              <w:rPr>
                <w:color w:val="000000" w:themeColor="text1"/>
                <w:sz w:val="24"/>
                <w:szCs w:val="24"/>
              </w:rPr>
              <w:t xml:space="preserve">vajadusel </w:t>
            </w:r>
            <w:r w:rsidR="291398B9" w:rsidRPr="0BA7E1AC">
              <w:rPr>
                <w:color w:val="000000" w:themeColor="text1"/>
                <w:sz w:val="24"/>
                <w:szCs w:val="24"/>
              </w:rPr>
              <w:t>täienda</w:t>
            </w:r>
            <w:r w:rsidR="1B40DFFB" w:rsidRPr="0BA7E1AC">
              <w:rPr>
                <w:color w:val="000000" w:themeColor="text1"/>
                <w:sz w:val="24"/>
                <w:szCs w:val="24"/>
              </w:rPr>
              <w:t>m</w:t>
            </w:r>
            <w:r w:rsidR="291398B9" w:rsidRPr="0BA7E1AC">
              <w:rPr>
                <w:color w:val="000000" w:themeColor="text1"/>
                <w:sz w:val="24"/>
                <w:szCs w:val="24"/>
              </w:rPr>
              <w:t>a.</w:t>
            </w:r>
          </w:p>
          <w:p w14:paraId="154DB4A7" w14:textId="160EF414" w:rsidR="56E2F8E3" w:rsidRDefault="56E2F8E3" w:rsidP="2231E98C">
            <w:pPr>
              <w:jc w:val="both"/>
              <w:rPr>
                <w:sz w:val="24"/>
                <w:szCs w:val="24"/>
              </w:rPr>
            </w:pPr>
            <w:r w:rsidRPr="2231E98C">
              <w:rPr>
                <w:sz w:val="24"/>
                <w:szCs w:val="24"/>
                <w:lang w:eastAsia="et-EE"/>
              </w:rPr>
              <w:lastRenderedPageBreak/>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w:t>
            </w:r>
            <w:r w:rsidR="0268DF1D" w:rsidRPr="2231E98C">
              <w:rPr>
                <w:sz w:val="24"/>
                <w:szCs w:val="24"/>
                <w:lang w:eastAsia="et-EE"/>
              </w:rPr>
              <w:t xml:space="preserve">, </w:t>
            </w:r>
            <w:r w:rsidR="0268DF1D" w:rsidRPr="2231E98C">
              <w:rPr>
                <w:sz w:val="24"/>
                <w:szCs w:val="24"/>
              </w:rPr>
              <w:t xml:space="preserve">millele peab vastama ka eelhinnangu kavand. </w:t>
            </w:r>
          </w:p>
          <w:p w14:paraId="36CA01E2" w14:textId="271DC66C" w:rsidR="004B6C8B" w:rsidRPr="4F60AA9D" w:rsidRDefault="004B6C8B" w:rsidP="2231E98C">
            <w:pPr>
              <w:jc w:val="both"/>
              <w:rPr>
                <w:color w:val="4F81BD" w:themeColor="accent1"/>
                <w:sz w:val="24"/>
                <w:szCs w:val="24"/>
              </w:rPr>
            </w:pPr>
          </w:p>
        </w:tc>
      </w:tr>
      <w:tr w:rsidR="00880185" w:rsidRPr="00865396" w14:paraId="60158D5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1FF2274A" w14:textId="77777777" w:rsidR="00880185" w:rsidRPr="76D86828" w:rsidRDefault="00880185"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7D9F7E8"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9B3303B" w14:textId="25A02335" w:rsidR="004B6C8B" w:rsidRPr="004B6C8B" w:rsidRDefault="004B6C8B" w:rsidP="004B6C8B">
            <w:pPr>
              <w:autoSpaceDE w:val="0"/>
              <w:autoSpaceDN w:val="0"/>
              <w:adjustRightInd w:val="0"/>
              <w:jc w:val="both"/>
              <w:rPr>
                <w:sz w:val="24"/>
                <w:szCs w:val="24"/>
              </w:rPr>
            </w:pPr>
            <w:r>
              <w:rPr>
                <w:sz w:val="24"/>
                <w:szCs w:val="24"/>
              </w:rPr>
              <w:t>2</w:t>
            </w:r>
            <w:r w:rsidR="00BC5424">
              <w:rPr>
                <w:sz w:val="24"/>
                <w:szCs w:val="24"/>
              </w:rPr>
              <w:t xml:space="preserve">. </w:t>
            </w:r>
            <w:r w:rsidRPr="004B6C8B">
              <w:rPr>
                <w:sz w:val="24"/>
                <w:szCs w:val="24"/>
              </w:rPr>
              <w:t>Keskkonnaamet pakub lähenemist, mille kohaselt võib KMH programmi koostamisest loobuda</w:t>
            </w:r>
            <w:r>
              <w:rPr>
                <w:sz w:val="24"/>
                <w:szCs w:val="24"/>
              </w:rPr>
              <w:t xml:space="preserve"> </w:t>
            </w:r>
            <w:r w:rsidRPr="004B6C8B">
              <w:rPr>
                <w:sz w:val="24"/>
                <w:szCs w:val="24"/>
              </w:rPr>
              <w:t>juhul, kui kavandatava tegevuse võimaliku olulise keskkonnamõju olemus ja ulatus on</w:t>
            </w:r>
            <w:r>
              <w:rPr>
                <w:sz w:val="24"/>
                <w:szCs w:val="24"/>
              </w:rPr>
              <w:t xml:space="preserve"> </w:t>
            </w:r>
            <w:r w:rsidRPr="004B6C8B">
              <w:rPr>
                <w:sz w:val="24"/>
                <w:szCs w:val="24"/>
              </w:rPr>
              <w:t>varasemate samalaadsete KMH/KSH menetluste kaudu juba teada ning vajalikud uuringud on</w:t>
            </w:r>
            <w:r>
              <w:rPr>
                <w:sz w:val="24"/>
                <w:szCs w:val="24"/>
              </w:rPr>
              <w:t xml:space="preserve"> </w:t>
            </w:r>
            <w:r w:rsidRPr="004B6C8B">
              <w:rPr>
                <w:sz w:val="24"/>
                <w:szCs w:val="24"/>
              </w:rPr>
              <w:t>välja kujunenud. Sellisel juhul võib KMH programmi asemel tugineda varasematele prak</w:t>
            </w:r>
            <w:r>
              <w:rPr>
                <w:sz w:val="24"/>
                <w:szCs w:val="24"/>
              </w:rPr>
              <w:t>ti</w:t>
            </w:r>
            <w:r w:rsidRPr="004B6C8B">
              <w:rPr>
                <w:sz w:val="24"/>
                <w:szCs w:val="24"/>
              </w:rPr>
              <w:t>kale</w:t>
            </w:r>
            <w:r>
              <w:rPr>
                <w:sz w:val="24"/>
                <w:szCs w:val="24"/>
              </w:rPr>
              <w:t xml:space="preserve"> </w:t>
            </w:r>
            <w:r w:rsidRPr="004B6C8B">
              <w:rPr>
                <w:sz w:val="24"/>
                <w:szCs w:val="24"/>
              </w:rPr>
              <w:t>ning määrata vajalikud uuringud KMH algatamise otsuses.</w:t>
            </w:r>
            <w:r w:rsidR="002B23BA">
              <w:rPr>
                <w:sz w:val="24"/>
                <w:szCs w:val="24"/>
              </w:rPr>
              <w:t xml:space="preserve"> </w:t>
            </w:r>
          </w:p>
          <w:p w14:paraId="0BCF6205" w14:textId="7B17494F" w:rsidR="004B6C8B" w:rsidRPr="004B6C8B" w:rsidRDefault="004B6C8B" w:rsidP="004B6C8B">
            <w:pPr>
              <w:autoSpaceDE w:val="0"/>
              <w:autoSpaceDN w:val="0"/>
              <w:adjustRightInd w:val="0"/>
              <w:jc w:val="both"/>
              <w:rPr>
                <w:sz w:val="24"/>
                <w:szCs w:val="24"/>
              </w:rPr>
            </w:pPr>
            <w:r w:rsidRPr="004B6C8B">
              <w:rPr>
                <w:sz w:val="24"/>
                <w:szCs w:val="24"/>
              </w:rPr>
              <w:t>2.1. Samas juhime tähelepanu riskile, et KMH programmi etapi ärajätmisel võivad olulised</w:t>
            </w:r>
            <w:r>
              <w:rPr>
                <w:sz w:val="24"/>
                <w:szCs w:val="24"/>
              </w:rPr>
              <w:t xml:space="preserve"> </w:t>
            </w:r>
            <w:r w:rsidRPr="004B6C8B">
              <w:rPr>
                <w:sz w:val="24"/>
                <w:szCs w:val="24"/>
              </w:rPr>
              <w:t>probleemkohad, eksperthinnangud ning vastuolud selguda oluliselt hiljem alles KMH</w:t>
            </w:r>
            <w:r>
              <w:rPr>
                <w:sz w:val="24"/>
                <w:szCs w:val="24"/>
              </w:rPr>
              <w:t xml:space="preserve"> </w:t>
            </w:r>
            <w:r w:rsidRPr="004B6C8B">
              <w:rPr>
                <w:sz w:val="24"/>
                <w:szCs w:val="24"/>
              </w:rPr>
              <w:t>aruande koostamise või avalikustamise etapis ehk ajal, kui arendaja on teinud</w:t>
            </w:r>
            <w:r>
              <w:rPr>
                <w:sz w:val="24"/>
                <w:szCs w:val="24"/>
              </w:rPr>
              <w:t xml:space="preserve"> </w:t>
            </w:r>
            <w:r w:rsidRPr="004B6C8B">
              <w:rPr>
                <w:sz w:val="24"/>
                <w:szCs w:val="24"/>
              </w:rPr>
              <w:t>märkimisväärseid investeeringuid.</w:t>
            </w:r>
          </w:p>
          <w:p w14:paraId="45995CF0" w14:textId="22511A44" w:rsidR="004B6C8B" w:rsidRPr="004B6C8B" w:rsidRDefault="004B6C8B" w:rsidP="004B6C8B">
            <w:pPr>
              <w:autoSpaceDE w:val="0"/>
              <w:autoSpaceDN w:val="0"/>
              <w:adjustRightInd w:val="0"/>
              <w:jc w:val="both"/>
              <w:rPr>
                <w:sz w:val="24"/>
                <w:szCs w:val="24"/>
              </w:rPr>
            </w:pPr>
            <w:r w:rsidRPr="004B6C8B">
              <w:rPr>
                <w:sz w:val="24"/>
                <w:szCs w:val="24"/>
              </w:rPr>
              <w:t>2.2. Palume täpsustada, kas ja millistel alustel</w:t>
            </w:r>
            <w:r w:rsidRPr="004B6C8B">
              <w:rPr>
                <w:rFonts w:ascii="CIDFont+F1" w:hAnsi="CIDFont+F1" w:cs="CIDFont+F1"/>
                <w:sz w:val="24"/>
                <w:szCs w:val="24"/>
                <w:lang w:eastAsia="en-US"/>
              </w:rPr>
              <w:t xml:space="preserve"> </w:t>
            </w:r>
            <w:r w:rsidRPr="004B6C8B">
              <w:rPr>
                <w:sz w:val="24"/>
                <w:szCs w:val="24"/>
              </w:rPr>
              <w:t>on võimalik KMH algatamise otsuses määratud</w:t>
            </w:r>
            <w:r>
              <w:rPr>
                <w:sz w:val="24"/>
                <w:szCs w:val="24"/>
              </w:rPr>
              <w:t xml:space="preserve"> </w:t>
            </w:r>
            <w:r w:rsidRPr="004B6C8B">
              <w:rPr>
                <w:sz w:val="24"/>
                <w:szCs w:val="24"/>
              </w:rPr>
              <w:t>uuringute ulatust menetluse käigus muuta, kui ilmneb, et osa uuringutest ei ole</w:t>
            </w:r>
            <w:r>
              <w:rPr>
                <w:sz w:val="24"/>
                <w:szCs w:val="24"/>
              </w:rPr>
              <w:t xml:space="preserve"> </w:t>
            </w:r>
            <w:r w:rsidRPr="004B6C8B">
              <w:rPr>
                <w:sz w:val="24"/>
                <w:szCs w:val="24"/>
              </w:rPr>
              <w:t>asjakohased või vastupidi – vajalikud on täiendavad analüüsid.</w:t>
            </w:r>
          </w:p>
          <w:p w14:paraId="700857B2" w14:textId="517E213F" w:rsidR="00BC5424" w:rsidRPr="00880185" w:rsidRDefault="004B6C8B" w:rsidP="004B6C8B">
            <w:pPr>
              <w:autoSpaceDE w:val="0"/>
              <w:autoSpaceDN w:val="0"/>
              <w:adjustRightInd w:val="0"/>
              <w:jc w:val="both"/>
              <w:rPr>
                <w:sz w:val="24"/>
                <w:szCs w:val="24"/>
              </w:rPr>
            </w:pPr>
            <w:r w:rsidRPr="004B6C8B">
              <w:rPr>
                <w:sz w:val="24"/>
                <w:szCs w:val="24"/>
              </w:rPr>
              <w:t>2.3. Täiendavalt palume selgitada, kas KMH programmi ärajätmine tegelikult vähendab</w:t>
            </w:r>
            <w:r>
              <w:rPr>
                <w:sz w:val="24"/>
                <w:szCs w:val="24"/>
              </w:rPr>
              <w:t xml:space="preserve"> </w:t>
            </w:r>
            <w:r w:rsidRPr="004B6C8B">
              <w:rPr>
                <w:sz w:val="24"/>
                <w:szCs w:val="24"/>
              </w:rPr>
              <w:t>menetluse bürokraa</w:t>
            </w:r>
            <w:r>
              <w:rPr>
                <w:sz w:val="24"/>
                <w:szCs w:val="24"/>
              </w:rPr>
              <w:t>ti</w:t>
            </w:r>
            <w:r w:rsidRPr="004B6C8B">
              <w:rPr>
                <w:sz w:val="24"/>
                <w:szCs w:val="24"/>
              </w:rPr>
              <w:t>at ja ajakulu tervikuna, kui eelhinnangute maht kasvab ning</w:t>
            </w:r>
            <w:r>
              <w:rPr>
                <w:sz w:val="24"/>
                <w:szCs w:val="24"/>
              </w:rPr>
              <w:t xml:space="preserve"> </w:t>
            </w:r>
            <w:r w:rsidRPr="004B6C8B">
              <w:rPr>
                <w:sz w:val="24"/>
                <w:szCs w:val="24"/>
              </w:rPr>
              <w:t>kvaliteet muutub ebaühtlasemaks suurendades selgelt Keskkonnaame</w:t>
            </w:r>
            <w:r>
              <w:rPr>
                <w:sz w:val="24"/>
                <w:szCs w:val="24"/>
              </w:rPr>
              <w:t>ti</w:t>
            </w:r>
            <w:r w:rsidRPr="004B6C8B">
              <w:rPr>
                <w:sz w:val="24"/>
                <w:szCs w:val="24"/>
              </w:rPr>
              <w:t xml:space="preserve"> töökoormust</w:t>
            </w:r>
            <w:r>
              <w:rPr>
                <w:sz w:val="24"/>
                <w:szCs w:val="24"/>
              </w:rPr>
              <w:t xml:space="preserve"> </w:t>
            </w:r>
            <w:r w:rsidRPr="004B6C8B">
              <w:rPr>
                <w:sz w:val="24"/>
                <w:szCs w:val="24"/>
              </w:rPr>
              <w:t>ning teadmisvajadust.</w:t>
            </w:r>
          </w:p>
        </w:tc>
        <w:tc>
          <w:tcPr>
            <w:tcW w:w="4756" w:type="dxa"/>
            <w:tcBorders>
              <w:top w:val="single" w:sz="4" w:space="0" w:color="auto"/>
              <w:left w:val="single" w:sz="4" w:space="0" w:color="auto"/>
              <w:bottom w:val="single" w:sz="4" w:space="0" w:color="auto"/>
              <w:right w:val="single" w:sz="4" w:space="0" w:color="auto"/>
            </w:tcBorders>
          </w:tcPr>
          <w:p w14:paraId="42F2E512" w14:textId="659F7776" w:rsidR="00880185" w:rsidRDefault="1EF5ED2C" w:rsidP="201B3EE9">
            <w:pPr>
              <w:jc w:val="both"/>
              <w:rPr>
                <w:sz w:val="24"/>
                <w:szCs w:val="24"/>
              </w:rPr>
            </w:pPr>
            <w:r w:rsidRPr="2231E98C">
              <w:rPr>
                <w:sz w:val="24"/>
                <w:szCs w:val="24"/>
              </w:rPr>
              <w:t>SELGITATUD</w:t>
            </w:r>
          </w:p>
          <w:p w14:paraId="562B8F6F" w14:textId="254E9565" w:rsidR="00BC5424" w:rsidRPr="4F60AA9D" w:rsidRDefault="00BC5424" w:rsidP="2231E98C">
            <w:pPr>
              <w:jc w:val="both"/>
              <w:rPr>
                <w:sz w:val="24"/>
                <w:szCs w:val="24"/>
              </w:rPr>
            </w:pPr>
          </w:p>
          <w:p w14:paraId="506BD948" w14:textId="03021FDB" w:rsidR="00BC5424" w:rsidRPr="4F60AA9D" w:rsidRDefault="0FBFC320" w:rsidP="2231E98C">
            <w:pPr>
              <w:jc w:val="both"/>
              <w:rPr>
                <w:sz w:val="24"/>
                <w:szCs w:val="24"/>
              </w:rPr>
            </w:pPr>
            <w:r w:rsidRPr="2231E98C">
              <w:rPr>
                <w:sz w:val="24"/>
                <w:szCs w:val="24"/>
              </w:rPr>
              <w:t>Programmi ärajätmine on võimalus, mida otsustab otsustaja.</w:t>
            </w:r>
          </w:p>
          <w:p w14:paraId="398ABBD9" w14:textId="3B79FE30" w:rsidR="00BC5424" w:rsidRPr="4F60AA9D" w:rsidRDefault="264A125A" w:rsidP="2231E98C">
            <w:pPr>
              <w:jc w:val="both"/>
              <w:rPr>
                <w:sz w:val="24"/>
                <w:szCs w:val="24"/>
              </w:rPr>
            </w:pPr>
            <w:r w:rsidRPr="0BA7E1AC">
              <w:rPr>
                <w:sz w:val="24"/>
                <w:szCs w:val="24"/>
              </w:rPr>
              <w:t>Eelnõu seletuskirja on tä</w:t>
            </w:r>
            <w:r w:rsidR="0BFA551B" w:rsidRPr="0BA7E1AC">
              <w:rPr>
                <w:sz w:val="24"/>
                <w:szCs w:val="24"/>
              </w:rPr>
              <w:t>psust</w:t>
            </w:r>
            <w:r w:rsidRPr="0BA7E1AC">
              <w:rPr>
                <w:sz w:val="24"/>
                <w:szCs w:val="24"/>
              </w:rPr>
              <w:t>atud ja selgitatud, et</w:t>
            </w:r>
            <w:r w:rsidR="78522CB9" w:rsidRPr="0BA7E1AC">
              <w:rPr>
                <w:sz w:val="24"/>
                <w:szCs w:val="24"/>
              </w:rPr>
              <w:t xml:space="preserve"> </w:t>
            </w:r>
            <w:r w:rsidR="4CB50D6F" w:rsidRPr="0BA7E1AC">
              <w:rPr>
                <w:sz w:val="24"/>
                <w:szCs w:val="24"/>
              </w:rPr>
              <w:t xml:space="preserve">kui otsustaja küsib seisukohta </w:t>
            </w:r>
            <w:r w:rsidR="78522CB9" w:rsidRPr="0BA7E1AC">
              <w:rPr>
                <w:sz w:val="24"/>
                <w:szCs w:val="24"/>
              </w:rPr>
              <w:t>KMH algatamise otsuse eelnõu kohta</w:t>
            </w:r>
            <w:r w:rsidR="77ACFDE8" w:rsidRPr="0BA7E1AC">
              <w:rPr>
                <w:sz w:val="24"/>
                <w:szCs w:val="24"/>
              </w:rPr>
              <w:t>,</w:t>
            </w:r>
            <w:r w:rsidR="78522CB9" w:rsidRPr="0BA7E1AC">
              <w:rPr>
                <w:sz w:val="24"/>
                <w:szCs w:val="24"/>
              </w:rPr>
              <w:t xml:space="preserve"> </w:t>
            </w:r>
            <w:r w:rsidR="7A199B40" w:rsidRPr="0BA7E1AC">
              <w:rPr>
                <w:sz w:val="24"/>
                <w:szCs w:val="24"/>
              </w:rPr>
              <w:t xml:space="preserve">on </w:t>
            </w:r>
            <w:r w:rsidR="78522CB9" w:rsidRPr="0BA7E1AC">
              <w:rPr>
                <w:sz w:val="24"/>
                <w:szCs w:val="24"/>
              </w:rPr>
              <w:t>arendajal</w:t>
            </w:r>
            <w:r w:rsidR="28E2EA16" w:rsidRPr="0BA7E1AC">
              <w:rPr>
                <w:sz w:val="24"/>
                <w:szCs w:val="24"/>
              </w:rPr>
              <w:t xml:space="preserve"> </w:t>
            </w:r>
            <w:r w:rsidR="78522CB9" w:rsidRPr="0BA7E1AC">
              <w:rPr>
                <w:sz w:val="24"/>
                <w:szCs w:val="24"/>
              </w:rPr>
              <w:t xml:space="preserve">võimalik esitada </w:t>
            </w:r>
            <w:r w:rsidR="7CF548B8" w:rsidRPr="0BA7E1AC">
              <w:rPr>
                <w:sz w:val="24"/>
                <w:szCs w:val="24"/>
              </w:rPr>
              <w:t xml:space="preserve">selle kohta </w:t>
            </w:r>
            <w:r w:rsidR="78522CB9" w:rsidRPr="0BA7E1AC">
              <w:rPr>
                <w:sz w:val="24"/>
                <w:szCs w:val="24"/>
              </w:rPr>
              <w:t xml:space="preserve">arvamus, </w:t>
            </w:r>
            <w:r w:rsidR="5D0CEE25" w:rsidRPr="0BA7E1AC">
              <w:rPr>
                <w:sz w:val="24"/>
                <w:szCs w:val="24"/>
              </w:rPr>
              <w:t xml:space="preserve">sh et </w:t>
            </w:r>
            <w:r w:rsidR="78522CB9" w:rsidRPr="0BA7E1AC">
              <w:rPr>
                <w:sz w:val="24"/>
                <w:szCs w:val="24"/>
              </w:rPr>
              <w:t>kavandatava tegevuse keskkonnamõju hindamiseks tuleb siiski programm koostada.</w:t>
            </w:r>
          </w:p>
          <w:p w14:paraId="581B8DF1" w14:textId="57CDEDA2" w:rsidR="00BC5424" w:rsidRPr="4F60AA9D" w:rsidRDefault="0FBFC320" w:rsidP="2231E98C">
            <w:pPr>
              <w:jc w:val="both"/>
              <w:rPr>
                <w:sz w:val="24"/>
                <w:szCs w:val="24"/>
              </w:rPr>
            </w:pPr>
            <w:r w:rsidRPr="2231E98C">
              <w:rPr>
                <w:sz w:val="24"/>
                <w:szCs w:val="24"/>
              </w:rPr>
              <w:t xml:space="preserve">KMH aruande koostamise käigus täiendavate asjaolude ilmnemise korral võib aruandes põhjendatud juhul kõrvale kalduda nõuetele vastavaks tunnistatud </w:t>
            </w:r>
            <w:r w:rsidR="4D405ABA" w:rsidRPr="2231E98C">
              <w:rPr>
                <w:sz w:val="24"/>
                <w:szCs w:val="24"/>
              </w:rPr>
              <w:t>KMH</w:t>
            </w:r>
            <w:r w:rsidRPr="2231E98C">
              <w:rPr>
                <w:sz w:val="24"/>
                <w:szCs w:val="24"/>
              </w:rPr>
              <w:t xml:space="preserve"> programmist või KMH algatamise otsusega määratud KMH ulatusest. Seega võib ulatust laiendada või muuta erandlikel juhtudel (nt selguvad uued või ettenägematud asjaolud), mis pea</w:t>
            </w:r>
            <w:r w:rsidR="1FCB4BA4" w:rsidRPr="2231E98C">
              <w:rPr>
                <w:sz w:val="24"/>
                <w:szCs w:val="24"/>
              </w:rPr>
              <w:t>vad</w:t>
            </w:r>
            <w:r w:rsidRPr="2231E98C">
              <w:rPr>
                <w:sz w:val="24"/>
                <w:szCs w:val="24"/>
              </w:rPr>
              <w:t xml:space="preserve"> olema aruandes selgelt põhjendatud. </w:t>
            </w:r>
            <w:proofErr w:type="spellStart"/>
            <w:r w:rsidRPr="2231E98C">
              <w:rPr>
                <w:sz w:val="24"/>
                <w:szCs w:val="24"/>
              </w:rPr>
              <w:t>KeHJS</w:t>
            </w:r>
            <w:proofErr w:type="spellEnd"/>
            <w:r w:rsidRPr="2231E98C">
              <w:rPr>
                <w:sz w:val="24"/>
                <w:szCs w:val="24"/>
              </w:rPr>
              <w:t xml:space="preserve"> § 20 lg 1</w:t>
            </w:r>
            <w:r w:rsidRPr="2231E98C">
              <w:rPr>
                <w:sz w:val="24"/>
                <w:szCs w:val="24"/>
                <w:vertAlign w:val="superscript"/>
              </w:rPr>
              <w:t>1</w:t>
            </w:r>
            <w:r w:rsidRPr="2231E98C">
              <w:rPr>
                <w:sz w:val="24"/>
                <w:szCs w:val="24"/>
              </w:rPr>
              <w:t xml:space="preserve"> järgi kehtib see nõue ka praegu.</w:t>
            </w:r>
          </w:p>
          <w:p w14:paraId="0B192E65" w14:textId="228AFC99" w:rsidR="00BC5424" w:rsidRPr="4F60AA9D" w:rsidRDefault="00BC5424" w:rsidP="201B3EE9">
            <w:pPr>
              <w:jc w:val="both"/>
              <w:rPr>
                <w:sz w:val="24"/>
                <w:szCs w:val="24"/>
              </w:rPr>
            </w:pPr>
          </w:p>
        </w:tc>
      </w:tr>
      <w:tr w:rsidR="00880185" w:rsidRPr="00865396" w14:paraId="5AB31547"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5ADC7B51" w14:textId="77777777" w:rsidR="00880185" w:rsidRPr="76D86828" w:rsidRDefault="00880185"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773AAEA"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66BDA48" w14:textId="292FD242" w:rsidR="004B6C8B" w:rsidRPr="004B6C8B" w:rsidRDefault="7DE92C39" w:rsidP="004B6C8B">
            <w:pPr>
              <w:autoSpaceDE w:val="0"/>
              <w:autoSpaceDN w:val="0"/>
              <w:adjustRightInd w:val="0"/>
              <w:jc w:val="both"/>
              <w:rPr>
                <w:sz w:val="24"/>
                <w:szCs w:val="24"/>
              </w:rPr>
            </w:pPr>
            <w:r w:rsidRPr="2231E98C">
              <w:rPr>
                <w:sz w:val="24"/>
                <w:szCs w:val="24"/>
              </w:rPr>
              <w:t>3. Eelnõus täpsustatakse KMH/KSH algmõistet „keskkonnamõju“, mis on seni defineeritud</w:t>
            </w:r>
            <w:r w:rsidR="2109F8A6" w:rsidRPr="2231E98C">
              <w:rPr>
                <w:sz w:val="24"/>
                <w:szCs w:val="24"/>
              </w:rPr>
              <w:t xml:space="preserve"> </w:t>
            </w:r>
            <w:r w:rsidRPr="2231E98C">
              <w:rPr>
                <w:sz w:val="24"/>
                <w:szCs w:val="24"/>
              </w:rPr>
              <w:t>kui mõju, mis võib eeldatavalt ületada mõjuala keskkonnataluvust, põhjustada keskkonnas</w:t>
            </w:r>
            <w:r w:rsidR="2109F8A6" w:rsidRPr="2231E98C">
              <w:rPr>
                <w:sz w:val="24"/>
                <w:szCs w:val="24"/>
              </w:rPr>
              <w:t xml:space="preserve"> </w:t>
            </w:r>
            <w:r w:rsidRPr="2231E98C">
              <w:rPr>
                <w:sz w:val="24"/>
                <w:szCs w:val="24"/>
              </w:rPr>
              <w:t>pöördumatuid muutusi või seada ohtu inimese tervise ja heaolu, kultuuripärandi või vara.</w:t>
            </w:r>
            <w:r w:rsidR="2109F8A6" w:rsidRPr="2231E98C">
              <w:rPr>
                <w:sz w:val="24"/>
                <w:szCs w:val="24"/>
              </w:rPr>
              <w:t xml:space="preserve"> </w:t>
            </w:r>
            <w:r w:rsidRPr="2231E98C">
              <w:rPr>
                <w:sz w:val="24"/>
                <w:szCs w:val="24"/>
              </w:rPr>
              <w:t>Eelnõu muudatuse kohaselt ei käsitle uus definitsioon keskkonnamõju mõistet samalaadselt,</w:t>
            </w:r>
            <w:r w:rsidR="2109F8A6" w:rsidRPr="2231E98C">
              <w:rPr>
                <w:sz w:val="24"/>
                <w:szCs w:val="24"/>
              </w:rPr>
              <w:t xml:space="preserve"> </w:t>
            </w:r>
            <w:r w:rsidRPr="2231E98C">
              <w:rPr>
                <w:sz w:val="24"/>
                <w:szCs w:val="24"/>
              </w:rPr>
              <w:t xml:space="preserve">sh </w:t>
            </w:r>
            <w:r w:rsidRPr="2231E98C">
              <w:rPr>
                <w:sz w:val="24"/>
                <w:szCs w:val="24"/>
              </w:rPr>
              <w:lastRenderedPageBreak/>
              <w:t>ei viidata uues mõistes keskkonnataluvusele ning pöördumatutele muutustele, vaid</w:t>
            </w:r>
            <w:r w:rsidR="2109F8A6" w:rsidRPr="2231E98C">
              <w:rPr>
                <w:sz w:val="24"/>
                <w:szCs w:val="24"/>
              </w:rPr>
              <w:t xml:space="preserve"> </w:t>
            </w:r>
            <w:r w:rsidRPr="2231E98C">
              <w:rPr>
                <w:sz w:val="24"/>
                <w:szCs w:val="24"/>
              </w:rPr>
              <w:t>viidatakse keskkonnaseadus</w:t>
            </w:r>
            <w:r w:rsidR="2109F8A6" w:rsidRPr="2231E98C">
              <w:rPr>
                <w:sz w:val="24"/>
                <w:szCs w:val="24"/>
              </w:rPr>
              <w:t>ti</w:t>
            </w:r>
            <w:r w:rsidRPr="2231E98C">
              <w:rPr>
                <w:sz w:val="24"/>
                <w:szCs w:val="24"/>
              </w:rPr>
              <w:t>ku üldosaseaduses defineeritud keskkonnahäiringule – tegevuse</w:t>
            </w:r>
            <w:r w:rsidR="2109F8A6" w:rsidRPr="2231E98C">
              <w:rPr>
                <w:sz w:val="24"/>
                <w:szCs w:val="24"/>
              </w:rPr>
              <w:t xml:space="preserve"> </w:t>
            </w:r>
            <w:r w:rsidRPr="2231E98C">
              <w:rPr>
                <w:sz w:val="24"/>
                <w:szCs w:val="24"/>
              </w:rPr>
              <w:t>elluviimisega kaasnev vahetu või kaudne mõju keskkonnale ning keskkonna kaudu toimiv</w:t>
            </w:r>
            <w:r w:rsidR="2109F8A6" w:rsidRPr="2231E98C">
              <w:rPr>
                <w:sz w:val="24"/>
                <w:szCs w:val="24"/>
              </w:rPr>
              <w:t xml:space="preserve"> </w:t>
            </w:r>
            <w:r w:rsidRPr="2231E98C">
              <w:rPr>
                <w:sz w:val="24"/>
                <w:szCs w:val="24"/>
              </w:rPr>
              <w:t>mõju.</w:t>
            </w:r>
          </w:p>
          <w:p w14:paraId="2713C4EC" w14:textId="762F5B09" w:rsidR="00E347EB" w:rsidRPr="00E347EB" w:rsidRDefault="004B6C8B" w:rsidP="00E347EB">
            <w:pPr>
              <w:autoSpaceDE w:val="0"/>
              <w:autoSpaceDN w:val="0"/>
              <w:adjustRightInd w:val="0"/>
              <w:jc w:val="both"/>
              <w:rPr>
                <w:sz w:val="24"/>
                <w:szCs w:val="24"/>
              </w:rPr>
            </w:pPr>
            <w:r w:rsidRPr="004B6C8B">
              <w:rPr>
                <w:sz w:val="24"/>
                <w:szCs w:val="24"/>
              </w:rPr>
              <w:t>3.1. Palume selgitada, kas keskkonnamõju hindamises on laiemalt toimunud</w:t>
            </w:r>
            <w:r w:rsidR="00E347EB">
              <w:rPr>
                <w:sz w:val="24"/>
                <w:szCs w:val="24"/>
              </w:rPr>
              <w:t xml:space="preserve"> </w:t>
            </w:r>
            <w:r w:rsidRPr="004B6C8B">
              <w:rPr>
                <w:sz w:val="24"/>
                <w:szCs w:val="24"/>
              </w:rPr>
              <w:t>kontseptuaalne muutus ning kas sellise põhimõ</w:t>
            </w:r>
            <w:r w:rsidR="00E347EB">
              <w:rPr>
                <w:sz w:val="24"/>
                <w:szCs w:val="24"/>
              </w:rPr>
              <w:t>tt</w:t>
            </w:r>
            <w:r w:rsidRPr="004B6C8B">
              <w:rPr>
                <w:sz w:val="24"/>
                <w:szCs w:val="24"/>
              </w:rPr>
              <w:t xml:space="preserve">elise muudatuse osas on tehtud </w:t>
            </w:r>
            <w:r w:rsidR="00E347EB" w:rsidRPr="00E347EB">
              <w:rPr>
                <w:sz w:val="24"/>
                <w:szCs w:val="24"/>
              </w:rPr>
              <w:t>analüüsid, mis näitavad, et senine keskkonnamõju hindamise prak</w:t>
            </w:r>
            <w:r w:rsidR="00E347EB">
              <w:rPr>
                <w:sz w:val="24"/>
                <w:szCs w:val="24"/>
              </w:rPr>
              <w:t>ti</w:t>
            </w:r>
            <w:r w:rsidR="00E347EB" w:rsidRPr="00E347EB">
              <w:rPr>
                <w:sz w:val="24"/>
                <w:szCs w:val="24"/>
              </w:rPr>
              <w:t>ka ei täida</w:t>
            </w:r>
            <w:r w:rsidR="00E347EB">
              <w:rPr>
                <w:sz w:val="24"/>
                <w:szCs w:val="24"/>
              </w:rPr>
              <w:t xml:space="preserve"> </w:t>
            </w:r>
            <w:r w:rsidR="00E347EB" w:rsidRPr="00E347EB">
              <w:rPr>
                <w:sz w:val="24"/>
                <w:szCs w:val="24"/>
              </w:rPr>
              <w:t xml:space="preserve">eesmärki? Keskkonnahäiringu mõiste on kujundatud eelkõige tegevusloa </w:t>
            </w:r>
            <w:r w:rsidR="00E347EB">
              <w:rPr>
                <w:sz w:val="24"/>
                <w:szCs w:val="24"/>
              </w:rPr>
              <w:t>ti</w:t>
            </w:r>
            <w:r w:rsidR="00E347EB" w:rsidRPr="00E347EB">
              <w:rPr>
                <w:sz w:val="24"/>
                <w:szCs w:val="24"/>
              </w:rPr>
              <w:t>ngimuste ja</w:t>
            </w:r>
            <w:r w:rsidR="00E347EB">
              <w:rPr>
                <w:sz w:val="24"/>
                <w:szCs w:val="24"/>
              </w:rPr>
              <w:t xml:space="preserve"> </w:t>
            </w:r>
            <w:r w:rsidR="00E347EB" w:rsidRPr="00E347EB">
              <w:rPr>
                <w:sz w:val="24"/>
                <w:szCs w:val="24"/>
              </w:rPr>
              <w:t>järelevalve konteks</w:t>
            </w:r>
            <w:r w:rsidR="00E347EB">
              <w:rPr>
                <w:sz w:val="24"/>
                <w:szCs w:val="24"/>
              </w:rPr>
              <w:t>ti</w:t>
            </w:r>
            <w:r w:rsidR="00E347EB" w:rsidRPr="00E347EB">
              <w:rPr>
                <w:sz w:val="24"/>
                <w:szCs w:val="24"/>
              </w:rPr>
              <w:t>s, mi</w:t>
            </w:r>
            <w:r w:rsidR="00E347EB">
              <w:rPr>
                <w:sz w:val="24"/>
                <w:szCs w:val="24"/>
              </w:rPr>
              <w:t>tt</w:t>
            </w:r>
            <w:r w:rsidR="00E347EB" w:rsidRPr="00E347EB">
              <w:rPr>
                <w:sz w:val="24"/>
                <w:szCs w:val="24"/>
              </w:rPr>
              <w:t>e kavandatava tegevuse terviklikuks mõjuhindamiseks ning</w:t>
            </w:r>
            <w:r w:rsidR="00E347EB">
              <w:rPr>
                <w:sz w:val="24"/>
                <w:szCs w:val="24"/>
              </w:rPr>
              <w:t xml:space="preserve"> </w:t>
            </w:r>
            <w:r w:rsidR="00E347EB" w:rsidRPr="00E347EB">
              <w:rPr>
                <w:sz w:val="24"/>
                <w:szCs w:val="24"/>
              </w:rPr>
              <w:t>oluliste keskkonnaaspek</w:t>
            </w:r>
            <w:r w:rsidR="00E347EB">
              <w:rPr>
                <w:sz w:val="24"/>
                <w:szCs w:val="24"/>
              </w:rPr>
              <w:t>ti</w:t>
            </w:r>
            <w:r w:rsidR="00E347EB" w:rsidRPr="00E347EB">
              <w:rPr>
                <w:sz w:val="24"/>
                <w:szCs w:val="24"/>
              </w:rPr>
              <w:t>de selgitamiseks ja ohjeks. Juhime tähelepanu, et</w:t>
            </w:r>
            <w:r w:rsidR="00E347EB">
              <w:rPr>
                <w:sz w:val="24"/>
                <w:szCs w:val="24"/>
              </w:rPr>
              <w:t xml:space="preserve"> </w:t>
            </w:r>
            <w:r w:rsidR="00E347EB" w:rsidRPr="00E347EB">
              <w:rPr>
                <w:sz w:val="24"/>
                <w:szCs w:val="24"/>
              </w:rPr>
              <w:t>keskkonnamõju hindamise eesmärk on kavandatava tegevuse tegelike ja eeldatavate</w:t>
            </w:r>
            <w:r w:rsidR="00E347EB">
              <w:rPr>
                <w:sz w:val="24"/>
                <w:szCs w:val="24"/>
              </w:rPr>
              <w:t xml:space="preserve"> </w:t>
            </w:r>
            <w:r w:rsidR="00E347EB" w:rsidRPr="00E347EB">
              <w:rPr>
                <w:sz w:val="24"/>
                <w:szCs w:val="24"/>
              </w:rPr>
              <w:t>mõjude süstemaa</w:t>
            </w:r>
            <w:r w:rsidR="00E347EB">
              <w:rPr>
                <w:sz w:val="24"/>
                <w:szCs w:val="24"/>
              </w:rPr>
              <w:t>ti</w:t>
            </w:r>
            <w:r w:rsidR="00E347EB" w:rsidRPr="00E347EB">
              <w:rPr>
                <w:sz w:val="24"/>
                <w:szCs w:val="24"/>
              </w:rPr>
              <w:t>line tuvastamine ja olulisuse hindamine (sh mõju ulatus, kestus,</w:t>
            </w:r>
            <w:r w:rsidR="00E347EB">
              <w:rPr>
                <w:sz w:val="24"/>
                <w:szCs w:val="24"/>
              </w:rPr>
              <w:t xml:space="preserve"> </w:t>
            </w:r>
            <w:r w:rsidR="00E347EB" w:rsidRPr="00E347EB">
              <w:rPr>
                <w:sz w:val="24"/>
                <w:szCs w:val="24"/>
              </w:rPr>
              <w:t>kumula</w:t>
            </w:r>
            <w:r w:rsidR="00E347EB">
              <w:rPr>
                <w:sz w:val="24"/>
                <w:szCs w:val="24"/>
              </w:rPr>
              <w:t>ti</w:t>
            </w:r>
            <w:r w:rsidR="00E347EB" w:rsidRPr="00E347EB">
              <w:rPr>
                <w:sz w:val="24"/>
                <w:szCs w:val="24"/>
              </w:rPr>
              <w:t xml:space="preserve">ivsus ja </w:t>
            </w:r>
            <w:proofErr w:type="spellStart"/>
            <w:r w:rsidR="00E347EB" w:rsidRPr="00E347EB">
              <w:rPr>
                <w:sz w:val="24"/>
                <w:szCs w:val="24"/>
              </w:rPr>
              <w:t>pöörduvus</w:t>
            </w:r>
            <w:proofErr w:type="spellEnd"/>
            <w:r w:rsidR="00E347EB" w:rsidRPr="00E347EB">
              <w:rPr>
                <w:sz w:val="24"/>
                <w:szCs w:val="24"/>
              </w:rPr>
              <w:t>), samas kui keskkonnahäiringu hindamine taandub</w:t>
            </w:r>
            <w:r w:rsidR="00E347EB">
              <w:rPr>
                <w:sz w:val="24"/>
                <w:szCs w:val="24"/>
              </w:rPr>
              <w:t xml:space="preserve"> </w:t>
            </w:r>
            <w:r w:rsidR="00E347EB" w:rsidRPr="00E347EB">
              <w:rPr>
                <w:sz w:val="24"/>
                <w:szCs w:val="24"/>
              </w:rPr>
              <w:t>riskihindamisele, mis keskendub võimalike kahjulike sündmuste tõenäosusele (kaasnev</w:t>
            </w:r>
            <w:r w:rsidR="00E347EB">
              <w:rPr>
                <w:sz w:val="24"/>
                <w:szCs w:val="24"/>
              </w:rPr>
              <w:t xml:space="preserve"> </w:t>
            </w:r>
            <w:r w:rsidR="00E347EB" w:rsidRPr="00E347EB">
              <w:rPr>
                <w:sz w:val="24"/>
                <w:szCs w:val="24"/>
              </w:rPr>
              <w:t>vahetu või kaudne mõju) ja nende realiseerumise tagajärgedele (keskkonna kaudu toimiv</w:t>
            </w:r>
            <w:r w:rsidR="00E347EB">
              <w:rPr>
                <w:sz w:val="24"/>
                <w:szCs w:val="24"/>
              </w:rPr>
              <w:t xml:space="preserve"> </w:t>
            </w:r>
            <w:r w:rsidR="00E347EB" w:rsidRPr="00E347EB">
              <w:rPr>
                <w:sz w:val="24"/>
                <w:szCs w:val="24"/>
              </w:rPr>
              <w:t>mõju).</w:t>
            </w:r>
          </w:p>
          <w:p w14:paraId="0B70C0B5" w14:textId="10844F9D" w:rsidR="00880185" w:rsidRPr="00880185" w:rsidRDefault="00E347EB" w:rsidP="00E347EB">
            <w:pPr>
              <w:autoSpaceDE w:val="0"/>
              <w:autoSpaceDN w:val="0"/>
              <w:adjustRightInd w:val="0"/>
              <w:jc w:val="both"/>
              <w:rPr>
                <w:sz w:val="24"/>
                <w:szCs w:val="24"/>
              </w:rPr>
            </w:pPr>
            <w:r w:rsidRPr="00E347EB">
              <w:rPr>
                <w:sz w:val="24"/>
                <w:szCs w:val="24"/>
              </w:rPr>
              <w:t>3.2. Palume täpsustada, kuidas praeguse eelnõu rakendamisel tagatakse, et KMH/KSH</w:t>
            </w:r>
            <w:r>
              <w:rPr>
                <w:sz w:val="24"/>
                <w:szCs w:val="24"/>
              </w:rPr>
              <w:t xml:space="preserve"> </w:t>
            </w:r>
            <w:r w:rsidRPr="00E347EB">
              <w:rPr>
                <w:sz w:val="24"/>
                <w:szCs w:val="24"/>
              </w:rPr>
              <w:t>protsessis säilib sisuline keskkonnamõju analüüs, mille raames leitakse olulised</w:t>
            </w:r>
            <w:r>
              <w:rPr>
                <w:sz w:val="24"/>
                <w:szCs w:val="24"/>
              </w:rPr>
              <w:t xml:space="preserve"> </w:t>
            </w:r>
            <w:r w:rsidRPr="00E347EB">
              <w:rPr>
                <w:sz w:val="24"/>
                <w:szCs w:val="24"/>
              </w:rPr>
              <w:t>keskkonna(kui laiem mõiste, mi</w:t>
            </w:r>
            <w:r>
              <w:rPr>
                <w:sz w:val="24"/>
                <w:szCs w:val="24"/>
              </w:rPr>
              <w:t>tt</w:t>
            </w:r>
            <w:r w:rsidRPr="00E347EB">
              <w:rPr>
                <w:sz w:val="24"/>
                <w:szCs w:val="24"/>
              </w:rPr>
              <w:t>e vaid loodus) aspek</w:t>
            </w:r>
            <w:r>
              <w:rPr>
                <w:sz w:val="24"/>
                <w:szCs w:val="24"/>
              </w:rPr>
              <w:t>ti</w:t>
            </w:r>
            <w:r w:rsidRPr="00E347EB">
              <w:rPr>
                <w:sz w:val="24"/>
                <w:szCs w:val="24"/>
              </w:rPr>
              <w:t>d ning meetmed nende</w:t>
            </w:r>
            <w:r>
              <w:rPr>
                <w:sz w:val="24"/>
                <w:szCs w:val="24"/>
              </w:rPr>
              <w:t xml:space="preserve"> </w:t>
            </w:r>
            <w:r w:rsidRPr="00E347EB">
              <w:rPr>
                <w:sz w:val="24"/>
                <w:szCs w:val="24"/>
              </w:rPr>
              <w:t>ohjamiseks.</w:t>
            </w:r>
          </w:p>
        </w:tc>
        <w:tc>
          <w:tcPr>
            <w:tcW w:w="4756" w:type="dxa"/>
            <w:tcBorders>
              <w:top w:val="single" w:sz="4" w:space="0" w:color="auto"/>
              <w:left w:val="single" w:sz="4" w:space="0" w:color="auto"/>
              <w:bottom w:val="single" w:sz="4" w:space="0" w:color="auto"/>
              <w:right w:val="single" w:sz="4" w:space="0" w:color="auto"/>
            </w:tcBorders>
          </w:tcPr>
          <w:p w14:paraId="4572CF6C" w14:textId="3EEEF05C" w:rsidR="001A7D08" w:rsidRPr="00746C1C" w:rsidRDefault="4F341EEE" w:rsidP="001A7D08">
            <w:pPr>
              <w:autoSpaceDE w:val="0"/>
              <w:autoSpaceDN w:val="0"/>
              <w:adjustRightInd w:val="0"/>
              <w:jc w:val="both"/>
              <w:rPr>
                <w:sz w:val="24"/>
                <w:szCs w:val="24"/>
                <w:lang w:eastAsia="et-EE"/>
              </w:rPr>
            </w:pPr>
            <w:r w:rsidRPr="2231E98C">
              <w:rPr>
                <w:sz w:val="24"/>
                <w:szCs w:val="24"/>
                <w:lang w:eastAsia="et-EE"/>
              </w:rPr>
              <w:lastRenderedPageBreak/>
              <w:t>SELGITATUD</w:t>
            </w:r>
          </w:p>
          <w:p w14:paraId="39C0088B" w14:textId="3218088D" w:rsidR="2231E98C" w:rsidRDefault="2231E98C" w:rsidP="2231E98C">
            <w:pPr>
              <w:jc w:val="both"/>
              <w:rPr>
                <w:sz w:val="24"/>
                <w:szCs w:val="24"/>
                <w:lang w:eastAsia="et-EE"/>
              </w:rPr>
            </w:pPr>
          </w:p>
          <w:p w14:paraId="6735B84E" w14:textId="5DF1AC1B" w:rsidR="15C7C769" w:rsidRDefault="15C7C769" w:rsidP="2231E98C">
            <w:pPr>
              <w:jc w:val="both"/>
              <w:rPr>
                <w:sz w:val="24"/>
                <w:szCs w:val="24"/>
              </w:rPr>
            </w:pPr>
            <w:r w:rsidRPr="2231E98C">
              <w:rPr>
                <w:sz w:val="24"/>
                <w:szCs w:val="24"/>
              </w:rPr>
              <w:t>Eelnõu punkti</w:t>
            </w:r>
            <w:r w:rsidR="29450B22" w:rsidRPr="2231E98C">
              <w:rPr>
                <w:sz w:val="24"/>
                <w:szCs w:val="24"/>
              </w:rPr>
              <w:t>s</w:t>
            </w:r>
            <w:r w:rsidRPr="2231E98C">
              <w:rPr>
                <w:sz w:val="24"/>
                <w:szCs w:val="24"/>
              </w:rPr>
              <w:t xml:space="preserve"> 1 toodud selgitust on seletuskirjas tä</w:t>
            </w:r>
            <w:r w:rsidR="08B53D4C" w:rsidRPr="2231E98C">
              <w:rPr>
                <w:sz w:val="24"/>
                <w:szCs w:val="24"/>
              </w:rPr>
              <w:t>iendatud</w:t>
            </w:r>
            <w:r w:rsidRPr="2231E98C">
              <w:rPr>
                <w:sz w:val="24"/>
                <w:szCs w:val="24"/>
              </w:rPr>
              <w:t>, samuti on</w:t>
            </w:r>
            <w:r w:rsidR="35B42FA7" w:rsidRPr="2231E98C">
              <w:rPr>
                <w:sz w:val="24"/>
                <w:szCs w:val="24"/>
              </w:rPr>
              <w:t xml:space="preserve"> </w:t>
            </w:r>
            <w:r w:rsidR="0FA75B9F" w:rsidRPr="2231E98C">
              <w:rPr>
                <w:sz w:val="24"/>
                <w:szCs w:val="24"/>
              </w:rPr>
              <w:t xml:space="preserve">muudatuste </w:t>
            </w:r>
            <w:r w:rsidR="35B42FA7" w:rsidRPr="2231E98C">
              <w:rPr>
                <w:sz w:val="24"/>
                <w:szCs w:val="24"/>
              </w:rPr>
              <w:t>illustreerimiseks</w:t>
            </w:r>
            <w:r w:rsidRPr="2231E98C">
              <w:rPr>
                <w:sz w:val="24"/>
                <w:szCs w:val="24"/>
              </w:rPr>
              <w:t xml:space="preserve"> lisatud skeemid.</w:t>
            </w:r>
          </w:p>
          <w:p w14:paraId="5E5C43F0" w14:textId="560055B0" w:rsidR="18148462" w:rsidRDefault="6E408298" w:rsidP="2886A3CD">
            <w:pPr>
              <w:jc w:val="both"/>
              <w:rPr>
                <w:sz w:val="24"/>
                <w:szCs w:val="24"/>
              </w:rPr>
            </w:pPr>
            <w:r w:rsidRPr="05156033">
              <w:rPr>
                <w:sz w:val="24"/>
                <w:szCs w:val="24"/>
              </w:rPr>
              <w:lastRenderedPageBreak/>
              <w:t xml:space="preserve">Eelnõuga ei muudeta KMH/KSH kontseptuaalset alust ega eesmärki, vaid täpsustatakse mõistekasutust. </w:t>
            </w:r>
            <w:r w:rsidR="7CE0F44F" w:rsidRPr="2886A3CD">
              <w:rPr>
                <w:sz w:val="24"/>
                <w:szCs w:val="24"/>
              </w:rPr>
              <w:t>Nagu eelnõu seletuskirjas selgitatud, siis täpsustatakse §-s 2</w:t>
            </w:r>
            <w:r w:rsidR="7CE0F44F" w:rsidRPr="2886A3CD">
              <w:rPr>
                <w:sz w:val="24"/>
                <w:szCs w:val="24"/>
                <w:vertAlign w:val="superscript"/>
              </w:rPr>
              <w:t>1</w:t>
            </w:r>
            <w:r w:rsidR="7CE0F44F" w:rsidRPr="2886A3CD">
              <w:rPr>
                <w:sz w:val="24"/>
                <w:szCs w:val="24"/>
              </w:rPr>
              <w:t xml:space="preserve"> sätestatud terminit „keskkonnamõju“ ning mõju inimese tervisele avalduva mõju puhul lisatakse täpsustus „sealhulgas keskkonna kaudu toimiv mõju“.</w:t>
            </w:r>
            <w:r w:rsidR="1FA17AAB" w:rsidRPr="05156033">
              <w:rPr>
                <w:sz w:val="24"/>
                <w:szCs w:val="24"/>
              </w:rPr>
              <w:t xml:space="preserve"> </w:t>
            </w:r>
            <w:r w:rsidR="18148462" w:rsidRPr="2886A3CD">
              <w:rPr>
                <w:sz w:val="24"/>
                <w:szCs w:val="24"/>
              </w:rPr>
              <w:t xml:space="preserve">Täpsustuse eesmärk on rõhutada, et </w:t>
            </w:r>
            <w:proofErr w:type="spellStart"/>
            <w:r w:rsidR="18148462" w:rsidRPr="2886A3CD">
              <w:rPr>
                <w:sz w:val="24"/>
                <w:szCs w:val="24"/>
              </w:rPr>
              <w:t>KeHJSi</w:t>
            </w:r>
            <w:proofErr w:type="spellEnd"/>
            <w:r w:rsidR="18148462" w:rsidRPr="2886A3CD">
              <w:rPr>
                <w:sz w:val="24"/>
                <w:szCs w:val="24"/>
              </w:rPr>
              <w:t xml:space="preserve"> tähenduses hõlmab mõiste „keskkonnamõju“ olukordi, kus kavandatava tegevuse tagajärjel toimub muutus keskkonnas ning selle muutuse kaudu avaldub mõju </w:t>
            </w:r>
            <w:r w:rsidR="18148462" w:rsidRPr="2886A3CD">
              <w:rPr>
                <w:color w:val="202020"/>
                <w:sz w:val="24"/>
                <w:szCs w:val="24"/>
              </w:rPr>
              <w:t xml:space="preserve">inimese tervisele, kultuuripärandile või varale. Sellisel juhul </w:t>
            </w:r>
            <w:r w:rsidR="18148462" w:rsidRPr="2886A3CD">
              <w:rPr>
                <w:sz w:val="24"/>
                <w:szCs w:val="24"/>
              </w:rPr>
              <w:t>käsitletakse seda olulist mõju ka KMH/KSH raames.</w:t>
            </w:r>
          </w:p>
          <w:p w14:paraId="2B95857F" w14:textId="4C2FBE9F" w:rsidR="00E347EB" w:rsidRPr="00FF5ABA" w:rsidRDefault="00E347EB" w:rsidP="00E347EB">
            <w:pPr>
              <w:jc w:val="both"/>
              <w:rPr>
                <w:color w:val="4F81BD" w:themeColor="accent1"/>
                <w:sz w:val="24"/>
                <w:szCs w:val="24"/>
              </w:rPr>
            </w:pPr>
            <w:r w:rsidRPr="2886A3CD">
              <w:rPr>
                <w:sz w:val="24"/>
                <w:szCs w:val="24"/>
              </w:rPr>
              <w:t>Ka praegu on KMH eesmärk selgitada oluli</w:t>
            </w:r>
            <w:r w:rsidR="254DD6A5" w:rsidRPr="2886A3CD">
              <w:rPr>
                <w:sz w:val="24"/>
                <w:szCs w:val="24"/>
              </w:rPr>
              <w:t xml:space="preserve">ne </w:t>
            </w:r>
            <w:r w:rsidRPr="2886A3CD">
              <w:rPr>
                <w:sz w:val="24"/>
                <w:szCs w:val="24"/>
              </w:rPr>
              <w:t>keskkonnamõju</w:t>
            </w:r>
            <w:r w:rsidR="69B9F374" w:rsidRPr="2886A3CD">
              <w:rPr>
                <w:sz w:val="24"/>
                <w:szCs w:val="24"/>
              </w:rPr>
              <w:t>, aga täpsustusega muutub hindamise ulatus selgemaks</w:t>
            </w:r>
            <w:r w:rsidR="68CA5590" w:rsidRPr="2886A3CD">
              <w:rPr>
                <w:sz w:val="24"/>
                <w:szCs w:val="24"/>
              </w:rPr>
              <w:t xml:space="preserve"> (sh õiguslikult).</w:t>
            </w:r>
          </w:p>
          <w:p w14:paraId="0DB44A03" w14:textId="043F5453" w:rsidR="7CA5147E" w:rsidRDefault="5AC8C131" w:rsidP="2231E98C">
            <w:pPr>
              <w:jc w:val="both"/>
              <w:rPr>
                <w:sz w:val="24"/>
                <w:szCs w:val="24"/>
              </w:rPr>
            </w:pPr>
            <w:r w:rsidRPr="2231E98C">
              <w:rPr>
                <w:color w:val="222222"/>
                <w:sz w:val="24"/>
                <w:szCs w:val="24"/>
                <w:lang w:eastAsia="et-EE"/>
              </w:rPr>
              <w:t xml:space="preserve">Mõistet </w:t>
            </w:r>
            <w:r w:rsidR="45D3B6F7" w:rsidRPr="2231E98C">
              <w:rPr>
                <w:color w:val="222222"/>
                <w:sz w:val="24"/>
                <w:szCs w:val="24"/>
                <w:lang w:eastAsia="et-EE"/>
              </w:rPr>
              <w:t>„</w:t>
            </w:r>
            <w:r w:rsidRPr="2231E98C">
              <w:rPr>
                <w:color w:val="222222"/>
                <w:sz w:val="24"/>
                <w:szCs w:val="24"/>
                <w:lang w:eastAsia="et-EE"/>
              </w:rPr>
              <w:t>keskkonnamõju” ei asenda</w:t>
            </w:r>
            <w:r w:rsidR="057D4787" w:rsidRPr="2231E98C">
              <w:rPr>
                <w:color w:val="222222"/>
                <w:sz w:val="24"/>
                <w:szCs w:val="24"/>
                <w:lang w:eastAsia="et-EE"/>
              </w:rPr>
              <w:t>t</w:t>
            </w:r>
            <w:r w:rsidRPr="2231E98C">
              <w:rPr>
                <w:color w:val="222222"/>
                <w:sz w:val="24"/>
                <w:szCs w:val="24"/>
                <w:lang w:eastAsia="et-EE"/>
              </w:rPr>
              <w:t xml:space="preserve">a mõistega „keskkonnahäiring“. Vastupidi, keskkonnahäiringuid ei pea KMH/KSH käigus käsitlema, vaid hinnatakse olulist keskkonnamõju. </w:t>
            </w:r>
            <w:r w:rsidR="3DEA06D9" w:rsidRPr="2231E98C">
              <w:rPr>
                <w:color w:val="222222"/>
                <w:sz w:val="24"/>
                <w:szCs w:val="24"/>
                <w:lang w:eastAsia="et-EE"/>
              </w:rPr>
              <w:t>Olulist keskkonnahäiringut peab KMH/KSH hindama</w:t>
            </w:r>
            <w:r w:rsidR="532BDE6E" w:rsidRPr="2231E98C">
              <w:rPr>
                <w:color w:val="222222"/>
                <w:sz w:val="24"/>
                <w:szCs w:val="24"/>
                <w:lang w:eastAsia="et-EE"/>
              </w:rPr>
              <w:t>,</w:t>
            </w:r>
            <w:r w:rsidR="3DEA06D9" w:rsidRPr="2231E98C">
              <w:rPr>
                <w:color w:val="222222"/>
                <w:sz w:val="24"/>
                <w:szCs w:val="24"/>
                <w:lang w:eastAsia="et-EE"/>
              </w:rPr>
              <w:t xml:space="preserve"> s</w:t>
            </w:r>
            <w:r w:rsidR="7E5E0CF0" w:rsidRPr="2231E98C">
              <w:rPr>
                <w:color w:val="222222"/>
                <w:sz w:val="24"/>
                <w:szCs w:val="24"/>
                <w:lang w:eastAsia="et-EE"/>
              </w:rPr>
              <w:t>t</w:t>
            </w:r>
            <w:r w:rsidR="3DEA06D9" w:rsidRPr="2231E98C">
              <w:rPr>
                <w:color w:val="222222"/>
                <w:sz w:val="24"/>
                <w:szCs w:val="24"/>
                <w:lang w:eastAsia="et-EE"/>
              </w:rPr>
              <w:t xml:space="preserve"> sellist keskkonnahäiringut </w:t>
            </w:r>
            <w:proofErr w:type="spellStart"/>
            <w:r w:rsidR="3DEA06D9" w:rsidRPr="2231E98C">
              <w:rPr>
                <w:color w:val="222222"/>
                <w:sz w:val="24"/>
                <w:szCs w:val="24"/>
                <w:lang w:eastAsia="et-EE"/>
              </w:rPr>
              <w:t>KeÜS</w:t>
            </w:r>
            <w:proofErr w:type="spellEnd"/>
            <w:r w:rsidR="3DEA06D9" w:rsidRPr="2231E98C">
              <w:rPr>
                <w:color w:val="222222"/>
                <w:sz w:val="24"/>
                <w:szCs w:val="24"/>
                <w:lang w:eastAsia="et-EE"/>
              </w:rPr>
              <w:t xml:space="preserve"> mõttes, millega võib kaasneda oluline keskkonnamõju (</w:t>
            </w:r>
            <w:proofErr w:type="spellStart"/>
            <w:r w:rsidR="3DEA06D9" w:rsidRPr="2231E98C">
              <w:rPr>
                <w:color w:val="222222"/>
                <w:sz w:val="24"/>
                <w:szCs w:val="24"/>
                <w:lang w:eastAsia="et-EE"/>
              </w:rPr>
              <w:t>KeÜS</w:t>
            </w:r>
            <w:proofErr w:type="spellEnd"/>
            <w:r w:rsidR="3DEA06D9" w:rsidRPr="2231E98C">
              <w:rPr>
                <w:color w:val="222222"/>
                <w:sz w:val="24"/>
                <w:szCs w:val="24"/>
                <w:lang w:eastAsia="et-EE"/>
              </w:rPr>
              <w:t xml:space="preserve"> § 3 lg 2 mõttes oluline keskkonnahäiring).</w:t>
            </w:r>
          </w:p>
          <w:p w14:paraId="59D21B89" w14:textId="7A2D4D2A" w:rsidR="7CA5147E" w:rsidRDefault="382BC5C9" w:rsidP="05156033">
            <w:pPr>
              <w:jc w:val="both"/>
              <w:rPr>
                <w:sz w:val="24"/>
                <w:szCs w:val="24"/>
              </w:rPr>
            </w:pPr>
            <w:r w:rsidRPr="0BA7E1AC">
              <w:rPr>
                <w:color w:val="222222"/>
                <w:sz w:val="24"/>
                <w:szCs w:val="24"/>
                <w:lang w:eastAsia="et-EE"/>
              </w:rPr>
              <w:t>E</w:t>
            </w:r>
            <w:r w:rsidR="79908662" w:rsidRPr="0BA7E1AC">
              <w:rPr>
                <w:color w:val="222222"/>
                <w:sz w:val="24"/>
                <w:szCs w:val="24"/>
                <w:lang w:eastAsia="et-EE"/>
              </w:rPr>
              <w:t>n</w:t>
            </w:r>
            <w:r w:rsidR="333509A9" w:rsidRPr="0BA7E1AC">
              <w:rPr>
                <w:color w:val="222222"/>
                <w:sz w:val="24"/>
                <w:szCs w:val="24"/>
                <w:lang w:eastAsia="et-EE"/>
              </w:rPr>
              <w:t xml:space="preserve">diselt </w:t>
            </w:r>
            <w:r w:rsidR="1CE5BB1E" w:rsidRPr="0BA7E1AC">
              <w:rPr>
                <w:color w:val="222222"/>
                <w:sz w:val="24"/>
                <w:szCs w:val="24"/>
                <w:lang w:eastAsia="et-EE"/>
              </w:rPr>
              <w:t>s</w:t>
            </w:r>
            <w:r w:rsidR="79908662" w:rsidRPr="0BA7E1AC">
              <w:rPr>
                <w:color w:val="222222"/>
                <w:sz w:val="24"/>
                <w:szCs w:val="24"/>
                <w:lang w:eastAsia="et-EE"/>
              </w:rPr>
              <w:t xml:space="preserve">äilib sisulise keskkonnamõju hindamise kohustus vastavalt </w:t>
            </w:r>
            <w:proofErr w:type="spellStart"/>
            <w:r w:rsidR="79908662" w:rsidRPr="0BA7E1AC">
              <w:rPr>
                <w:color w:val="222222"/>
                <w:sz w:val="24"/>
                <w:szCs w:val="24"/>
                <w:lang w:eastAsia="et-EE"/>
              </w:rPr>
              <w:t>KeHJS</w:t>
            </w:r>
            <w:proofErr w:type="spellEnd"/>
            <w:r w:rsidR="79908662" w:rsidRPr="0BA7E1AC">
              <w:rPr>
                <w:color w:val="222222"/>
                <w:sz w:val="24"/>
                <w:szCs w:val="24"/>
                <w:lang w:eastAsia="et-EE"/>
              </w:rPr>
              <w:t xml:space="preserve"> nõuetele </w:t>
            </w:r>
            <w:r w:rsidR="79908662" w:rsidRPr="0BA7E1AC">
              <w:rPr>
                <w:sz w:val="24"/>
                <w:szCs w:val="24"/>
              </w:rPr>
              <w:t xml:space="preserve">(sh hinnatakse mõju ulatust, kestust, kumulatiivsust ja pöörduvust). </w:t>
            </w:r>
            <w:r w:rsidR="27B83E98" w:rsidRPr="0BA7E1AC">
              <w:rPr>
                <w:sz w:val="24"/>
                <w:szCs w:val="24"/>
              </w:rPr>
              <w:t xml:space="preserve">Eesmärk on </w:t>
            </w:r>
            <w:r w:rsidR="46CE5C28" w:rsidRPr="0BA7E1AC">
              <w:rPr>
                <w:sz w:val="24"/>
                <w:szCs w:val="24"/>
              </w:rPr>
              <w:t>parendada</w:t>
            </w:r>
            <w:r w:rsidR="67F6B790" w:rsidRPr="0BA7E1AC">
              <w:rPr>
                <w:sz w:val="24"/>
                <w:szCs w:val="24"/>
              </w:rPr>
              <w:t xml:space="preserve"> KMH/KSH</w:t>
            </w:r>
            <w:r w:rsidR="46CE5C28" w:rsidRPr="0BA7E1AC">
              <w:rPr>
                <w:sz w:val="24"/>
                <w:szCs w:val="24"/>
              </w:rPr>
              <w:t xml:space="preserve"> </w:t>
            </w:r>
            <w:r w:rsidR="4029D658" w:rsidRPr="0BA7E1AC">
              <w:rPr>
                <w:sz w:val="24"/>
                <w:szCs w:val="24"/>
              </w:rPr>
              <w:t>fookus</w:t>
            </w:r>
            <w:r w:rsidR="1863F411" w:rsidRPr="0BA7E1AC">
              <w:rPr>
                <w:sz w:val="24"/>
                <w:szCs w:val="24"/>
              </w:rPr>
              <w:t>t</w:t>
            </w:r>
            <w:r w:rsidR="13E44C0C" w:rsidRPr="0BA7E1AC">
              <w:rPr>
                <w:sz w:val="24"/>
                <w:szCs w:val="24"/>
              </w:rPr>
              <w:t>.</w:t>
            </w:r>
            <w:r w:rsidR="2242FD16" w:rsidRPr="0BA7E1AC">
              <w:rPr>
                <w:sz w:val="24"/>
                <w:szCs w:val="24"/>
              </w:rPr>
              <w:t xml:space="preserve"> </w:t>
            </w:r>
            <w:r w:rsidR="13E44C0C" w:rsidRPr="0BA7E1AC">
              <w:rPr>
                <w:sz w:val="24"/>
                <w:szCs w:val="24"/>
              </w:rPr>
              <w:t xml:space="preserve"> </w:t>
            </w:r>
            <w:r w:rsidR="4C4AEBE1" w:rsidRPr="0BA7E1AC">
              <w:rPr>
                <w:sz w:val="24"/>
                <w:szCs w:val="24"/>
              </w:rPr>
              <w:lastRenderedPageBreak/>
              <w:t>K</w:t>
            </w:r>
            <w:r w:rsidR="13E44C0C" w:rsidRPr="0BA7E1AC">
              <w:rPr>
                <w:sz w:val="24"/>
                <w:szCs w:val="24"/>
              </w:rPr>
              <w:t xml:space="preserve">eskkonnamõju hindamine võeti kasutusele </w:t>
            </w:r>
            <w:r w:rsidR="2E02C2A3" w:rsidRPr="0BA7E1AC">
              <w:rPr>
                <w:sz w:val="24"/>
                <w:szCs w:val="24"/>
              </w:rPr>
              <w:t xml:space="preserve">1960.–1970. aastatel </w:t>
            </w:r>
            <w:r w:rsidR="13E44C0C" w:rsidRPr="0BA7E1AC">
              <w:rPr>
                <w:sz w:val="24"/>
                <w:szCs w:val="24"/>
              </w:rPr>
              <w:t>vastusena olukorrale, kus majandus- ja taristuarendused põhjustasid ulatuslikku ning sageli pöördumatut kahju looduskeskkonnale, ilma et otsuste tegemisel oleks neid mõjusid süsteemselt hinnatud. Keskkonnamõju hindami</w:t>
            </w:r>
            <w:r w:rsidR="4FED9386" w:rsidRPr="0BA7E1AC">
              <w:rPr>
                <w:sz w:val="24"/>
                <w:szCs w:val="24"/>
              </w:rPr>
              <w:t>s</w:t>
            </w:r>
            <w:r w:rsidR="13E44C0C" w:rsidRPr="0BA7E1AC">
              <w:rPr>
                <w:sz w:val="24"/>
                <w:szCs w:val="24"/>
              </w:rPr>
              <w:t>e</w:t>
            </w:r>
            <w:r w:rsidR="3995D6C1" w:rsidRPr="0BA7E1AC">
              <w:rPr>
                <w:sz w:val="24"/>
                <w:szCs w:val="24"/>
              </w:rPr>
              <w:t xml:space="preserve"> </w:t>
            </w:r>
            <w:r w:rsidR="13E44C0C" w:rsidRPr="0BA7E1AC">
              <w:rPr>
                <w:sz w:val="24"/>
                <w:szCs w:val="24"/>
              </w:rPr>
              <w:t>eesmär</w:t>
            </w:r>
            <w:r w:rsidR="771500E1" w:rsidRPr="0BA7E1AC">
              <w:rPr>
                <w:sz w:val="24"/>
                <w:szCs w:val="24"/>
              </w:rPr>
              <w:t>k</w:t>
            </w:r>
            <w:r w:rsidR="75B2DEA4" w:rsidRPr="0BA7E1AC">
              <w:rPr>
                <w:sz w:val="24"/>
                <w:szCs w:val="24"/>
              </w:rPr>
              <w:t xml:space="preserve"> on </w:t>
            </w:r>
            <w:r w:rsidR="13E44C0C" w:rsidRPr="0BA7E1AC">
              <w:rPr>
                <w:sz w:val="24"/>
                <w:szCs w:val="24"/>
              </w:rPr>
              <w:t xml:space="preserve">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 </w:t>
            </w:r>
            <w:r w:rsidR="6125864E" w:rsidRPr="0BA7E1AC">
              <w:rPr>
                <w:sz w:val="24"/>
                <w:szCs w:val="24"/>
              </w:rPr>
              <w:t xml:space="preserve">KMH/KSH </w:t>
            </w:r>
            <w:r w:rsidR="13E44C0C" w:rsidRPr="0BA7E1AC">
              <w:rPr>
                <w:sz w:val="24"/>
                <w:szCs w:val="24"/>
              </w:rPr>
              <w:t>keskendub eeskätt</w:t>
            </w:r>
            <w:r w:rsidR="22786123" w:rsidRPr="0BA7E1AC">
              <w:rPr>
                <w:sz w:val="24"/>
                <w:szCs w:val="24"/>
              </w:rPr>
              <w:t xml:space="preserve"> olulisele </w:t>
            </w:r>
            <w:r w:rsidR="13E44C0C" w:rsidRPr="0BA7E1AC">
              <w:rPr>
                <w:sz w:val="24"/>
                <w:szCs w:val="24"/>
              </w:rPr>
              <w:t xml:space="preserve"> keskkonnamõjule, mitte </w:t>
            </w:r>
            <w:proofErr w:type="spellStart"/>
            <w:r w:rsidR="13E44C0C" w:rsidRPr="0BA7E1AC">
              <w:rPr>
                <w:sz w:val="24"/>
                <w:szCs w:val="24"/>
              </w:rPr>
              <w:t>sotsiaal</w:t>
            </w:r>
            <w:r w:rsidR="5015F308" w:rsidRPr="0BA7E1AC">
              <w:rPr>
                <w:sz w:val="24"/>
                <w:szCs w:val="24"/>
              </w:rPr>
              <w:t>-</w:t>
            </w:r>
            <w:r w:rsidR="13E44C0C" w:rsidRPr="0BA7E1AC">
              <w:rPr>
                <w:sz w:val="24"/>
                <w:szCs w:val="24"/>
              </w:rPr>
              <w:t>majanduslikele</w:t>
            </w:r>
            <w:proofErr w:type="spellEnd"/>
            <w:r w:rsidR="13E44C0C" w:rsidRPr="0BA7E1AC">
              <w:rPr>
                <w:sz w:val="24"/>
                <w:szCs w:val="24"/>
              </w:rPr>
              <w:t xml:space="preserve"> aspektidele, kuna eesmärk o</w:t>
            </w:r>
            <w:r w:rsidR="114B7D66" w:rsidRPr="0BA7E1AC">
              <w:rPr>
                <w:sz w:val="24"/>
                <w:szCs w:val="24"/>
              </w:rPr>
              <w:t>n</w:t>
            </w:r>
            <w:r w:rsidR="13E44C0C" w:rsidRPr="0BA7E1AC">
              <w:rPr>
                <w:sz w:val="24"/>
                <w:szCs w:val="24"/>
              </w:rPr>
              <w:t xml:space="preserve"> tasakaalustada otsustusprotsesse, kus majanduslikud ja sotsiaalsed kaalutlused o</w:t>
            </w:r>
            <w:r w:rsidR="02AFA529" w:rsidRPr="0BA7E1AC">
              <w:rPr>
                <w:sz w:val="24"/>
                <w:szCs w:val="24"/>
              </w:rPr>
              <w:t>n</w:t>
            </w:r>
            <w:r w:rsidR="13E44C0C" w:rsidRPr="0BA7E1AC">
              <w:rPr>
                <w:sz w:val="24"/>
                <w:szCs w:val="24"/>
              </w:rPr>
              <w:t xml:space="preserve"> niigi domineerivad. </w:t>
            </w:r>
            <w:proofErr w:type="spellStart"/>
            <w:r w:rsidR="13E44C0C" w:rsidRPr="0BA7E1AC">
              <w:rPr>
                <w:sz w:val="24"/>
                <w:szCs w:val="24"/>
              </w:rPr>
              <w:t>Sotsiaal</w:t>
            </w:r>
            <w:r w:rsidR="24365316" w:rsidRPr="0BA7E1AC">
              <w:rPr>
                <w:sz w:val="24"/>
                <w:szCs w:val="24"/>
              </w:rPr>
              <w:t>-</w:t>
            </w:r>
            <w:r w:rsidR="13E44C0C" w:rsidRPr="0BA7E1AC">
              <w:rPr>
                <w:sz w:val="24"/>
                <w:szCs w:val="24"/>
              </w:rPr>
              <w:t>majanduslikke</w:t>
            </w:r>
            <w:proofErr w:type="spellEnd"/>
            <w:r w:rsidR="13E44C0C" w:rsidRPr="0BA7E1AC">
              <w:rPr>
                <w:sz w:val="24"/>
                <w:szCs w:val="24"/>
              </w:rPr>
              <w:t xml:space="preserve"> mõjusid käsitletakse KMH raamistikus vaid juhul, kui need avalduvad keskkonna kaudu (</w:t>
            </w:r>
            <w:r w:rsidR="27A7C440" w:rsidRPr="0BA7E1AC">
              <w:rPr>
                <w:sz w:val="24"/>
                <w:szCs w:val="24"/>
              </w:rPr>
              <w:t xml:space="preserve">oluline </w:t>
            </w:r>
            <w:r w:rsidR="13E44C0C" w:rsidRPr="0BA7E1AC">
              <w:rPr>
                <w:sz w:val="24"/>
                <w:szCs w:val="24"/>
              </w:rPr>
              <w:t>mõju tervisele, kultuuripärandile</w:t>
            </w:r>
            <w:r w:rsidR="02698EA2" w:rsidRPr="0BA7E1AC">
              <w:rPr>
                <w:sz w:val="24"/>
                <w:szCs w:val="24"/>
              </w:rPr>
              <w:t xml:space="preserve"> või varale</w:t>
            </w:r>
            <w:r w:rsidR="13E44C0C" w:rsidRPr="0BA7E1AC">
              <w:rPr>
                <w:sz w:val="24"/>
                <w:szCs w:val="24"/>
              </w:rPr>
              <w:t>). Selline fookus aitab vältida KMH</w:t>
            </w:r>
            <w:r w:rsidR="44F7D0DB" w:rsidRPr="0BA7E1AC">
              <w:rPr>
                <w:sz w:val="24"/>
                <w:szCs w:val="24"/>
              </w:rPr>
              <w:t>/KSH</w:t>
            </w:r>
            <w:r w:rsidR="13E44C0C" w:rsidRPr="0BA7E1AC">
              <w:rPr>
                <w:sz w:val="24"/>
                <w:szCs w:val="24"/>
              </w:rPr>
              <w:t xml:space="preserve"> muutumist üldiseks poliitika- või tasuvusanalüüsiks ning säilitab selle kui keskkonnakaitselise otsustustoe selge rolli ja metoodilise piiri</w:t>
            </w:r>
            <w:r w:rsidR="39413B20" w:rsidRPr="0BA7E1AC">
              <w:rPr>
                <w:sz w:val="24"/>
                <w:szCs w:val="24"/>
              </w:rPr>
              <w:t>tluse</w:t>
            </w:r>
            <w:r w:rsidR="13E44C0C" w:rsidRPr="0BA7E1AC">
              <w:rPr>
                <w:sz w:val="24"/>
                <w:szCs w:val="24"/>
              </w:rPr>
              <w:t>.</w:t>
            </w:r>
            <w:r w:rsidR="07932166" w:rsidRPr="0BA7E1AC">
              <w:rPr>
                <w:sz w:val="24"/>
                <w:szCs w:val="24"/>
              </w:rPr>
              <w:t xml:space="preserve"> </w:t>
            </w:r>
          </w:p>
          <w:p w14:paraId="07B93BDB" w14:textId="18100030" w:rsidR="47644F79" w:rsidRDefault="47644F79" w:rsidP="05156033">
            <w:pPr>
              <w:jc w:val="both"/>
              <w:rPr>
                <w:sz w:val="24"/>
                <w:szCs w:val="24"/>
              </w:rPr>
            </w:pPr>
            <w:r w:rsidRPr="05156033">
              <w:rPr>
                <w:sz w:val="24"/>
                <w:szCs w:val="24"/>
              </w:rPr>
              <w:t xml:space="preserve">KMH/KSH ei ole iseseisev otsus ega otsustamise asendaja, vaid üks sisend kavandatava tegevuse üle otsustamisel. KMH/KSH eesmärk on anda otsustajale struktureeritud ja põhjendatud teave </w:t>
            </w:r>
            <w:r w:rsidRPr="05156033">
              <w:rPr>
                <w:sz w:val="24"/>
                <w:szCs w:val="24"/>
              </w:rPr>
              <w:lastRenderedPageBreak/>
              <w:t>kavandatava tegevuse oluliste 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w:t>
            </w:r>
            <w:r w:rsidR="5EBF5831" w:rsidRPr="05156033">
              <w:rPr>
                <w:sz w:val="24"/>
                <w:szCs w:val="24"/>
              </w:rPr>
              <w:t>ahetu</w:t>
            </w:r>
            <w:r w:rsidR="34B50002" w:rsidRPr="05156033">
              <w:rPr>
                <w:sz w:val="24"/>
                <w:szCs w:val="24"/>
              </w:rPr>
              <w:t>i</w:t>
            </w:r>
            <w:r w:rsidR="5EBF5831" w:rsidRPr="05156033">
              <w:rPr>
                <w:sz w:val="24"/>
                <w:szCs w:val="24"/>
              </w:rPr>
              <w:t>d olulis</w:t>
            </w:r>
            <w:r w:rsidR="7682BE1F" w:rsidRPr="05156033">
              <w:rPr>
                <w:sz w:val="24"/>
                <w:szCs w:val="24"/>
              </w:rPr>
              <w:t xml:space="preserve">i </w:t>
            </w:r>
            <w:r w:rsidR="5EBF5831" w:rsidRPr="05156033">
              <w:rPr>
                <w:sz w:val="24"/>
                <w:szCs w:val="24"/>
              </w:rPr>
              <w:t>mõju</w:t>
            </w:r>
            <w:r w:rsidR="65DD343C" w:rsidRPr="05156033">
              <w:rPr>
                <w:sz w:val="24"/>
                <w:szCs w:val="24"/>
              </w:rPr>
              <w:t>si</w:t>
            </w:r>
            <w:r w:rsidR="5EBF5831" w:rsidRPr="05156033">
              <w:rPr>
                <w:sz w:val="24"/>
                <w:szCs w:val="24"/>
              </w:rPr>
              <w:t>d inimeste tervisele, varale ja kultuuripärandile, mis ei avaldu keskkonna kaudu ja mis ei kuulu KMH/KSH raames hindamisele</w:t>
            </w:r>
            <w:r w:rsidR="1A076865" w:rsidRPr="05156033">
              <w:rPr>
                <w:sz w:val="24"/>
                <w:szCs w:val="24"/>
              </w:rPr>
              <w:t xml:space="preserve">, </w:t>
            </w:r>
            <w:r w:rsidR="3C3FA493" w:rsidRPr="05156033">
              <w:rPr>
                <w:sz w:val="24"/>
                <w:szCs w:val="24"/>
              </w:rPr>
              <w:t>on võimalik käsitleda</w:t>
            </w:r>
            <w:r w:rsidR="680AC6A9" w:rsidRPr="05156033">
              <w:rPr>
                <w:sz w:val="24"/>
                <w:szCs w:val="24"/>
              </w:rPr>
              <w:t xml:space="preserve"> </w:t>
            </w:r>
            <w:r w:rsidR="32FB9FD3" w:rsidRPr="05156033">
              <w:rPr>
                <w:sz w:val="24"/>
                <w:szCs w:val="24"/>
              </w:rPr>
              <w:t>n</w:t>
            </w:r>
            <w:r w:rsidR="680745E4" w:rsidRPr="05156033">
              <w:rPr>
                <w:sz w:val="24"/>
                <w:szCs w:val="24"/>
              </w:rPr>
              <w:t xml:space="preserve">äiteks </w:t>
            </w:r>
            <w:r w:rsidR="5EBF5831" w:rsidRPr="05156033">
              <w:rPr>
                <w:sz w:val="24"/>
                <w:szCs w:val="24"/>
              </w:rPr>
              <w:t>planeerimismenetluses planeeringu asjakohaste mõjude hindamisel</w:t>
            </w:r>
            <w:r w:rsidR="114D6446" w:rsidRPr="05156033">
              <w:rPr>
                <w:sz w:val="24"/>
                <w:szCs w:val="24"/>
              </w:rPr>
              <w:t xml:space="preserve">, tegevusloa menetluses </w:t>
            </w:r>
            <w:r w:rsidR="5EBF5831" w:rsidRPr="05156033">
              <w:rPr>
                <w:sz w:val="24"/>
                <w:szCs w:val="24"/>
              </w:rPr>
              <w:t>iseseisva</w:t>
            </w:r>
            <w:r w:rsidR="11A19A25" w:rsidRPr="05156033">
              <w:rPr>
                <w:sz w:val="24"/>
                <w:szCs w:val="24"/>
              </w:rPr>
              <w:t>te</w:t>
            </w:r>
            <w:r w:rsidR="5EBF5831" w:rsidRPr="05156033">
              <w:rPr>
                <w:sz w:val="24"/>
                <w:szCs w:val="24"/>
              </w:rPr>
              <w:t xml:space="preserve"> uuringu</w:t>
            </w:r>
            <w:r w:rsidR="219BF5FA" w:rsidRPr="05156033">
              <w:rPr>
                <w:sz w:val="24"/>
                <w:szCs w:val="24"/>
              </w:rPr>
              <w:t>te</w:t>
            </w:r>
            <w:r w:rsidR="5EBF5831" w:rsidRPr="05156033">
              <w:rPr>
                <w:sz w:val="24"/>
                <w:szCs w:val="24"/>
              </w:rPr>
              <w:t xml:space="preserve"> või analüüs</w:t>
            </w:r>
            <w:r w:rsidR="3CC3AA92" w:rsidRPr="05156033">
              <w:rPr>
                <w:sz w:val="24"/>
                <w:szCs w:val="24"/>
              </w:rPr>
              <w:t>id</w:t>
            </w:r>
            <w:r w:rsidR="0AD12F13" w:rsidRPr="05156033">
              <w:rPr>
                <w:sz w:val="24"/>
                <w:szCs w:val="24"/>
              </w:rPr>
              <w:t>ena</w:t>
            </w:r>
            <w:r w:rsidR="3CC3AA92" w:rsidRPr="05156033">
              <w:rPr>
                <w:sz w:val="24"/>
                <w:szCs w:val="24"/>
              </w:rPr>
              <w:t>. Nende tellimise üle otsustatakse vajaduspõhiselt.</w:t>
            </w:r>
            <w:r w:rsidR="5EBF5831" w:rsidRPr="05156033">
              <w:rPr>
                <w:sz w:val="24"/>
                <w:szCs w:val="24"/>
              </w:rPr>
              <w:t xml:space="preserve"> Selline jaotus tagab, et erinevat liiki mõjusid hinnatakse neile sobiva menetluse, pädevuse ja metoodikaga, vältides dubleerimist ning hoides KMH/KSH fookuse selgelt olulisel keskkonnamõjul.</w:t>
            </w:r>
          </w:p>
          <w:p w14:paraId="17F682FB" w14:textId="50AD750F" w:rsidR="1F068E52" w:rsidRDefault="7EF6CE57" w:rsidP="2231E98C">
            <w:pPr>
              <w:jc w:val="both"/>
              <w:rPr>
                <w:color w:val="4F81BD" w:themeColor="accent1"/>
                <w:sz w:val="24"/>
                <w:szCs w:val="24"/>
              </w:rPr>
            </w:pPr>
            <w:r w:rsidRPr="2231E98C">
              <w:rPr>
                <w:sz w:val="24"/>
                <w:szCs w:val="24"/>
              </w:rPr>
              <w:t>Vt ka järgmine vastus.</w:t>
            </w:r>
          </w:p>
          <w:p w14:paraId="7F9D903B" w14:textId="19D5F888" w:rsidR="00E347EB" w:rsidRPr="4F60AA9D" w:rsidRDefault="00E347EB" w:rsidP="00E347EB">
            <w:pPr>
              <w:jc w:val="both"/>
              <w:rPr>
                <w:sz w:val="24"/>
                <w:szCs w:val="24"/>
              </w:rPr>
            </w:pPr>
          </w:p>
        </w:tc>
      </w:tr>
      <w:tr w:rsidR="00E347EB" w:rsidRPr="00865396" w14:paraId="4C4D69A2"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1A834F0A"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3A7C037B"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C5CB270" w14:textId="19CF6679" w:rsidR="00E347EB" w:rsidRPr="00E347EB" w:rsidRDefault="00E347EB" w:rsidP="00E347EB">
            <w:pPr>
              <w:autoSpaceDE w:val="0"/>
              <w:autoSpaceDN w:val="0"/>
              <w:adjustRightInd w:val="0"/>
              <w:jc w:val="both"/>
              <w:rPr>
                <w:sz w:val="24"/>
                <w:szCs w:val="24"/>
              </w:rPr>
            </w:pPr>
            <w:r>
              <w:rPr>
                <w:sz w:val="24"/>
                <w:szCs w:val="24"/>
              </w:rPr>
              <w:t xml:space="preserve">4. </w:t>
            </w:r>
            <w:r w:rsidRPr="00E347EB">
              <w:rPr>
                <w:sz w:val="24"/>
                <w:szCs w:val="24"/>
              </w:rPr>
              <w:t>Eelnõu kohaselt ei hinnata edaspidi KMH/KSH raames mõju inimese tervisele, heaolule ja</w:t>
            </w:r>
            <w:r>
              <w:rPr>
                <w:sz w:val="24"/>
                <w:szCs w:val="24"/>
              </w:rPr>
              <w:t xml:space="preserve"> </w:t>
            </w:r>
            <w:r w:rsidRPr="00E347EB">
              <w:rPr>
                <w:sz w:val="24"/>
                <w:szCs w:val="24"/>
              </w:rPr>
              <w:t>varale. Palume täpsustada, kas tegemist on teadliku lähenemise muutusega ning kuidas see</w:t>
            </w:r>
            <w:r w:rsidR="000A3B9F">
              <w:rPr>
                <w:sz w:val="24"/>
                <w:szCs w:val="24"/>
              </w:rPr>
              <w:t xml:space="preserve"> </w:t>
            </w:r>
            <w:r w:rsidRPr="00E347EB">
              <w:rPr>
                <w:sz w:val="24"/>
                <w:szCs w:val="24"/>
              </w:rPr>
              <w:t>suhestub senise prak</w:t>
            </w:r>
            <w:r>
              <w:rPr>
                <w:sz w:val="24"/>
                <w:szCs w:val="24"/>
              </w:rPr>
              <w:t>ti</w:t>
            </w:r>
            <w:r w:rsidRPr="00E347EB">
              <w:rPr>
                <w:sz w:val="24"/>
                <w:szCs w:val="24"/>
              </w:rPr>
              <w:t>kaga. Juhime tähelepanu, et antud muudatu</w:t>
            </w:r>
            <w:r>
              <w:rPr>
                <w:sz w:val="24"/>
                <w:szCs w:val="24"/>
              </w:rPr>
              <w:t>s</w:t>
            </w:r>
            <w:r w:rsidRPr="00E347EB">
              <w:rPr>
                <w:sz w:val="24"/>
                <w:szCs w:val="24"/>
              </w:rPr>
              <w:t xml:space="preserve"> eelnõus ei ole</w:t>
            </w:r>
            <w:r>
              <w:rPr>
                <w:sz w:val="24"/>
                <w:szCs w:val="24"/>
              </w:rPr>
              <w:t xml:space="preserve"> </w:t>
            </w:r>
            <w:r w:rsidRPr="00E347EB">
              <w:rPr>
                <w:sz w:val="24"/>
                <w:szCs w:val="24"/>
              </w:rPr>
              <w:t>kooskõlas Kliimaministeeriumi enda tellitud õigusanalüüsiga, mis on mõeldud KMH</w:t>
            </w:r>
            <w:r>
              <w:rPr>
                <w:sz w:val="24"/>
                <w:szCs w:val="24"/>
              </w:rPr>
              <w:t xml:space="preserve"> </w:t>
            </w:r>
            <w:r w:rsidRPr="00E347EB">
              <w:rPr>
                <w:sz w:val="24"/>
                <w:szCs w:val="24"/>
              </w:rPr>
              <w:t>teenuse disaini e</w:t>
            </w:r>
            <w:r>
              <w:rPr>
                <w:sz w:val="24"/>
                <w:szCs w:val="24"/>
              </w:rPr>
              <w:t>tt</w:t>
            </w:r>
            <w:r w:rsidRPr="00E347EB">
              <w:rPr>
                <w:sz w:val="24"/>
                <w:szCs w:val="24"/>
              </w:rPr>
              <w:t>evalmistamiseks. Eelnõuga on muudetud mitmeid sä</w:t>
            </w:r>
            <w:r>
              <w:rPr>
                <w:sz w:val="24"/>
                <w:szCs w:val="24"/>
              </w:rPr>
              <w:t>tt</w:t>
            </w:r>
            <w:r w:rsidRPr="00E347EB">
              <w:rPr>
                <w:sz w:val="24"/>
                <w:szCs w:val="24"/>
              </w:rPr>
              <w:t xml:space="preserve">eid, mis </w:t>
            </w:r>
            <w:r w:rsidRPr="00E347EB">
              <w:rPr>
                <w:sz w:val="24"/>
                <w:szCs w:val="24"/>
              </w:rPr>
              <w:lastRenderedPageBreak/>
              <w:t>on</w:t>
            </w:r>
            <w:r>
              <w:rPr>
                <w:sz w:val="24"/>
                <w:szCs w:val="24"/>
              </w:rPr>
              <w:t xml:space="preserve"> </w:t>
            </w:r>
            <w:r w:rsidRPr="00E347EB">
              <w:rPr>
                <w:sz w:val="24"/>
                <w:szCs w:val="24"/>
              </w:rPr>
              <w:t>õiguseksper</w:t>
            </w:r>
            <w:r>
              <w:rPr>
                <w:sz w:val="24"/>
                <w:szCs w:val="24"/>
              </w:rPr>
              <w:t>ti</w:t>
            </w:r>
            <w:r w:rsidRPr="00E347EB">
              <w:rPr>
                <w:sz w:val="24"/>
                <w:szCs w:val="24"/>
              </w:rPr>
              <w:t>de hinnangul olnud asjakohased ja/või EL ja rahvusvahelise õiguse kohaselt</w:t>
            </w:r>
            <w:r>
              <w:rPr>
                <w:sz w:val="24"/>
                <w:szCs w:val="24"/>
              </w:rPr>
              <w:t xml:space="preserve"> </w:t>
            </w:r>
            <w:r w:rsidRPr="00E347EB">
              <w:rPr>
                <w:sz w:val="24"/>
                <w:szCs w:val="24"/>
              </w:rPr>
              <w:t>vajalikud (nt lk 68 õigusanalüüs). Antud õigusanalüüsi kohaselt tuleb eelnõu mõjusid hinnata</w:t>
            </w:r>
            <w:r w:rsidR="000A3B9F">
              <w:rPr>
                <w:sz w:val="24"/>
                <w:szCs w:val="24"/>
              </w:rPr>
              <w:t xml:space="preserve"> </w:t>
            </w:r>
            <w:r w:rsidRPr="00E347EB">
              <w:rPr>
                <w:sz w:val="24"/>
                <w:szCs w:val="24"/>
              </w:rPr>
              <w:t>ja asjaolusid uurida.</w:t>
            </w:r>
          </w:p>
          <w:p w14:paraId="30241455" w14:textId="2CAAFFBF" w:rsidR="00B6373C" w:rsidRPr="00B6373C" w:rsidRDefault="00E347EB" w:rsidP="00B6373C">
            <w:pPr>
              <w:autoSpaceDE w:val="0"/>
              <w:autoSpaceDN w:val="0"/>
              <w:adjustRightInd w:val="0"/>
              <w:jc w:val="both"/>
              <w:rPr>
                <w:sz w:val="24"/>
                <w:szCs w:val="24"/>
              </w:rPr>
            </w:pPr>
            <w:r w:rsidRPr="00E347EB">
              <w:rPr>
                <w:sz w:val="24"/>
                <w:szCs w:val="24"/>
              </w:rPr>
              <w:t>4.1. Soovitakse välja</w:t>
            </w:r>
            <w:r w:rsidR="00B6373C" w:rsidRPr="00B6373C">
              <w:rPr>
                <w:rFonts w:ascii="CIDFont+F2" w:hAnsi="CIDFont+F2" w:cs="CIDFont+F2"/>
                <w:sz w:val="24"/>
                <w:szCs w:val="24"/>
                <w:lang w:eastAsia="en-US"/>
              </w:rPr>
              <w:t xml:space="preserve"> </w:t>
            </w:r>
            <w:r w:rsidR="00B6373C" w:rsidRPr="00B6373C">
              <w:rPr>
                <w:sz w:val="24"/>
                <w:szCs w:val="24"/>
              </w:rPr>
              <w:t>võ</w:t>
            </w:r>
            <w:r w:rsidR="00B6373C">
              <w:rPr>
                <w:sz w:val="24"/>
                <w:szCs w:val="24"/>
              </w:rPr>
              <w:t>tt</w:t>
            </w:r>
            <w:r w:rsidR="00B6373C" w:rsidRPr="00B6373C">
              <w:rPr>
                <w:sz w:val="24"/>
                <w:szCs w:val="24"/>
              </w:rPr>
              <w:t>a viide „sotsiaalsetele vajadustele“, põhjendades seda mõiste</w:t>
            </w:r>
            <w:r w:rsidR="00B6373C">
              <w:rPr>
                <w:sz w:val="24"/>
                <w:szCs w:val="24"/>
              </w:rPr>
              <w:t xml:space="preserve"> </w:t>
            </w:r>
            <w:r w:rsidR="00B6373C" w:rsidRPr="00B6373C">
              <w:rPr>
                <w:sz w:val="24"/>
                <w:szCs w:val="24"/>
              </w:rPr>
              <w:t>ebaselguse ja hindamisprak</w:t>
            </w:r>
            <w:r w:rsidR="00B6373C">
              <w:rPr>
                <w:sz w:val="24"/>
                <w:szCs w:val="24"/>
              </w:rPr>
              <w:t>ti</w:t>
            </w:r>
            <w:r w:rsidR="00B6373C" w:rsidRPr="00B6373C">
              <w:rPr>
                <w:sz w:val="24"/>
                <w:szCs w:val="24"/>
              </w:rPr>
              <w:t>ka ebaühtlusega. Juhime tähelepanu, et mõiste</w:t>
            </w:r>
            <w:r w:rsidR="00B6373C">
              <w:rPr>
                <w:sz w:val="24"/>
                <w:szCs w:val="24"/>
              </w:rPr>
              <w:t xml:space="preserve"> </w:t>
            </w:r>
            <w:r w:rsidR="00B6373C" w:rsidRPr="00B6373C">
              <w:rPr>
                <w:sz w:val="24"/>
                <w:szCs w:val="24"/>
              </w:rPr>
              <w:t>väljajätmine on juriidiliselt ebakorrektne ja vastuolus direk</w:t>
            </w:r>
            <w:r w:rsidR="00B6373C">
              <w:rPr>
                <w:sz w:val="24"/>
                <w:szCs w:val="24"/>
              </w:rPr>
              <w:t>ti</w:t>
            </w:r>
            <w:r w:rsidR="00B6373C" w:rsidRPr="00B6373C">
              <w:rPr>
                <w:sz w:val="24"/>
                <w:szCs w:val="24"/>
              </w:rPr>
              <w:t>iviga. Näiteks õigusanalüüs</w:t>
            </w:r>
            <w:r w:rsidR="00B6373C">
              <w:rPr>
                <w:sz w:val="24"/>
                <w:szCs w:val="24"/>
              </w:rPr>
              <w:t xml:space="preserve"> </w:t>
            </w:r>
            <w:r w:rsidR="00B6373C" w:rsidRPr="00B6373C">
              <w:rPr>
                <w:sz w:val="24"/>
                <w:szCs w:val="24"/>
              </w:rPr>
              <w:t>toob välja, et kas ja mis ulatuses tuleb KSH (ja ka KMH) käigus hinnata ka sotsiaalseid</w:t>
            </w:r>
            <w:r w:rsidR="00B6373C">
              <w:rPr>
                <w:sz w:val="24"/>
                <w:szCs w:val="24"/>
              </w:rPr>
              <w:t xml:space="preserve"> </w:t>
            </w:r>
            <w:r w:rsidR="00B6373C" w:rsidRPr="00B6373C">
              <w:rPr>
                <w:sz w:val="24"/>
                <w:szCs w:val="24"/>
              </w:rPr>
              <w:t>mõjusid, ei ole lõplikult selge. Kui see ei ole selge, siis pole põhjendatud selle kohustuse</w:t>
            </w:r>
            <w:r w:rsidR="00B6373C">
              <w:rPr>
                <w:sz w:val="24"/>
                <w:szCs w:val="24"/>
              </w:rPr>
              <w:t xml:space="preserve"> </w:t>
            </w:r>
            <w:r w:rsidR="00B6373C" w:rsidRPr="00B6373C">
              <w:rPr>
                <w:sz w:val="24"/>
                <w:szCs w:val="24"/>
              </w:rPr>
              <w:t>kustutamine, kaasa arvatud olukorras, kus vastavat kohustust otseselt ei tule.</w:t>
            </w:r>
            <w:r w:rsidR="00B6373C">
              <w:rPr>
                <w:sz w:val="24"/>
                <w:szCs w:val="24"/>
              </w:rPr>
              <w:t xml:space="preserve"> </w:t>
            </w:r>
            <w:r w:rsidR="00B6373C" w:rsidRPr="00B6373C">
              <w:rPr>
                <w:sz w:val="24"/>
                <w:szCs w:val="24"/>
              </w:rPr>
              <w:t>Vajadusel tuleb mõiste sisuliselt täpsustada, mi</w:t>
            </w:r>
            <w:r w:rsidR="00B6373C">
              <w:rPr>
                <w:sz w:val="24"/>
                <w:szCs w:val="24"/>
              </w:rPr>
              <w:t>tt</w:t>
            </w:r>
            <w:r w:rsidR="00B6373C" w:rsidRPr="00B6373C">
              <w:rPr>
                <w:sz w:val="24"/>
                <w:szCs w:val="24"/>
              </w:rPr>
              <w:t>e eemaldada, et tagada ühtne</w:t>
            </w:r>
            <w:r w:rsidR="00B6373C">
              <w:rPr>
                <w:sz w:val="24"/>
                <w:szCs w:val="24"/>
              </w:rPr>
              <w:t xml:space="preserve"> </w:t>
            </w:r>
            <w:r w:rsidR="00B6373C" w:rsidRPr="00B6373C">
              <w:rPr>
                <w:sz w:val="24"/>
                <w:szCs w:val="24"/>
              </w:rPr>
              <w:t>arusaam ning väl</w:t>
            </w:r>
            <w:r w:rsidR="00B6373C">
              <w:rPr>
                <w:sz w:val="24"/>
                <w:szCs w:val="24"/>
              </w:rPr>
              <w:t>ti</w:t>
            </w:r>
            <w:r w:rsidR="00B6373C" w:rsidRPr="00B6373C">
              <w:rPr>
                <w:sz w:val="24"/>
                <w:szCs w:val="24"/>
              </w:rPr>
              <w:t>da hindamisprak</w:t>
            </w:r>
            <w:r w:rsidR="00B6373C">
              <w:rPr>
                <w:sz w:val="24"/>
                <w:szCs w:val="24"/>
              </w:rPr>
              <w:t>ti</w:t>
            </w:r>
            <w:r w:rsidR="00B6373C" w:rsidRPr="00B6373C">
              <w:rPr>
                <w:sz w:val="24"/>
                <w:szCs w:val="24"/>
              </w:rPr>
              <w:t>ka erinevusi.</w:t>
            </w:r>
          </w:p>
          <w:p w14:paraId="35F39FF4" w14:textId="77777777" w:rsidR="00E347EB" w:rsidRDefault="00B6373C" w:rsidP="00B6373C">
            <w:pPr>
              <w:autoSpaceDE w:val="0"/>
              <w:autoSpaceDN w:val="0"/>
              <w:adjustRightInd w:val="0"/>
              <w:jc w:val="both"/>
              <w:rPr>
                <w:sz w:val="24"/>
                <w:szCs w:val="24"/>
              </w:rPr>
            </w:pPr>
            <w:r w:rsidRPr="00B6373C">
              <w:rPr>
                <w:sz w:val="24"/>
                <w:szCs w:val="24"/>
              </w:rPr>
              <w:t>4.2. Eelnõu seletuskiri on eksitav, lihtsustatud ning suunab mõjude hindajaid ning vastavaid</w:t>
            </w:r>
            <w:r>
              <w:rPr>
                <w:sz w:val="24"/>
                <w:szCs w:val="24"/>
              </w:rPr>
              <w:t xml:space="preserve"> </w:t>
            </w:r>
            <w:r w:rsidRPr="00B6373C">
              <w:rPr>
                <w:sz w:val="24"/>
                <w:szCs w:val="24"/>
              </w:rPr>
              <w:t>ametnikke väärale prak</w:t>
            </w:r>
            <w:r>
              <w:rPr>
                <w:sz w:val="24"/>
                <w:szCs w:val="24"/>
              </w:rPr>
              <w:t>ti</w:t>
            </w:r>
            <w:r w:rsidRPr="00B6373C">
              <w:rPr>
                <w:sz w:val="24"/>
                <w:szCs w:val="24"/>
              </w:rPr>
              <w:t>kale, mis võimaldab sisuliselt ignoreerida olulisi</w:t>
            </w:r>
            <w:r>
              <w:rPr>
                <w:sz w:val="24"/>
                <w:szCs w:val="24"/>
              </w:rPr>
              <w:t xml:space="preserve"> </w:t>
            </w:r>
            <w:r w:rsidRPr="00B6373C">
              <w:rPr>
                <w:sz w:val="24"/>
                <w:szCs w:val="24"/>
              </w:rPr>
              <w:t>keskkonnamõjusid. Seletuskirjast peab kustutama eksitavad väiteid. Näiteks: “Kui</w:t>
            </w:r>
            <w:r>
              <w:rPr>
                <w:sz w:val="24"/>
                <w:szCs w:val="24"/>
              </w:rPr>
              <w:t xml:space="preserve"> </w:t>
            </w:r>
            <w:r w:rsidRPr="00B6373C">
              <w:rPr>
                <w:sz w:val="24"/>
                <w:szCs w:val="24"/>
              </w:rPr>
              <w:t>kavandatava tegevuse elluviimisega ei kaasne olulist mõju looduskeskkonnale, siis</w:t>
            </w:r>
            <w:r>
              <w:rPr>
                <w:sz w:val="24"/>
                <w:szCs w:val="24"/>
              </w:rPr>
              <w:t xml:space="preserve"> </w:t>
            </w:r>
            <w:r w:rsidRPr="00B6373C">
              <w:rPr>
                <w:sz w:val="24"/>
                <w:szCs w:val="24"/>
              </w:rPr>
              <w:t>järelikult ei saa keskkonnamuutuse kaudu kaasneda ka olulist mõju inimese tervisele,</w:t>
            </w:r>
            <w:r>
              <w:rPr>
                <w:sz w:val="24"/>
                <w:szCs w:val="24"/>
              </w:rPr>
              <w:t xml:space="preserve"> </w:t>
            </w:r>
            <w:r w:rsidRPr="00B6373C">
              <w:rPr>
                <w:sz w:val="24"/>
                <w:szCs w:val="24"/>
              </w:rPr>
              <w:t>kultuuripärandile või varale.”</w:t>
            </w:r>
          </w:p>
          <w:p w14:paraId="562D9FD4" w14:textId="3A9D3829" w:rsidR="00B6373C" w:rsidRPr="00B6373C" w:rsidRDefault="00B6373C" w:rsidP="00B6373C">
            <w:pPr>
              <w:autoSpaceDE w:val="0"/>
              <w:autoSpaceDN w:val="0"/>
              <w:adjustRightInd w:val="0"/>
              <w:jc w:val="both"/>
              <w:rPr>
                <w:sz w:val="24"/>
                <w:szCs w:val="24"/>
              </w:rPr>
            </w:pPr>
            <w:r>
              <w:rPr>
                <w:sz w:val="24"/>
                <w:szCs w:val="24"/>
              </w:rPr>
              <w:t xml:space="preserve">4.3. </w:t>
            </w:r>
            <w:r w:rsidRPr="00B6373C">
              <w:rPr>
                <w:sz w:val="24"/>
                <w:szCs w:val="24"/>
              </w:rPr>
              <w:t>Palume selgitada täpsemalt koos näidetega, mida tähendab keskkonnakaudu toimiv mõju</w:t>
            </w:r>
            <w:r>
              <w:rPr>
                <w:sz w:val="24"/>
                <w:szCs w:val="24"/>
              </w:rPr>
              <w:t xml:space="preserve"> </w:t>
            </w:r>
            <w:r w:rsidRPr="00B6373C">
              <w:rPr>
                <w:sz w:val="24"/>
                <w:szCs w:val="24"/>
              </w:rPr>
              <w:t>ning millist mõju ei loeta keskkonna kaudu toimivaks.</w:t>
            </w:r>
          </w:p>
          <w:p w14:paraId="3408B231" w14:textId="5641A014" w:rsidR="00B6373C" w:rsidRPr="00B6373C" w:rsidRDefault="00B6373C" w:rsidP="00B6373C">
            <w:pPr>
              <w:autoSpaceDE w:val="0"/>
              <w:autoSpaceDN w:val="0"/>
              <w:adjustRightInd w:val="0"/>
              <w:jc w:val="both"/>
              <w:rPr>
                <w:sz w:val="24"/>
                <w:szCs w:val="24"/>
              </w:rPr>
            </w:pPr>
            <w:r w:rsidRPr="00B6373C">
              <w:rPr>
                <w:sz w:val="24"/>
                <w:szCs w:val="24"/>
              </w:rPr>
              <w:t>4.4. Kas saame õiges</w:t>
            </w:r>
            <w:r>
              <w:rPr>
                <w:sz w:val="24"/>
                <w:szCs w:val="24"/>
              </w:rPr>
              <w:t>ti</w:t>
            </w:r>
            <w:r w:rsidRPr="00B6373C">
              <w:rPr>
                <w:sz w:val="24"/>
                <w:szCs w:val="24"/>
              </w:rPr>
              <w:t xml:space="preserve"> aru, et KMH/KSH raames ei hinnata enam sotsiaalseid ja</w:t>
            </w:r>
            <w:r>
              <w:rPr>
                <w:sz w:val="24"/>
                <w:szCs w:val="24"/>
              </w:rPr>
              <w:t xml:space="preserve"> </w:t>
            </w:r>
            <w:r w:rsidRPr="00B6373C">
              <w:rPr>
                <w:sz w:val="24"/>
                <w:szCs w:val="24"/>
              </w:rPr>
              <w:t>majanduslikke mõjusid, näiteks planeeritava tegevuse mõju tööhõivele, toimetulekule,</w:t>
            </w:r>
            <w:r>
              <w:rPr>
                <w:sz w:val="24"/>
                <w:szCs w:val="24"/>
              </w:rPr>
              <w:t xml:space="preserve"> </w:t>
            </w:r>
            <w:r w:rsidRPr="00B6373C">
              <w:rPr>
                <w:sz w:val="24"/>
                <w:szCs w:val="24"/>
              </w:rPr>
              <w:t>vara väärtusele jmt? Selguse puudumine selle osas võib viia olukorrani, kus aspekte</w:t>
            </w:r>
            <w:r>
              <w:rPr>
                <w:sz w:val="24"/>
                <w:szCs w:val="24"/>
              </w:rPr>
              <w:t xml:space="preserve"> </w:t>
            </w:r>
            <w:r w:rsidRPr="00B6373C">
              <w:rPr>
                <w:sz w:val="24"/>
                <w:szCs w:val="24"/>
              </w:rPr>
              <w:t xml:space="preserve">käsitletakse erinevates menetlustes (näiteks tegevusloa menetlus) </w:t>
            </w:r>
            <w:r w:rsidRPr="00B6373C">
              <w:rPr>
                <w:sz w:val="24"/>
                <w:szCs w:val="24"/>
              </w:rPr>
              <w:lastRenderedPageBreak/>
              <w:t>erineva</w:t>
            </w:r>
            <w:r>
              <w:rPr>
                <w:sz w:val="24"/>
                <w:szCs w:val="24"/>
              </w:rPr>
              <w:t xml:space="preserve"> </w:t>
            </w:r>
            <w:r w:rsidRPr="00B6373C">
              <w:rPr>
                <w:sz w:val="24"/>
                <w:szCs w:val="24"/>
              </w:rPr>
              <w:t>lähenemisviisiga ning taotleja mõistes kogu protsess pikeneb.</w:t>
            </w:r>
          </w:p>
          <w:p w14:paraId="41E8D09E" w14:textId="351FBA7D" w:rsidR="00B6373C" w:rsidRPr="00B6373C" w:rsidRDefault="00B6373C" w:rsidP="00B6373C">
            <w:pPr>
              <w:autoSpaceDE w:val="0"/>
              <w:autoSpaceDN w:val="0"/>
              <w:adjustRightInd w:val="0"/>
              <w:jc w:val="both"/>
              <w:rPr>
                <w:sz w:val="24"/>
                <w:szCs w:val="24"/>
              </w:rPr>
            </w:pPr>
            <w:r w:rsidRPr="00B6373C">
              <w:rPr>
                <w:sz w:val="24"/>
                <w:szCs w:val="24"/>
              </w:rPr>
              <w:t>4.5. Eelnõu muudatus tekitab küsimusi seoses planeerimisotsuste põhjendamisega, sh</w:t>
            </w:r>
            <w:r>
              <w:rPr>
                <w:sz w:val="24"/>
                <w:szCs w:val="24"/>
              </w:rPr>
              <w:t xml:space="preserve"> </w:t>
            </w:r>
            <w:r w:rsidRPr="00B6373C">
              <w:rPr>
                <w:sz w:val="24"/>
                <w:szCs w:val="24"/>
              </w:rPr>
              <w:t>tegevuse panusega kohalikku majandusse, tööhõivesse ning inimeste heaolusse</w:t>
            </w:r>
            <w:r>
              <w:rPr>
                <w:sz w:val="24"/>
                <w:szCs w:val="24"/>
              </w:rPr>
              <w:t xml:space="preserve"> </w:t>
            </w:r>
            <w:r w:rsidRPr="00B6373C">
              <w:rPr>
                <w:sz w:val="24"/>
                <w:szCs w:val="24"/>
              </w:rPr>
              <w:t>tervikuna, mille all on seni käsitletud ka tegevusega seotud varasid kui teisi hüvesid.</w:t>
            </w:r>
            <w:r>
              <w:rPr>
                <w:sz w:val="24"/>
                <w:szCs w:val="24"/>
              </w:rPr>
              <w:t xml:space="preserve"> </w:t>
            </w:r>
            <w:r w:rsidRPr="00B6373C">
              <w:rPr>
                <w:sz w:val="24"/>
                <w:szCs w:val="24"/>
              </w:rPr>
              <w:t>Näiteks õigusanalüüs toob välja, et kas ja mis ulatuses tuleb KSH (ja ka KMH) käigus</w:t>
            </w:r>
            <w:r>
              <w:rPr>
                <w:sz w:val="24"/>
                <w:szCs w:val="24"/>
              </w:rPr>
              <w:t xml:space="preserve"> </w:t>
            </w:r>
            <w:r w:rsidRPr="00B6373C">
              <w:rPr>
                <w:sz w:val="24"/>
                <w:szCs w:val="24"/>
              </w:rPr>
              <w:t>hinnata ka sotsiaalseid mõjusid, ei ole lõplikult selge. Kuigi see ei ole selge, siis ei ole</w:t>
            </w:r>
            <w:r>
              <w:rPr>
                <w:sz w:val="24"/>
                <w:szCs w:val="24"/>
              </w:rPr>
              <w:t xml:space="preserve"> </w:t>
            </w:r>
            <w:r w:rsidRPr="00B6373C">
              <w:rPr>
                <w:sz w:val="24"/>
                <w:szCs w:val="24"/>
              </w:rPr>
              <w:t>põhjendatud selle kohustuse kustutamine ka olukorras, kus vastavat kohustust otseselt</w:t>
            </w:r>
            <w:r>
              <w:rPr>
                <w:sz w:val="24"/>
                <w:szCs w:val="24"/>
              </w:rPr>
              <w:t xml:space="preserve"> </w:t>
            </w:r>
            <w:r w:rsidRPr="00B6373C">
              <w:rPr>
                <w:sz w:val="24"/>
                <w:szCs w:val="24"/>
              </w:rPr>
              <w:t>ei tule.</w:t>
            </w:r>
          </w:p>
          <w:p w14:paraId="429E5F26" w14:textId="2EE70949" w:rsidR="00B6373C" w:rsidRDefault="00B6373C" w:rsidP="00B6373C">
            <w:pPr>
              <w:autoSpaceDE w:val="0"/>
              <w:autoSpaceDN w:val="0"/>
              <w:adjustRightInd w:val="0"/>
              <w:jc w:val="both"/>
              <w:rPr>
                <w:sz w:val="24"/>
                <w:szCs w:val="24"/>
              </w:rPr>
            </w:pPr>
            <w:r w:rsidRPr="00B6373C">
              <w:rPr>
                <w:sz w:val="24"/>
                <w:szCs w:val="24"/>
              </w:rPr>
              <w:t>4.6. Palume selgitada, millises menetluses ja millisel viisil eeldatakse edaspidi nende</w:t>
            </w:r>
            <w:r>
              <w:rPr>
                <w:sz w:val="24"/>
                <w:szCs w:val="24"/>
              </w:rPr>
              <w:t xml:space="preserve"> </w:t>
            </w:r>
            <w:r w:rsidRPr="00B6373C">
              <w:rPr>
                <w:sz w:val="24"/>
                <w:szCs w:val="24"/>
              </w:rPr>
              <w:t>aspek</w:t>
            </w:r>
            <w:r>
              <w:rPr>
                <w:sz w:val="24"/>
                <w:szCs w:val="24"/>
              </w:rPr>
              <w:t>ti</w:t>
            </w:r>
            <w:r w:rsidRPr="00B6373C">
              <w:rPr>
                <w:sz w:val="24"/>
                <w:szCs w:val="24"/>
              </w:rPr>
              <w:t>de arvestamist, et väl</w:t>
            </w:r>
            <w:r>
              <w:rPr>
                <w:sz w:val="24"/>
                <w:szCs w:val="24"/>
              </w:rPr>
              <w:t>ti</w:t>
            </w:r>
            <w:r w:rsidRPr="00B6373C">
              <w:rPr>
                <w:sz w:val="24"/>
                <w:szCs w:val="24"/>
              </w:rPr>
              <w:t xml:space="preserve">da olukorda, kus </w:t>
            </w:r>
            <w:proofErr w:type="spellStart"/>
            <w:r w:rsidRPr="00B6373C">
              <w:rPr>
                <w:sz w:val="24"/>
                <w:szCs w:val="24"/>
              </w:rPr>
              <w:t>sotsiaal-majanduslike</w:t>
            </w:r>
            <w:proofErr w:type="spellEnd"/>
            <w:r w:rsidRPr="00B6373C">
              <w:rPr>
                <w:sz w:val="24"/>
                <w:szCs w:val="24"/>
              </w:rPr>
              <w:t xml:space="preserve"> aspek</w:t>
            </w:r>
            <w:r>
              <w:rPr>
                <w:sz w:val="24"/>
                <w:szCs w:val="24"/>
              </w:rPr>
              <w:t>ti</w:t>
            </w:r>
            <w:r w:rsidRPr="00B6373C">
              <w:rPr>
                <w:sz w:val="24"/>
                <w:szCs w:val="24"/>
              </w:rPr>
              <w:t>dega</w:t>
            </w:r>
            <w:r>
              <w:rPr>
                <w:sz w:val="24"/>
                <w:szCs w:val="24"/>
              </w:rPr>
              <w:t xml:space="preserve"> </w:t>
            </w:r>
            <w:r w:rsidRPr="00B6373C">
              <w:rPr>
                <w:sz w:val="24"/>
                <w:szCs w:val="24"/>
              </w:rPr>
              <w:t>KMH/KSH hindamisel enam ei arvestata, kuid puudub ka selge alterna</w:t>
            </w:r>
            <w:r>
              <w:rPr>
                <w:sz w:val="24"/>
                <w:szCs w:val="24"/>
              </w:rPr>
              <w:t>ti</w:t>
            </w:r>
            <w:r w:rsidRPr="00B6373C">
              <w:rPr>
                <w:sz w:val="24"/>
                <w:szCs w:val="24"/>
              </w:rPr>
              <w:t>ivne raamis</w:t>
            </w:r>
            <w:r>
              <w:rPr>
                <w:sz w:val="24"/>
                <w:szCs w:val="24"/>
              </w:rPr>
              <w:t>ti</w:t>
            </w:r>
            <w:r w:rsidRPr="00B6373C">
              <w:rPr>
                <w:sz w:val="24"/>
                <w:szCs w:val="24"/>
              </w:rPr>
              <w:t>k</w:t>
            </w:r>
            <w:r>
              <w:rPr>
                <w:sz w:val="24"/>
                <w:szCs w:val="24"/>
              </w:rPr>
              <w:t xml:space="preserve"> </w:t>
            </w:r>
            <w:r w:rsidRPr="00B6373C">
              <w:rPr>
                <w:sz w:val="24"/>
                <w:szCs w:val="24"/>
              </w:rPr>
              <w:t>nende käsitlemiseks.</w:t>
            </w:r>
          </w:p>
        </w:tc>
        <w:tc>
          <w:tcPr>
            <w:tcW w:w="4756" w:type="dxa"/>
            <w:tcBorders>
              <w:top w:val="single" w:sz="4" w:space="0" w:color="auto"/>
              <w:left w:val="single" w:sz="4" w:space="0" w:color="auto"/>
              <w:bottom w:val="single" w:sz="4" w:space="0" w:color="auto"/>
              <w:right w:val="single" w:sz="4" w:space="0" w:color="auto"/>
            </w:tcBorders>
          </w:tcPr>
          <w:p w14:paraId="1308D92A" w14:textId="18592A44" w:rsidR="00E347EB" w:rsidRDefault="00B6373C" w:rsidP="001A7D08">
            <w:pPr>
              <w:autoSpaceDE w:val="0"/>
              <w:autoSpaceDN w:val="0"/>
              <w:adjustRightInd w:val="0"/>
              <w:jc w:val="both"/>
              <w:rPr>
                <w:sz w:val="24"/>
                <w:szCs w:val="24"/>
                <w:lang w:eastAsia="et-EE"/>
              </w:rPr>
            </w:pPr>
            <w:r>
              <w:rPr>
                <w:sz w:val="24"/>
                <w:szCs w:val="24"/>
                <w:lang w:eastAsia="et-EE"/>
              </w:rPr>
              <w:lastRenderedPageBreak/>
              <w:t>SELGITATUD</w:t>
            </w:r>
          </w:p>
          <w:p w14:paraId="5619082E" w14:textId="77777777" w:rsidR="00B6373C" w:rsidRDefault="00B6373C" w:rsidP="001A7D08">
            <w:pPr>
              <w:autoSpaceDE w:val="0"/>
              <w:autoSpaceDN w:val="0"/>
              <w:adjustRightInd w:val="0"/>
              <w:jc w:val="both"/>
              <w:rPr>
                <w:sz w:val="24"/>
                <w:szCs w:val="24"/>
                <w:lang w:eastAsia="et-EE"/>
              </w:rPr>
            </w:pPr>
          </w:p>
          <w:p w14:paraId="50527BBF" w14:textId="19809EE2" w:rsidR="1DCA85A1" w:rsidRDefault="1DCA85A1" w:rsidP="2231E98C">
            <w:pPr>
              <w:jc w:val="both"/>
              <w:rPr>
                <w:sz w:val="24"/>
                <w:szCs w:val="24"/>
              </w:rPr>
            </w:pPr>
            <w:r w:rsidRPr="2231E98C">
              <w:rPr>
                <w:color w:val="000000" w:themeColor="text1"/>
                <w:sz w:val="24"/>
                <w:szCs w:val="24"/>
              </w:rPr>
              <w:t>Seletuskirja punkti 1 on oluliselt täiendatud.</w:t>
            </w:r>
          </w:p>
          <w:p w14:paraId="76C94C3F" w14:textId="161A085D" w:rsidR="113EE78B" w:rsidRDefault="1731EBD3" w:rsidP="05156033">
            <w:pPr>
              <w:jc w:val="both"/>
            </w:pPr>
            <w:r w:rsidRPr="2231E98C">
              <w:rPr>
                <w:sz w:val="24"/>
                <w:szCs w:val="24"/>
              </w:rPr>
              <w:t xml:space="preserve">Eelnõuga ei muudeta KMH/KSH kontseptuaalset alust ega eesmärki, vaid täpsustatakse mõistekasutust, et selgemalt piiritleda keskkonnamõju hindamise ese ning </w:t>
            </w:r>
            <w:r w:rsidRPr="2231E98C">
              <w:rPr>
                <w:sz w:val="24"/>
                <w:szCs w:val="24"/>
              </w:rPr>
              <w:lastRenderedPageBreak/>
              <w:t xml:space="preserve">vältida KMH/KSH laienemist </w:t>
            </w:r>
            <w:proofErr w:type="spellStart"/>
            <w:r w:rsidRPr="2231E98C">
              <w:rPr>
                <w:sz w:val="24"/>
                <w:szCs w:val="24"/>
              </w:rPr>
              <w:t>sotsiaal-majanduslikku</w:t>
            </w:r>
            <w:proofErr w:type="spellEnd"/>
            <w:r w:rsidRPr="2231E98C">
              <w:rPr>
                <w:sz w:val="24"/>
                <w:szCs w:val="24"/>
              </w:rPr>
              <w:t xml:space="preserve"> või poliitikakujunduslikku hindamisse. KMH/KSH keskne eesmärk on jätkuvalt olulise keskkonnamõju tuvastamine, kirjeldamine ja hindamine ning meetmete kavandamine selle vältimiseks või leevendamiseks.</w:t>
            </w:r>
          </w:p>
          <w:p w14:paraId="3C2B28F6" w14:textId="67F9CAAB" w:rsidR="00B6373C" w:rsidRPr="4F60AA9D" w:rsidRDefault="52B08074" w:rsidP="2886A3CD">
            <w:pPr>
              <w:autoSpaceDE w:val="0"/>
              <w:autoSpaceDN w:val="0"/>
              <w:adjustRightInd w:val="0"/>
              <w:jc w:val="both"/>
              <w:rPr>
                <w:sz w:val="24"/>
                <w:szCs w:val="24"/>
              </w:rPr>
            </w:pPr>
            <w:r w:rsidRPr="2886A3CD">
              <w:rPr>
                <w:sz w:val="24"/>
                <w:szCs w:val="24"/>
              </w:rPr>
              <w:t>Eelnõuga täpsustatakse mõistet “oluline keskkonnamõju“, kuna loobutakse sõnastuses viitest inimese heaolule.</w:t>
            </w:r>
          </w:p>
          <w:p w14:paraId="3E8F1AB8" w14:textId="6BB5CCF6" w:rsidR="00B6373C" w:rsidRPr="4F60AA9D" w:rsidRDefault="67C57C18" w:rsidP="2886A3CD">
            <w:pPr>
              <w:autoSpaceDE w:val="0"/>
              <w:autoSpaceDN w:val="0"/>
              <w:adjustRightInd w:val="0"/>
              <w:jc w:val="both"/>
              <w:rPr>
                <w:sz w:val="24"/>
                <w:szCs w:val="24"/>
              </w:rPr>
            </w:pPr>
            <w:proofErr w:type="spellStart"/>
            <w:r w:rsidRPr="2231E98C">
              <w:rPr>
                <w:sz w:val="24"/>
                <w:szCs w:val="24"/>
              </w:rPr>
              <w:t>KeÜSi</w:t>
            </w:r>
            <w:proofErr w:type="spellEnd"/>
            <w:r w:rsidR="290ED3E0" w:rsidRPr="2231E98C">
              <w:rPr>
                <w:sz w:val="24"/>
                <w:szCs w:val="24"/>
              </w:rPr>
              <w:t xml:space="preserve"> kohaselt on keskkonnahäiring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r w:rsidR="4A98FEAB" w:rsidRPr="2231E98C">
              <w:rPr>
                <w:sz w:val="24"/>
                <w:szCs w:val="24"/>
              </w:rPr>
              <w:t xml:space="preserve"> Keskkonnahäiringuid hinnatakse sellises ulatuses, kuivõrd need on olulised (et välistada oluline keskkonnahäiring/keskkonnamõju).</w:t>
            </w:r>
          </w:p>
          <w:p w14:paraId="45E89399" w14:textId="4BC4B5EE" w:rsidR="00B6373C" w:rsidRPr="4F60AA9D" w:rsidRDefault="4BCEBABF" w:rsidP="2886A3CD">
            <w:pPr>
              <w:autoSpaceDE w:val="0"/>
              <w:autoSpaceDN w:val="0"/>
              <w:adjustRightInd w:val="0"/>
              <w:jc w:val="both"/>
              <w:rPr>
                <w:sz w:val="24"/>
                <w:szCs w:val="24"/>
              </w:rPr>
            </w:pPr>
            <w:r w:rsidRPr="05156033">
              <w:rPr>
                <w:sz w:val="24"/>
                <w:szCs w:val="24"/>
              </w:rPr>
              <w:t>Se</w:t>
            </w:r>
            <w:r w:rsidR="03F8EF4F" w:rsidRPr="05156033">
              <w:rPr>
                <w:sz w:val="24"/>
                <w:szCs w:val="24"/>
              </w:rPr>
              <w:t>ega</w:t>
            </w:r>
            <w:r w:rsidR="11FAE01B" w:rsidRPr="2886A3CD">
              <w:rPr>
                <w:sz w:val="24"/>
                <w:szCs w:val="24"/>
              </w:rPr>
              <w:t xml:space="preserve"> ei ole heaolu kontekstis tegemist olulise keskkonnamõjuga </w:t>
            </w:r>
            <w:proofErr w:type="spellStart"/>
            <w:r w:rsidR="11FAE01B" w:rsidRPr="2886A3CD">
              <w:rPr>
                <w:sz w:val="24"/>
                <w:szCs w:val="24"/>
              </w:rPr>
              <w:t>KeHJSi</w:t>
            </w:r>
            <w:proofErr w:type="spellEnd"/>
            <w:r w:rsidR="11FAE01B" w:rsidRPr="2886A3CD">
              <w:rPr>
                <w:sz w:val="24"/>
                <w:szCs w:val="24"/>
              </w:rPr>
              <w:t xml:space="preserve"> tähenduses, vaid häiringuga, mis võib mõjutada inimese heaolu, kuid see ei ületa keskkonnataluvust, ei põhjusta keskkonnas pöördumatuid muutusi ega sea ohtu inimese tervist, kultuuripärandit või vara (st ei ole </w:t>
            </w:r>
            <w:proofErr w:type="spellStart"/>
            <w:r w:rsidR="11FAE01B" w:rsidRPr="2886A3CD">
              <w:rPr>
                <w:sz w:val="24"/>
                <w:szCs w:val="24"/>
              </w:rPr>
              <w:t>KeHJSi</w:t>
            </w:r>
            <w:proofErr w:type="spellEnd"/>
            <w:r w:rsidR="11FAE01B" w:rsidRPr="2886A3CD">
              <w:rPr>
                <w:sz w:val="24"/>
                <w:szCs w:val="24"/>
              </w:rPr>
              <w:t xml:space="preserve"> käsitlusalas olev oluline keskkonnamõju). Heaolu käsitlemine kuulub sotsiaalsete mõjude laiema hindamise valdkonda, mitte </w:t>
            </w:r>
            <w:proofErr w:type="spellStart"/>
            <w:r w:rsidR="11FAE01B" w:rsidRPr="2886A3CD">
              <w:rPr>
                <w:sz w:val="24"/>
                <w:szCs w:val="24"/>
              </w:rPr>
              <w:t>KeHJSi</w:t>
            </w:r>
            <w:proofErr w:type="spellEnd"/>
            <w:r w:rsidR="11FAE01B" w:rsidRPr="2886A3CD">
              <w:rPr>
                <w:sz w:val="24"/>
                <w:szCs w:val="24"/>
              </w:rPr>
              <w:t xml:space="preserve"> reguleerimisalasse. </w:t>
            </w:r>
            <w:r w:rsidR="0609007B" w:rsidRPr="05156033">
              <w:rPr>
                <w:sz w:val="24"/>
                <w:szCs w:val="24"/>
              </w:rPr>
              <w:lastRenderedPageBreak/>
              <w:t>Samuti ei nõua</w:t>
            </w:r>
            <w:r w:rsidRPr="05156033">
              <w:rPr>
                <w:sz w:val="24"/>
                <w:szCs w:val="24"/>
              </w:rPr>
              <w:t xml:space="preserve"> </w:t>
            </w:r>
            <w:r w:rsidR="11FAE01B" w:rsidRPr="2886A3CD">
              <w:rPr>
                <w:sz w:val="24"/>
                <w:szCs w:val="24"/>
              </w:rPr>
              <w:t>heaolu käsitlemist KMH ega KSH direktiivid.</w:t>
            </w:r>
          </w:p>
          <w:p w14:paraId="6C726A11" w14:textId="5DE3A6F2" w:rsidR="00B6373C" w:rsidRPr="4F60AA9D" w:rsidRDefault="294837A7" w:rsidP="2886A3CD">
            <w:pPr>
              <w:autoSpaceDE w:val="0"/>
              <w:autoSpaceDN w:val="0"/>
              <w:adjustRightInd w:val="0"/>
              <w:jc w:val="both"/>
              <w:rPr>
                <w:sz w:val="24"/>
                <w:szCs w:val="24"/>
              </w:rPr>
            </w:pPr>
            <w:r w:rsidRPr="2231E98C">
              <w:rPr>
                <w:sz w:val="24"/>
                <w:szCs w:val="24"/>
              </w:rPr>
              <w:t>Eelnõuga jäetakse välja ka „sotsiaalsete vajaduste“ hindamise kohustus</w:t>
            </w:r>
            <w:r w:rsidR="60C9B804" w:rsidRPr="2231E98C">
              <w:rPr>
                <w:sz w:val="24"/>
                <w:szCs w:val="24"/>
              </w:rPr>
              <w:t xml:space="preserve"> KSH käigus</w:t>
            </w:r>
            <w:r w:rsidR="1CFDA1D8" w:rsidRPr="2231E98C">
              <w:rPr>
                <w:sz w:val="24"/>
                <w:szCs w:val="24"/>
              </w:rPr>
              <w:t>.</w:t>
            </w:r>
            <w:r w:rsidR="61CB70D1" w:rsidRPr="2231E98C">
              <w:rPr>
                <w:sz w:val="24"/>
                <w:szCs w:val="24"/>
              </w:rPr>
              <w:t xml:space="preserve"> </w:t>
            </w:r>
            <w:r w:rsidR="127BCA8A" w:rsidRPr="2231E98C">
              <w:rPr>
                <w:sz w:val="24"/>
                <w:szCs w:val="24"/>
              </w:rPr>
              <w:t>Mõiste väljajätmine</w:t>
            </w:r>
            <w:r w:rsidR="769E411A" w:rsidRPr="2231E98C">
              <w:rPr>
                <w:sz w:val="24"/>
                <w:szCs w:val="24"/>
              </w:rPr>
              <w:t xml:space="preserve"> ei ole </w:t>
            </w:r>
            <w:r w:rsidR="127BCA8A" w:rsidRPr="2231E98C">
              <w:rPr>
                <w:sz w:val="24"/>
                <w:szCs w:val="24"/>
              </w:rPr>
              <w:t>vastuolus EL õigusega ega välista direktiividest tulenevate kohustuste täitmist.</w:t>
            </w:r>
            <w:r w:rsidR="3D0A76EE" w:rsidRPr="2231E98C">
              <w:rPr>
                <w:sz w:val="24"/>
                <w:szCs w:val="24"/>
              </w:rPr>
              <w:t xml:space="preserve"> </w:t>
            </w:r>
            <w:r w:rsidR="589E7F57" w:rsidRPr="2231E98C">
              <w:rPr>
                <w:sz w:val="24"/>
                <w:szCs w:val="24"/>
              </w:rPr>
              <w:t>Euroopa Liidu KMH ja KSH direktiivid ei sätesta kohustust</w:t>
            </w:r>
            <w:r w:rsidR="52D3744F" w:rsidRPr="2231E98C">
              <w:rPr>
                <w:sz w:val="24"/>
                <w:szCs w:val="24"/>
              </w:rPr>
              <w:t xml:space="preserve"> hinnata </w:t>
            </w:r>
            <w:r w:rsidR="589E7F57" w:rsidRPr="2231E98C">
              <w:rPr>
                <w:sz w:val="24"/>
                <w:szCs w:val="24"/>
              </w:rPr>
              <w:t>sotsiaalseid mõjusid iseseisva ja piiritletud mõistena, vaid nõuavad teatud mõjude käsitlemist ulatuses, milles need on seotud keskkonnaga või avalduvad keskkonna kaudu (nt mõju inimese tervisele, varale,  kultuuripärandile).</w:t>
            </w:r>
          </w:p>
          <w:p w14:paraId="4C8B0E87" w14:textId="2EDC8608" w:rsidR="00B6373C" w:rsidRPr="4F60AA9D" w:rsidRDefault="7A7F4DCF" w:rsidP="21C332FB">
            <w:pPr>
              <w:autoSpaceDE w:val="0"/>
              <w:autoSpaceDN w:val="0"/>
              <w:adjustRightInd w:val="0"/>
              <w:jc w:val="both"/>
              <w:rPr>
                <w:sz w:val="24"/>
                <w:szCs w:val="24"/>
                <w:lang w:eastAsia="et-EE"/>
              </w:rPr>
            </w:pPr>
            <w:r w:rsidRPr="2231E98C">
              <w:rPr>
                <w:sz w:val="24"/>
                <w:szCs w:val="24"/>
                <w:lang w:eastAsia="et-EE"/>
              </w:rPr>
              <w:t>KMH</w:t>
            </w:r>
            <w:r w:rsidR="5C3AB008" w:rsidRPr="2231E98C">
              <w:rPr>
                <w:sz w:val="24"/>
                <w:szCs w:val="24"/>
                <w:lang w:eastAsia="et-EE"/>
              </w:rPr>
              <w:t>/KSH</w:t>
            </w:r>
            <w:r w:rsidRPr="2231E98C">
              <w:rPr>
                <w:sz w:val="24"/>
                <w:szCs w:val="24"/>
                <w:lang w:eastAsia="et-EE"/>
              </w:rPr>
              <w:t xml:space="preserve"> käigus peab mõju </w:t>
            </w:r>
            <w:r w:rsidR="57175379" w:rsidRPr="2231E98C">
              <w:rPr>
                <w:sz w:val="24"/>
                <w:szCs w:val="24"/>
                <w:lang w:eastAsia="et-EE"/>
              </w:rPr>
              <w:t>inimese</w:t>
            </w:r>
            <w:r w:rsidR="28051495" w:rsidRPr="2231E98C">
              <w:rPr>
                <w:sz w:val="24"/>
                <w:szCs w:val="24"/>
                <w:lang w:eastAsia="et-EE"/>
              </w:rPr>
              <w:t xml:space="preserve"> </w:t>
            </w:r>
            <w:r w:rsidRPr="2231E98C">
              <w:rPr>
                <w:sz w:val="24"/>
                <w:szCs w:val="24"/>
                <w:lang w:eastAsia="et-EE"/>
              </w:rPr>
              <w:t>tervisele</w:t>
            </w:r>
            <w:r w:rsidR="28051495" w:rsidRPr="2231E98C">
              <w:rPr>
                <w:sz w:val="24"/>
                <w:szCs w:val="24"/>
                <w:lang w:eastAsia="et-EE"/>
              </w:rPr>
              <w:t>, varale ja kultuuripärandile</w:t>
            </w:r>
            <w:r w:rsidRPr="2231E98C">
              <w:rPr>
                <w:sz w:val="24"/>
                <w:szCs w:val="24"/>
                <w:lang w:eastAsia="et-EE"/>
              </w:rPr>
              <w:t xml:space="preserve"> hindama </w:t>
            </w:r>
            <w:r w:rsidR="28051495" w:rsidRPr="2231E98C">
              <w:rPr>
                <w:sz w:val="24"/>
                <w:szCs w:val="24"/>
                <w:lang w:eastAsia="et-EE"/>
              </w:rPr>
              <w:t>siis</w:t>
            </w:r>
            <w:r w:rsidRPr="2231E98C">
              <w:rPr>
                <w:sz w:val="24"/>
                <w:szCs w:val="24"/>
                <w:lang w:eastAsia="et-EE"/>
              </w:rPr>
              <w:t>, kui</w:t>
            </w:r>
            <w:r w:rsidR="28051495" w:rsidRPr="2231E98C">
              <w:rPr>
                <w:sz w:val="24"/>
                <w:szCs w:val="24"/>
                <w:lang w:eastAsia="et-EE"/>
              </w:rPr>
              <w:t xml:space="preserve"> oluline</w:t>
            </w:r>
            <w:r w:rsidRPr="2231E98C">
              <w:rPr>
                <w:sz w:val="24"/>
                <w:szCs w:val="24"/>
                <w:lang w:eastAsia="et-EE"/>
              </w:rPr>
              <w:t xml:space="preserve"> mõju tekib keskkonnamuutuste kaudu </w:t>
            </w:r>
            <w:r w:rsidR="51D0605E" w:rsidRPr="2231E98C">
              <w:rPr>
                <w:sz w:val="24"/>
                <w:szCs w:val="24"/>
                <w:lang w:eastAsia="et-EE"/>
              </w:rPr>
              <w:t xml:space="preserve">(nt mõju, mis </w:t>
            </w:r>
            <w:r w:rsidR="51D0605E" w:rsidRPr="2231E98C">
              <w:rPr>
                <w:sz w:val="24"/>
                <w:szCs w:val="24"/>
              </w:rPr>
              <w:t xml:space="preserve">jõuab inimeseni läbi õhu, vee, müra, vibratsiooni jms) ning </w:t>
            </w:r>
            <w:r w:rsidRPr="2231E98C">
              <w:rPr>
                <w:sz w:val="24"/>
                <w:szCs w:val="24"/>
                <w:lang w:eastAsia="et-EE"/>
              </w:rPr>
              <w:t>võib olla oluline</w:t>
            </w:r>
            <w:r w:rsidR="3745C93A" w:rsidRPr="2231E98C">
              <w:rPr>
                <w:sz w:val="24"/>
                <w:szCs w:val="24"/>
                <w:lang w:eastAsia="et-EE"/>
              </w:rPr>
              <w:t xml:space="preserve"> </w:t>
            </w:r>
            <w:r w:rsidR="1343F94A" w:rsidRPr="2231E98C">
              <w:rPr>
                <w:sz w:val="24"/>
                <w:szCs w:val="24"/>
                <w:lang w:eastAsia="et-EE"/>
              </w:rPr>
              <w:t xml:space="preserve">(ülenormatiivne). </w:t>
            </w:r>
          </w:p>
          <w:p w14:paraId="097C471A" w14:textId="4D139FD0" w:rsidR="48F0BB2C" w:rsidRDefault="48F0BB2C" w:rsidP="2231E98C">
            <w:pPr>
              <w:jc w:val="both"/>
              <w:rPr>
                <w:sz w:val="24"/>
                <w:szCs w:val="24"/>
              </w:rPr>
            </w:pPr>
            <w:r w:rsidRPr="2231E98C">
              <w:rPr>
                <w:sz w:val="24"/>
                <w:szCs w:val="24"/>
              </w:rPr>
              <w:t>Laiapõhjaline tervisemõjude hindamine meditsiinilise hindamise tähenduses ei ole KMH fookuses, lisaks eeldaks see KMH ekspertide hulka ka tervishoiu valdkonna eksperdi kaasamist.</w:t>
            </w:r>
          </w:p>
          <w:p w14:paraId="56211C00" w14:textId="298E9629" w:rsidR="00B6373C" w:rsidRPr="4F60AA9D" w:rsidRDefault="19322608" w:rsidP="21C332FB">
            <w:pPr>
              <w:autoSpaceDE w:val="0"/>
              <w:autoSpaceDN w:val="0"/>
              <w:adjustRightInd w:val="0"/>
              <w:jc w:val="both"/>
              <w:rPr>
                <w:sz w:val="24"/>
                <w:szCs w:val="24"/>
              </w:rPr>
            </w:pPr>
            <w:r w:rsidRPr="21C332FB">
              <w:rPr>
                <w:sz w:val="24"/>
                <w:szCs w:val="24"/>
              </w:rPr>
              <w:t xml:space="preserve">KMH teenusedisaini raames tellitud õigusanalüüsis on märgitud: „Euroopa Kohus on selgitanud (Euroopa Kohtu otsus C -420/11, p-d 30, 35-36), et KMH direktiivi eesmärgiga on varaline kahju hõlmatud juhul, kui see kaasneb keskkonnamõjutustega (nt viidatud lahendis lennujaamaga kaasnev mürareostus, </w:t>
            </w:r>
            <w:r w:rsidRPr="21C332FB">
              <w:rPr>
                <w:sz w:val="24"/>
                <w:szCs w:val="24"/>
              </w:rPr>
              <w:lastRenderedPageBreak/>
              <w:t>mis võib mõjutada nii inimeste tervist ning vähendada seetõttu ühtlasi mõjutatud kinnisvara väärtust). Seega peab EL õiguse vaatest KMH ja KSH aruande koostamise käigus kindlasti käsitlema mõjusid inimese tervisele, varale ja kultuuripärandile, mille põhjustab sekkumine keskkonda (nt maa -aluse kaevandamisega kaasnev varingu vms oht ehitistele ).  /…/ Euroopa Kohtu lahendist võib järeldada, et KMH raames võib tuleneda kohustus hinnata sellist mõju, mis avaldub keskkonna kaudu inimese tervisele ja varale, kuid mitte tegevuse vahetut mõju nt inimese vaimsele tervisele, kinnisvarahindadele vms.“.</w:t>
            </w:r>
          </w:p>
          <w:p w14:paraId="50B509FF" w14:textId="3431A1C8" w:rsidR="00B6373C" w:rsidRPr="4F60AA9D" w:rsidRDefault="00B6373C" w:rsidP="2231E98C">
            <w:pPr>
              <w:autoSpaceDE w:val="0"/>
              <w:autoSpaceDN w:val="0"/>
              <w:adjustRightInd w:val="0"/>
              <w:jc w:val="both"/>
              <w:rPr>
                <w:sz w:val="24"/>
                <w:szCs w:val="24"/>
              </w:rPr>
            </w:pPr>
          </w:p>
        </w:tc>
      </w:tr>
      <w:tr w:rsidR="00E347EB" w:rsidRPr="00865396" w14:paraId="56E230E9"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7219FCC8"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A036AB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BF3349" w14:textId="409ED15B" w:rsidR="00B6373C" w:rsidRPr="00B6373C" w:rsidRDefault="00B6373C" w:rsidP="00B6373C">
            <w:pPr>
              <w:autoSpaceDE w:val="0"/>
              <w:autoSpaceDN w:val="0"/>
              <w:adjustRightInd w:val="0"/>
              <w:jc w:val="both"/>
              <w:rPr>
                <w:sz w:val="24"/>
                <w:szCs w:val="24"/>
              </w:rPr>
            </w:pPr>
            <w:r>
              <w:rPr>
                <w:sz w:val="24"/>
                <w:szCs w:val="24"/>
              </w:rPr>
              <w:t xml:space="preserve">5. </w:t>
            </w:r>
            <w:r w:rsidRPr="00B6373C">
              <w:rPr>
                <w:sz w:val="24"/>
                <w:szCs w:val="24"/>
              </w:rPr>
              <w:t>E</w:t>
            </w:r>
            <w:r>
              <w:rPr>
                <w:sz w:val="24"/>
                <w:szCs w:val="24"/>
              </w:rPr>
              <w:t>tt</w:t>
            </w:r>
            <w:r w:rsidRPr="00B6373C">
              <w:rPr>
                <w:sz w:val="24"/>
                <w:szCs w:val="24"/>
              </w:rPr>
              <w:t>epaneku kohaselt tuleb kohustusliku KMH korral teha Natura eelhindamine juba KMH</w:t>
            </w:r>
            <w:r>
              <w:rPr>
                <w:sz w:val="24"/>
                <w:szCs w:val="24"/>
              </w:rPr>
              <w:t xml:space="preserve"> </w:t>
            </w:r>
            <w:r w:rsidRPr="00B6373C">
              <w:rPr>
                <w:sz w:val="24"/>
                <w:szCs w:val="24"/>
              </w:rPr>
              <w:t>algatamise otsuse tegemisel Keskkonnaame</w:t>
            </w:r>
            <w:r>
              <w:rPr>
                <w:sz w:val="24"/>
                <w:szCs w:val="24"/>
              </w:rPr>
              <w:t>ti</w:t>
            </w:r>
            <w:r w:rsidRPr="00B6373C">
              <w:rPr>
                <w:sz w:val="24"/>
                <w:szCs w:val="24"/>
              </w:rPr>
              <w:t xml:space="preserve"> poolt, varasemalt on Natura eelhindamise KMH</w:t>
            </w:r>
            <w:r>
              <w:rPr>
                <w:sz w:val="24"/>
                <w:szCs w:val="24"/>
              </w:rPr>
              <w:t xml:space="preserve"> </w:t>
            </w:r>
            <w:r w:rsidRPr="00B6373C">
              <w:rPr>
                <w:sz w:val="24"/>
                <w:szCs w:val="24"/>
              </w:rPr>
              <w:t>kohustuse korral teinud ekspertrühm.</w:t>
            </w:r>
          </w:p>
          <w:p w14:paraId="507BF722" w14:textId="29E3EF9E" w:rsidR="00B6373C" w:rsidRPr="00B6373C" w:rsidRDefault="00B6373C" w:rsidP="00B6373C">
            <w:pPr>
              <w:autoSpaceDE w:val="0"/>
              <w:autoSpaceDN w:val="0"/>
              <w:adjustRightInd w:val="0"/>
              <w:jc w:val="both"/>
              <w:rPr>
                <w:sz w:val="24"/>
                <w:szCs w:val="24"/>
              </w:rPr>
            </w:pPr>
            <w:r w:rsidRPr="00B6373C">
              <w:rPr>
                <w:sz w:val="24"/>
                <w:szCs w:val="24"/>
              </w:rPr>
              <w:t>5.1. Palume selgitada, kas ja kuidas on sellise lähenemise puhul tagatud Natura eelhindamise</w:t>
            </w:r>
            <w:r>
              <w:rPr>
                <w:sz w:val="24"/>
                <w:szCs w:val="24"/>
              </w:rPr>
              <w:t xml:space="preserve"> </w:t>
            </w:r>
            <w:r w:rsidRPr="00B6373C">
              <w:rPr>
                <w:sz w:val="24"/>
                <w:szCs w:val="24"/>
              </w:rPr>
              <w:t>sisuline kvaliteet ja pädevus, arvestades, et keh</w:t>
            </w:r>
            <w:r>
              <w:rPr>
                <w:sz w:val="24"/>
                <w:szCs w:val="24"/>
              </w:rPr>
              <w:t>ti</w:t>
            </w:r>
            <w:r w:rsidRPr="00B6373C">
              <w:rPr>
                <w:sz w:val="24"/>
                <w:szCs w:val="24"/>
              </w:rPr>
              <w:t>va korra järgi teeb Natura eelhindamise</w:t>
            </w:r>
            <w:r>
              <w:rPr>
                <w:sz w:val="24"/>
                <w:szCs w:val="24"/>
              </w:rPr>
              <w:t xml:space="preserve"> </w:t>
            </w:r>
            <w:r w:rsidRPr="00B6373C">
              <w:rPr>
                <w:sz w:val="24"/>
                <w:szCs w:val="24"/>
              </w:rPr>
              <w:t>KMH programmi etapis KMH juhtekspert või eksperdirühm, kellele on seatud</w:t>
            </w:r>
            <w:r>
              <w:rPr>
                <w:sz w:val="24"/>
                <w:szCs w:val="24"/>
              </w:rPr>
              <w:t xml:space="preserve"> </w:t>
            </w:r>
            <w:r w:rsidRPr="00B6373C">
              <w:rPr>
                <w:sz w:val="24"/>
                <w:szCs w:val="24"/>
              </w:rPr>
              <w:t>konkreetsed kvalifikatsiooni- ja pädevusnõuded.</w:t>
            </w:r>
          </w:p>
          <w:p w14:paraId="20218AE1" w14:textId="7ED4DFFE" w:rsidR="00E347EB" w:rsidRDefault="00B6373C" w:rsidP="00B6373C">
            <w:pPr>
              <w:autoSpaceDE w:val="0"/>
              <w:autoSpaceDN w:val="0"/>
              <w:adjustRightInd w:val="0"/>
              <w:jc w:val="both"/>
              <w:rPr>
                <w:sz w:val="24"/>
                <w:szCs w:val="24"/>
              </w:rPr>
            </w:pPr>
            <w:r w:rsidRPr="00B6373C">
              <w:rPr>
                <w:sz w:val="24"/>
                <w:szCs w:val="24"/>
              </w:rPr>
              <w:t>5.2. Palume selgitada, kas ja kuidas planeeritakse hinnata eelhinnangut koostavate</w:t>
            </w:r>
            <w:r>
              <w:rPr>
                <w:sz w:val="24"/>
                <w:szCs w:val="24"/>
              </w:rPr>
              <w:t xml:space="preserve"> </w:t>
            </w:r>
            <w:r w:rsidRPr="00B6373C">
              <w:rPr>
                <w:sz w:val="24"/>
                <w:szCs w:val="24"/>
              </w:rPr>
              <w:t>Keskkonnaame</w:t>
            </w:r>
            <w:r>
              <w:rPr>
                <w:sz w:val="24"/>
                <w:szCs w:val="24"/>
              </w:rPr>
              <w:t>ti</w:t>
            </w:r>
            <w:r w:rsidRPr="00B6373C">
              <w:rPr>
                <w:sz w:val="24"/>
                <w:szCs w:val="24"/>
              </w:rPr>
              <w:t xml:space="preserve"> töötajate vastavust keskkonnamõju hindaja pädevusnõuetele</w:t>
            </w:r>
            <w:r>
              <w:rPr>
                <w:sz w:val="24"/>
                <w:szCs w:val="24"/>
              </w:rPr>
              <w:t>.</w:t>
            </w:r>
          </w:p>
        </w:tc>
        <w:tc>
          <w:tcPr>
            <w:tcW w:w="4756" w:type="dxa"/>
            <w:tcBorders>
              <w:top w:val="single" w:sz="4" w:space="0" w:color="auto"/>
              <w:left w:val="single" w:sz="4" w:space="0" w:color="auto"/>
              <w:bottom w:val="single" w:sz="4" w:space="0" w:color="auto"/>
              <w:right w:val="single" w:sz="4" w:space="0" w:color="auto"/>
            </w:tcBorders>
          </w:tcPr>
          <w:p w14:paraId="5819736B" w14:textId="77777777" w:rsidR="00E347EB" w:rsidRDefault="002B23BA" w:rsidP="001A7D08">
            <w:pPr>
              <w:autoSpaceDE w:val="0"/>
              <w:autoSpaceDN w:val="0"/>
              <w:adjustRightInd w:val="0"/>
              <w:jc w:val="both"/>
              <w:rPr>
                <w:sz w:val="24"/>
                <w:szCs w:val="24"/>
                <w:lang w:eastAsia="et-EE"/>
              </w:rPr>
            </w:pPr>
            <w:r>
              <w:rPr>
                <w:sz w:val="24"/>
                <w:szCs w:val="24"/>
                <w:lang w:eastAsia="et-EE"/>
              </w:rPr>
              <w:t>SELGITATUD</w:t>
            </w:r>
          </w:p>
          <w:p w14:paraId="1BD08D73" w14:textId="77777777" w:rsidR="002B23BA" w:rsidRDefault="002B23BA" w:rsidP="2231E98C">
            <w:pPr>
              <w:autoSpaceDE w:val="0"/>
              <w:autoSpaceDN w:val="0"/>
              <w:adjustRightInd w:val="0"/>
              <w:jc w:val="both"/>
              <w:rPr>
                <w:sz w:val="24"/>
                <w:szCs w:val="24"/>
                <w:lang w:eastAsia="et-EE"/>
              </w:rPr>
            </w:pPr>
          </w:p>
          <w:p w14:paraId="41D9AD82" w14:textId="5CF5055B" w:rsidR="002B23BA" w:rsidRPr="4F60AA9D" w:rsidRDefault="28955842" w:rsidP="2231E98C">
            <w:pPr>
              <w:autoSpaceDE w:val="0"/>
              <w:autoSpaceDN w:val="0"/>
              <w:adjustRightInd w:val="0"/>
              <w:jc w:val="both"/>
              <w:rPr>
                <w:sz w:val="24"/>
                <w:szCs w:val="24"/>
                <w:lang w:eastAsia="et-EE"/>
              </w:rPr>
            </w:pPr>
            <w:r w:rsidRPr="2231E98C">
              <w:rPr>
                <w:sz w:val="24"/>
                <w:szCs w:val="24"/>
                <w:lang w:eastAsia="et-EE"/>
              </w:rPr>
              <w:t xml:space="preserve">Otsustajatel, sh </w:t>
            </w:r>
            <w:r w:rsidR="23BAA342" w:rsidRPr="2231E98C">
              <w:rPr>
                <w:sz w:val="24"/>
                <w:szCs w:val="24"/>
                <w:lang w:eastAsia="et-EE"/>
              </w:rPr>
              <w:t>Keskkonnaametil on Natura eelhindamise pädevus</w:t>
            </w:r>
            <w:r w:rsidR="4677DF74" w:rsidRPr="2231E98C">
              <w:rPr>
                <w:sz w:val="24"/>
                <w:szCs w:val="24"/>
                <w:lang w:eastAsia="et-EE"/>
              </w:rPr>
              <w:t xml:space="preserve"> ja vastavate teadmistega spetsialistid</w:t>
            </w:r>
            <w:r w:rsidR="23BAA342" w:rsidRPr="2231E98C">
              <w:rPr>
                <w:sz w:val="24"/>
                <w:szCs w:val="24"/>
                <w:lang w:eastAsia="et-EE"/>
              </w:rPr>
              <w:t>, sest ka praegu te</w:t>
            </w:r>
            <w:r w:rsidR="1843328B" w:rsidRPr="2231E98C">
              <w:rPr>
                <w:sz w:val="24"/>
                <w:szCs w:val="24"/>
                <w:lang w:eastAsia="et-EE"/>
              </w:rPr>
              <w:t xml:space="preserve">eb </w:t>
            </w:r>
            <w:r w:rsidR="3CDF9496" w:rsidRPr="2231E98C">
              <w:rPr>
                <w:sz w:val="24"/>
                <w:szCs w:val="24"/>
                <w:lang w:eastAsia="et-EE"/>
              </w:rPr>
              <w:t xml:space="preserve">otsustaja </w:t>
            </w:r>
            <w:r w:rsidR="23BAA342" w:rsidRPr="2231E98C">
              <w:rPr>
                <w:sz w:val="24"/>
                <w:szCs w:val="24"/>
                <w:lang w:eastAsia="et-EE"/>
              </w:rPr>
              <w:t>Natura eelhinnanguid</w:t>
            </w:r>
            <w:r w:rsidR="77D29F1F" w:rsidRPr="2231E98C">
              <w:rPr>
                <w:sz w:val="24"/>
                <w:szCs w:val="24"/>
                <w:lang w:eastAsia="et-EE"/>
              </w:rPr>
              <w:t xml:space="preserve"> (KMH eelhinnangu raames)</w:t>
            </w:r>
            <w:r w:rsidR="23BAA342" w:rsidRPr="2231E98C">
              <w:rPr>
                <w:sz w:val="24"/>
                <w:szCs w:val="24"/>
                <w:lang w:eastAsia="et-EE"/>
              </w:rPr>
              <w:t>.</w:t>
            </w:r>
          </w:p>
        </w:tc>
      </w:tr>
      <w:tr w:rsidR="00E347EB" w:rsidRPr="00865396" w14:paraId="12F16C9E"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46510543"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D43BDB9"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BC8FC43" w14:textId="0C3F4514" w:rsidR="00B6373C" w:rsidRPr="00B6373C" w:rsidRDefault="00B6373C" w:rsidP="00B6373C">
            <w:pPr>
              <w:autoSpaceDE w:val="0"/>
              <w:autoSpaceDN w:val="0"/>
              <w:adjustRightInd w:val="0"/>
              <w:jc w:val="both"/>
              <w:rPr>
                <w:sz w:val="24"/>
                <w:szCs w:val="24"/>
              </w:rPr>
            </w:pPr>
            <w:r w:rsidRPr="00B6373C">
              <w:rPr>
                <w:sz w:val="24"/>
                <w:szCs w:val="24"/>
              </w:rPr>
              <w:t>Näeme, et mitmed eelnõus kavandatud muudatused nihutavad sisulist vastutust ja riske arendaja</w:t>
            </w:r>
            <w:r>
              <w:rPr>
                <w:sz w:val="24"/>
                <w:szCs w:val="24"/>
              </w:rPr>
              <w:t xml:space="preserve"> </w:t>
            </w:r>
            <w:r w:rsidRPr="00B6373C">
              <w:rPr>
                <w:sz w:val="24"/>
                <w:szCs w:val="24"/>
              </w:rPr>
              <w:t>vaates varasemasse menetlusetappi, suurendades samal ajal eelhinnangute ja otsustaja</w:t>
            </w:r>
            <w:r>
              <w:rPr>
                <w:sz w:val="24"/>
                <w:szCs w:val="24"/>
              </w:rPr>
              <w:t xml:space="preserve"> </w:t>
            </w:r>
            <w:r w:rsidRPr="00B6373C">
              <w:rPr>
                <w:sz w:val="24"/>
                <w:szCs w:val="24"/>
              </w:rPr>
              <w:t xml:space="preserve">kaalutlusõiguse rolli. Selguse ja õiguskindluse tagamiseks peame </w:t>
            </w:r>
            <w:r w:rsidRPr="00B6373C">
              <w:rPr>
                <w:sz w:val="24"/>
                <w:szCs w:val="24"/>
              </w:rPr>
              <w:lastRenderedPageBreak/>
              <w:t>oluliseks, et eelnõu</w:t>
            </w:r>
            <w:r>
              <w:rPr>
                <w:sz w:val="24"/>
                <w:szCs w:val="24"/>
              </w:rPr>
              <w:t xml:space="preserve"> </w:t>
            </w:r>
            <w:r w:rsidRPr="00B6373C">
              <w:rPr>
                <w:sz w:val="24"/>
                <w:szCs w:val="24"/>
              </w:rPr>
              <w:t>rakendamisel oleks üheselt arusaadav, milliseid mõjusid, millises menetlusetapis ja millise</w:t>
            </w:r>
            <w:r>
              <w:rPr>
                <w:sz w:val="24"/>
                <w:szCs w:val="24"/>
              </w:rPr>
              <w:t xml:space="preserve"> </w:t>
            </w:r>
            <w:r w:rsidRPr="00B6373C">
              <w:rPr>
                <w:sz w:val="24"/>
                <w:szCs w:val="24"/>
              </w:rPr>
              <w:t>pädevuse alusel hinnatakse.</w:t>
            </w:r>
          </w:p>
          <w:p w14:paraId="1AD228A4" w14:textId="4F7D57AD" w:rsidR="00E347EB" w:rsidRDefault="00B6373C" w:rsidP="00B6373C">
            <w:pPr>
              <w:autoSpaceDE w:val="0"/>
              <w:autoSpaceDN w:val="0"/>
              <w:adjustRightInd w:val="0"/>
              <w:jc w:val="both"/>
              <w:rPr>
                <w:sz w:val="24"/>
                <w:szCs w:val="24"/>
              </w:rPr>
            </w:pPr>
            <w:r w:rsidRPr="00B6373C">
              <w:rPr>
                <w:sz w:val="24"/>
                <w:szCs w:val="24"/>
              </w:rPr>
              <w:t>Samu</w:t>
            </w:r>
            <w:r>
              <w:rPr>
                <w:sz w:val="24"/>
                <w:szCs w:val="24"/>
              </w:rPr>
              <w:t>ti</w:t>
            </w:r>
            <w:r w:rsidRPr="00B6373C">
              <w:rPr>
                <w:sz w:val="24"/>
                <w:szCs w:val="24"/>
              </w:rPr>
              <w:t xml:space="preserve"> peame äärmiselt oluliseks selgust, kuidas ning millise menetluse raames käsitletakse</w:t>
            </w:r>
            <w:r>
              <w:rPr>
                <w:sz w:val="24"/>
                <w:szCs w:val="24"/>
              </w:rPr>
              <w:t xml:space="preserve"> </w:t>
            </w:r>
            <w:r w:rsidRPr="00B6373C">
              <w:rPr>
                <w:sz w:val="24"/>
                <w:szCs w:val="24"/>
              </w:rPr>
              <w:t xml:space="preserve">tegevuste </w:t>
            </w:r>
            <w:proofErr w:type="spellStart"/>
            <w:r w:rsidRPr="00B6373C">
              <w:rPr>
                <w:sz w:val="24"/>
                <w:szCs w:val="24"/>
              </w:rPr>
              <w:t>sotsiaal-majanduslikke</w:t>
            </w:r>
            <w:proofErr w:type="spellEnd"/>
            <w:r w:rsidRPr="00B6373C">
              <w:rPr>
                <w:sz w:val="24"/>
                <w:szCs w:val="24"/>
              </w:rPr>
              <w:t xml:space="preserve"> mõjusid, mis on igasuguse kestliku arengu vaates väl</w:t>
            </w:r>
            <w:r>
              <w:rPr>
                <w:sz w:val="24"/>
                <w:szCs w:val="24"/>
              </w:rPr>
              <w:t>ti</w:t>
            </w:r>
            <w:r w:rsidRPr="00B6373C">
              <w:rPr>
                <w:sz w:val="24"/>
                <w:szCs w:val="24"/>
              </w:rPr>
              <w:t>matud?</w:t>
            </w:r>
          </w:p>
        </w:tc>
        <w:tc>
          <w:tcPr>
            <w:tcW w:w="4756" w:type="dxa"/>
            <w:tcBorders>
              <w:top w:val="single" w:sz="4" w:space="0" w:color="auto"/>
              <w:left w:val="single" w:sz="4" w:space="0" w:color="auto"/>
              <w:bottom w:val="single" w:sz="4" w:space="0" w:color="auto"/>
              <w:right w:val="single" w:sz="4" w:space="0" w:color="auto"/>
            </w:tcBorders>
          </w:tcPr>
          <w:p w14:paraId="0B6DEB88" w14:textId="76C0AD8E" w:rsidR="00E347EB" w:rsidRPr="4F60AA9D" w:rsidRDefault="5257D11D" w:rsidP="2231E98C">
            <w:pPr>
              <w:autoSpaceDE w:val="0"/>
              <w:autoSpaceDN w:val="0"/>
              <w:adjustRightInd w:val="0"/>
              <w:jc w:val="both"/>
              <w:rPr>
                <w:sz w:val="24"/>
                <w:szCs w:val="24"/>
                <w:lang w:eastAsia="et-EE"/>
              </w:rPr>
            </w:pPr>
            <w:r w:rsidRPr="0BA7E1AC">
              <w:rPr>
                <w:sz w:val="24"/>
                <w:szCs w:val="24"/>
                <w:lang w:eastAsia="et-EE"/>
              </w:rPr>
              <w:lastRenderedPageBreak/>
              <w:t>Selgitatud eelmiste</w:t>
            </w:r>
            <w:r w:rsidR="346B8AF1" w:rsidRPr="0BA7E1AC">
              <w:rPr>
                <w:sz w:val="24"/>
                <w:szCs w:val="24"/>
                <w:lang w:eastAsia="et-EE"/>
              </w:rPr>
              <w:t>s</w:t>
            </w:r>
            <w:r w:rsidRPr="0BA7E1AC">
              <w:rPr>
                <w:sz w:val="24"/>
                <w:szCs w:val="24"/>
                <w:lang w:eastAsia="et-EE"/>
              </w:rPr>
              <w:t xml:space="preserve"> punktides.</w:t>
            </w:r>
          </w:p>
        </w:tc>
      </w:tr>
      <w:tr w:rsidR="00E347EB" w:rsidRPr="00865396" w14:paraId="6ABF9FE9"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6EDADB4E"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D1C2A5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6EA6BAF" w14:textId="14286866" w:rsidR="00B6373C" w:rsidRPr="00B6373C" w:rsidRDefault="00B6373C" w:rsidP="00B6373C">
            <w:pPr>
              <w:autoSpaceDE w:val="0"/>
              <w:autoSpaceDN w:val="0"/>
              <w:adjustRightInd w:val="0"/>
              <w:jc w:val="both"/>
              <w:rPr>
                <w:sz w:val="24"/>
                <w:szCs w:val="24"/>
              </w:rPr>
            </w:pPr>
            <w:r w:rsidRPr="00B6373C">
              <w:rPr>
                <w:sz w:val="24"/>
                <w:szCs w:val="24"/>
              </w:rPr>
              <w:t>Ootame esitatud küsimustele ja tähelepanekutele sisulisi selgitusi ning palume arvestada</w:t>
            </w:r>
            <w:r>
              <w:rPr>
                <w:sz w:val="24"/>
                <w:szCs w:val="24"/>
              </w:rPr>
              <w:t xml:space="preserve"> </w:t>
            </w:r>
            <w:r w:rsidRPr="00B6373C">
              <w:rPr>
                <w:sz w:val="24"/>
                <w:szCs w:val="24"/>
              </w:rPr>
              <w:t xml:space="preserve">täiendavaid täpsustusi, et eelnõu eesmärgid </w:t>
            </w:r>
            <w:r>
              <w:rPr>
                <w:sz w:val="24"/>
                <w:szCs w:val="24"/>
              </w:rPr>
              <w:t>–</w:t>
            </w:r>
            <w:r w:rsidRPr="00B6373C">
              <w:rPr>
                <w:sz w:val="24"/>
                <w:szCs w:val="24"/>
              </w:rPr>
              <w:t xml:space="preserve"> menetluse lihtsustamine, õigusselgus ja kvaliteetne</w:t>
            </w:r>
            <w:r>
              <w:rPr>
                <w:sz w:val="24"/>
                <w:szCs w:val="24"/>
              </w:rPr>
              <w:t xml:space="preserve"> </w:t>
            </w:r>
            <w:r w:rsidRPr="00B6373C">
              <w:rPr>
                <w:sz w:val="24"/>
                <w:szCs w:val="24"/>
              </w:rPr>
              <w:t xml:space="preserve">keskkonnamõju hindamine </w:t>
            </w:r>
            <w:r>
              <w:rPr>
                <w:sz w:val="24"/>
                <w:szCs w:val="24"/>
              </w:rPr>
              <w:t>–</w:t>
            </w:r>
            <w:r w:rsidRPr="00B6373C">
              <w:rPr>
                <w:sz w:val="24"/>
                <w:szCs w:val="24"/>
              </w:rPr>
              <w:t xml:space="preserve"> oleksid saavutatud ilma kvaliteedilanguse, ebaselge</w:t>
            </w:r>
            <w:r>
              <w:rPr>
                <w:sz w:val="24"/>
                <w:szCs w:val="24"/>
              </w:rPr>
              <w:t xml:space="preserve"> </w:t>
            </w:r>
            <w:r w:rsidRPr="00B6373C">
              <w:rPr>
                <w:sz w:val="24"/>
                <w:szCs w:val="24"/>
              </w:rPr>
              <w:t>menetlusprotsessi ning tegeliku bürokraa</w:t>
            </w:r>
            <w:r>
              <w:rPr>
                <w:sz w:val="24"/>
                <w:szCs w:val="24"/>
              </w:rPr>
              <w:t>ti</w:t>
            </w:r>
            <w:r w:rsidRPr="00B6373C">
              <w:rPr>
                <w:sz w:val="24"/>
                <w:szCs w:val="24"/>
              </w:rPr>
              <w:t>a ja töömahu kasvuta.</w:t>
            </w:r>
          </w:p>
          <w:p w14:paraId="362DCBC6" w14:textId="5AD563A4" w:rsidR="00B6373C" w:rsidRPr="00B6373C" w:rsidRDefault="00B6373C" w:rsidP="00B6373C">
            <w:pPr>
              <w:autoSpaceDE w:val="0"/>
              <w:autoSpaceDN w:val="0"/>
              <w:adjustRightInd w:val="0"/>
              <w:jc w:val="both"/>
              <w:rPr>
                <w:sz w:val="24"/>
                <w:szCs w:val="24"/>
              </w:rPr>
            </w:pPr>
            <w:r w:rsidRPr="00B6373C">
              <w:rPr>
                <w:sz w:val="24"/>
                <w:szCs w:val="24"/>
              </w:rPr>
              <w:t>Eelnevalt väljatoodud põhjustel juhime tähelepanu, et eelnõu on vajalik viia EL ja Ees</w:t>
            </w:r>
            <w:r>
              <w:rPr>
                <w:sz w:val="24"/>
                <w:szCs w:val="24"/>
              </w:rPr>
              <w:t>ti</w:t>
            </w:r>
            <w:r w:rsidRPr="00B6373C">
              <w:rPr>
                <w:sz w:val="24"/>
                <w:szCs w:val="24"/>
              </w:rPr>
              <w:t xml:space="preserve"> õigusega</w:t>
            </w:r>
            <w:r>
              <w:rPr>
                <w:sz w:val="24"/>
                <w:szCs w:val="24"/>
              </w:rPr>
              <w:t xml:space="preserve"> </w:t>
            </w:r>
            <w:r w:rsidRPr="00B6373C">
              <w:rPr>
                <w:sz w:val="24"/>
                <w:szCs w:val="24"/>
              </w:rPr>
              <w:t>vastavaks. Praegusel kujul muudatustega eelnõu ei ole õiguspärane ega kooskõlas EL direk</w:t>
            </w:r>
            <w:r>
              <w:rPr>
                <w:sz w:val="24"/>
                <w:szCs w:val="24"/>
              </w:rPr>
              <w:t>ti</w:t>
            </w:r>
            <w:r w:rsidRPr="00B6373C">
              <w:rPr>
                <w:sz w:val="24"/>
                <w:szCs w:val="24"/>
              </w:rPr>
              <w:t>ivi</w:t>
            </w:r>
            <w:r>
              <w:rPr>
                <w:sz w:val="24"/>
                <w:szCs w:val="24"/>
              </w:rPr>
              <w:t xml:space="preserve"> </w:t>
            </w:r>
            <w:r w:rsidRPr="00B6373C">
              <w:rPr>
                <w:sz w:val="24"/>
                <w:szCs w:val="24"/>
              </w:rPr>
              <w:t>või rahvusvahelise lepingu sõnastustele.</w:t>
            </w:r>
          </w:p>
          <w:p w14:paraId="1C90E768" w14:textId="4A82568F" w:rsidR="00E347EB" w:rsidRDefault="0D02DA13" w:rsidP="00B6373C">
            <w:pPr>
              <w:autoSpaceDE w:val="0"/>
              <w:autoSpaceDN w:val="0"/>
              <w:adjustRightInd w:val="0"/>
              <w:jc w:val="both"/>
              <w:rPr>
                <w:sz w:val="24"/>
                <w:szCs w:val="24"/>
              </w:rPr>
            </w:pPr>
            <w:r w:rsidRPr="2231E98C">
              <w:rPr>
                <w:sz w:val="24"/>
                <w:szCs w:val="24"/>
              </w:rPr>
              <w:t xml:space="preserve">Kokkuvõtteks, </w:t>
            </w:r>
            <w:proofErr w:type="spellStart"/>
            <w:r w:rsidRPr="2231E98C">
              <w:rPr>
                <w:sz w:val="24"/>
                <w:szCs w:val="24"/>
              </w:rPr>
              <w:t>KeHJS</w:t>
            </w:r>
            <w:proofErr w:type="spellEnd"/>
            <w:r w:rsidRPr="2231E98C">
              <w:rPr>
                <w:sz w:val="24"/>
                <w:szCs w:val="24"/>
              </w:rPr>
              <w:t xml:space="preserve"> muutmise eelnõu kavandatud muudatused ei pruugi praktikas vähendada bürokraatiat ega halduskoormust, vaid nihutavad sisulise vastutuse varasemasse menetlusetappi</w:t>
            </w:r>
            <w:r w:rsidR="0C9D003B" w:rsidRPr="2231E98C">
              <w:rPr>
                <w:sz w:val="24"/>
                <w:szCs w:val="24"/>
              </w:rPr>
              <w:t xml:space="preserve"> </w:t>
            </w:r>
            <w:r w:rsidRPr="2231E98C">
              <w:rPr>
                <w:sz w:val="24"/>
                <w:szCs w:val="24"/>
              </w:rPr>
              <w:t>ning suurendavad eelhinnangute mahtu, otsustaja kaalutlusõigust ja arendaja õigusselgust</w:t>
            </w:r>
            <w:r w:rsidR="0C9D003B" w:rsidRPr="2231E98C">
              <w:rPr>
                <w:sz w:val="24"/>
                <w:szCs w:val="24"/>
              </w:rPr>
              <w:t xml:space="preserve"> </w:t>
            </w:r>
            <w:r w:rsidRPr="2231E98C">
              <w:rPr>
                <w:sz w:val="24"/>
                <w:szCs w:val="24"/>
              </w:rPr>
              <w:t>puudutavaid riske. Turbaliit ei saa nõustuda keskkonnamõju mõiste põhimõ</w:t>
            </w:r>
            <w:r w:rsidR="0C9D003B" w:rsidRPr="2231E98C">
              <w:rPr>
                <w:sz w:val="24"/>
                <w:szCs w:val="24"/>
              </w:rPr>
              <w:t>tt</w:t>
            </w:r>
            <w:r w:rsidRPr="2231E98C">
              <w:rPr>
                <w:sz w:val="24"/>
                <w:szCs w:val="24"/>
              </w:rPr>
              <w:t>elise muutmisega ja</w:t>
            </w:r>
            <w:r w:rsidR="0C9D003B" w:rsidRPr="2231E98C">
              <w:rPr>
                <w:sz w:val="24"/>
                <w:szCs w:val="24"/>
              </w:rPr>
              <w:t xml:space="preserve"> </w:t>
            </w:r>
            <w:r w:rsidRPr="2231E98C">
              <w:rPr>
                <w:sz w:val="24"/>
                <w:szCs w:val="24"/>
              </w:rPr>
              <w:t>kitsendamisega KMH/KSH-st, mis on vastuoluline senise prak</w:t>
            </w:r>
            <w:r w:rsidR="0C9D003B" w:rsidRPr="2231E98C">
              <w:rPr>
                <w:sz w:val="24"/>
                <w:szCs w:val="24"/>
              </w:rPr>
              <w:t>ti</w:t>
            </w:r>
            <w:r w:rsidRPr="2231E98C">
              <w:rPr>
                <w:sz w:val="24"/>
                <w:szCs w:val="24"/>
              </w:rPr>
              <w:t>ka, EL õiguse ja tehtud</w:t>
            </w:r>
            <w:r w:rsidR="0C9D003B" w:rsidRPr="2231E98C">
              <w:rPr>
                <w:sz w:val="24"/>
                <w:szCs w:val="24"/>
              </w:rPr>
              <w:t xml:space="preserve"> </w:t>
            </w:r>
            <w:r w:rsidRPr="2231E98C">
              <w:rPr>
                <w:sz w:val="24"/>
                <w:szCs w:val="24"/>
              </w:rPr>
              <w:t>õigusanalüüsidega. Ilma selgete pädevusnõuete, menetlusraamis</w:t>
            </w:r>
            <w:r w:rsidR="0C9D003B" w:rsidRPr="2231E98C">
              <w:rPr>
                <w:sz w:val="24"/>
                <w:szCs w:val="24"/>
              </w:rPr>
              <w:t>ti</w:t>
            </w:r>
            <w:r w:rsidRPr="2231E98C">
              <w:rPr>
                <w:sz w:val="24"/>
                <w:szCs w:val="24"/>
              </w:rPr>
              <w:t>ku ja alterna</w:t>
            </w:r>
            <w:r w:rsidR="0C9D003B" w:rsidRPr="2231E98C">
              <w:rPr>
                <w:sz w:val="24"/>
                <w:szCs w:val="24"/>
              </w:rPr>
              <w:t>ti</w:t>
            </w:r>
            <w:r w:rsidRPr="2231E98C">
              <w:rPr>
                <w:sz w:val="24"/>
                <w:szCs w:val="24"/>
              </w:rPr>
              <w:t>ivse lahenduseta</w:t>
            </w:r>
            <w:r w:rsidR="0C9D003B" w:rsidRPr="2231E98C">
              <w:rPr>
                <w:sz w:val="24"/>
                <w:szCs w:val="24"/>
              </w:rPr>
              <w:t xml:space="preserve"> </w:t>
            </w:r>
            <w:r w:rsidRPr="2231E98C">
              <w:rPr>
                <w:sz w:val="24"/>
                <w:szCs w:val="24"/>
              </w:rPr>
              <w:t>nende mõjude käsitlemiseks ähvardab eelnõu eesmärkide – lihtsustamise ja tõhususe – asemel</w:t>
            </w:r>
            <w:r w:rsidR="0C9D003B" w:rsidRPr="2231E98C">
              <w:rPr>
                <w:sz w:val="24"/>
                <w:szCs w:val="24"/>
              </w:rPr>
              <w:t xml:space="preserve"> </w:t>
            </w:r>
            <w:r w:rsidRPr="2231E98C">
              <w:rPr>
                <w:sz w:val="24"/>
                <w:szCs w:val="24"/>
              </w:rPr>
              <w:t>tuua kaasa kvaliteedilanguse, menetluste pikenemise ja vaidluste kasvu.</w:t>
            </w:r>
          </w:p>
        </w:tc>
        <w:tc>
          <w:tcPr>
            <w:tcW w:w="4756" w:type="dxa"/>
            <w:tcBorders>
              <w:top w:val="single" w:sz="4" w:space="0" w:color="auto"/>
              <w:left w:val="single" w:sz="4" w:space="0" w:color="auto"/>
              <w:bottom w:val="single" w:sz="4" w:space="0" w:color="auto"/>
              <w:right w:val="single" w:sz="4" w:space="0" w:color="auto"/>
            </w:tcBorders>
          </w:tcPr>
          <w:p w14:paraId="56D44B5B" w14:textId="14F2DFE9" w:rsidR="208A900E" w:rsidRDefault="208A900E" w:rsidP="2231E98C">
            <w:pPr>
              <w:jc w:val="both"/>
              <w:rPr>
                <w:sz w:val="24"/>
                <w:szCs w:val="24"/>
                <w:lang w:eastAsia="et-EE"/>
              </w:rPr>
            </w:pPr>
            <w:r w:rsidRPr="2231E98C">
              <w:rPr>
                <w:sz w:val="24"/>
                <w:szCs w:val="24"/>
                <w:lang w:eastAsia="et-EE"/>
              </w:rPr>
              <w:t xml:space="preserve">Selgitatud eelmistes </w:t>
            </w:r>
            <w:r w:rsidR="43BA33A8" w:rsidRPr="2231E98C">
              <w:rPr>
                <w:sz w:val="24"/>
                <w:szCs w:val="24"/>
                <w:lang w:eastAsia="et-EE"/>
              </w:rPr>
              <w:t>punktid</w:t>
            </w:r>
            <w:r w:rsidRPr="2231E98C">
              <w:rPr>
                <w:sz w:val="24"/>
                <w:szCs w:val="24"/>
                <w:lang w:eastAsia="et-EE"/>
              </w:rPr>
              <w:t>es.</w:t>
            </w:r>
          </w:p>
          <w:p w14:paraId="7E0A432A" w14:textId="65F5553A" w:rsidR="00E347EB" w:rsidRPr="4F60AA9D" w:rsidRDefault="3A11DA98" w:rsidP="2231E98C">
            <w:pPr>
              <w:autoSpaceDE w:val="0"/>
              <w:autoSpaceDN w:val="0"/>
              <w:adjustRightInd w:val="0"/>
              <w:jc w:val="both"/>
              <w:rPr>
                <w:sz w:val="24"/>
                <w:szCs w:val="24"/>
                <w:lang w:eastAsia="et-EE"/>
              </w:rPr>
            </w:pPr>
            <w:r w:rsidRPr="2231E98C">
              <w:rPr>
                <w:sz w:val="24"/>
                <w:szCs w:val="24"/>
                <w:lang w:eastAsia="et-EE"/>
              </w:rPr>
              <w:t>Oleme seisukohal, et m</w:t>
            </w:r>
            <w:r w:rsidR="0434EC2C" w:rsidRPr="2231E98C">
              <w:rPr>
                <w:sz w:val="24"/>
                <w:szCs w:val="24"/>
                <w:lang w:eastAsia="et-EE"/>
              </w:rPr>
              <w:t xml:space="preserve">uudatused on kooskõlas </w:t>
            </w:r>
            <w:r w:rsidR="68705AE9" w:rsidRPr="2231E98C">
              <w:rPr>
                <w:sz w:val="24"/>
                <w:szCs w:val="24"/>
                <w:lang w:eastAsia="et-EE"/>
              </w:rPr>
              <w:t xml:space="preserve">EL ja Eesti õigusega, sh </w:t>
            </w:r>
            <w:r w:rsidR="0434EC2C" w:rsidRPr="2231E98C">
              <w:rPr>
                <w:sz w:val="24"/>
                <w:szCs w:val="24"/>
                <w:lang w:eastAsia="et-EE"/>
              </w:rPr>
              <w:t>KMH direktiiviga</w:t>
            </w:r>
            <w:r w:rsidR="6470B56F" w:rsidRPr="2231E98C">
              <w:rPr>
                <w:sz w:val="24"/>
                <w:szCs w:val="24"/>
                <w:lang w:eastAsia="et-EE"/>
              </w:rPr>
              <w:t>, samuti KMH teenusdisaini käigus läbi viidud analüüsidega.</w:t>
            </w:r>
          </w:p>
        </w:tc>
      </w:tr>
      <w:tr w:rsidR="00220498" w:rsidRPr="00865396" w14:paraId="1FFD95AC" w14:textId="77777777" w:rsidTr="0BA7E1AC">
        <w:tc>
          <w:tcPr>
            <w:tcW w:w="540" w:type="dxa"/>
          </w:tcPr>
          <w:p w14:paraId="7AF46AC4" w14:textId="6FE470F7" w:rsidR="00220498" w:rsidRPr="00865396" w:rsidRDefault="0002669D" w:rsidP="76D86828">
            <w:pPr>
              <w:ind w:left="-57" w:right="-113"/>
              <w:rPr>
                <w:b/>
                <w:bCs/>
                <w:sz w:val="24"/>
                <w:szCs w:val="24"/>
              </w:rPr>
            </w:pPr>
            <w:r>
              <w:rPr>
                <w:b/>
                <w:bCs/>
                <w:sz w:val="24"/>
                <w:szCs w:val="24"/>
              </w:rPr>
              <w:t>3</w:t>
            </w:r>
            <w:r w:rsidR="00537F39">
              <w:rPr>
                <w:b/>
                <w:bCs/>
                <w:sz w:val="24"/>
                <w:szCs w:val="24"/>
              </w:rPr>
              <w:t>.</w:t>
            </w:r>
          </w:p>
        </w:tc>
        <w:tc>
          <w:tcPr>
            <w:tcW w:w="2290" w:type="dxa"/>
          </w:tcPr>
          <w:p w14:paraId="5AE3863B" w14:textId="0007A7E7" w:rsidR="00220498" w:rsidRPr="002360E7" w:rsidRDefault="0C9D003B" w:rsidP="002360E7">
            <w:pPr>
              <w:pStyle w:val="Pealkiri3"/>
              <w:rPr>
                <w:sz w:val="24"/>
                <w:szCs w:val="24"/>
              </w:rPr>
            </w:pPr>
            <w:bookmarkStart w:id="4" w:name="_Toc226727764"/>
            <w:r w:rsidRPr="2231E98C">
              <w:rPr>
                <w:sz w:val="24"/>
                <w:szCs w:val="24"/>
              </w:rPr>
              <w:t>Eesti Tööandjate Keskliit</w:t>
            </w:r>
            <w:bookmarkEnd w:id="4"/>
          </w:p>
        </w:tc>
        <w:tc>
          <w:tcPr>
            <w:tcW w:w="6521" w:type="dxa"/>
          </w:tcPr>
          <w:p w14:paraId="4EDF4618" w14:textId="539B6986" w:rsidR="0002669D" w:rsidRPr="0002669D" w:rsidRDefault="0002669D" w:rsidP="0002669D">
            <w:pPr>
              <w:autoSpaceDE w:val="0"/>
              <w:autoSpaceDN w:val="0"/>
              <w:adjustRightInd w:val="0"/>
              <w:jc w:val="both"/>
              <w:rPr>
                <w:sz w:val="24"/>
                <w:szCs w:val="24"/>
              </w:rPr>
            </w:pPr>
            <w:r w:rsidRPr="0002669D">
              <w:rPr>
                <w:sz w:val="24"/>
                <w:szCs w:val="24"/>
              </w:rPr>
              <w:t xml:space="preserve">Eelnõu eesmärk </w:t>
            </w:r>
            <w:r>
              <w:rPr>
                <w:sz w:val="24"/>
                <w:szCs w:val="24"/>
              </w:rPr>
              <w:t>–</w:t>
            </w:r>
            <w:r w:rsidRPr="0002669D">
              <w:rPr>
                <w:sz w:val="24"/>
                <w:szCs w:val="24"/>
              </w:rPr>
              <w:t xml:space="preserve"> muuta keskkonnamõju hindamise menetlus tõhusamaks, kiiremaks ning vähendada dubleerivat ja vähese lisandväärtusega bürokraatiat </w:t>
            </w:r>
            <w:r>
              <w:rPr>
                <w:sz w:val="24"/>
                <w:szCs w:val="24"/>
              </w:rPr>
              <w:t>–</w:t>
            </w:r>
            <w:r w:rsidRPr="0002669D">
              <w:rPr>
                <w:sz w:val="24"/>
                <w:szCs w:val="24"/>
              </w:rPr>
              <w:t xml:space="preserve"> on põhimõtteliselt mõistetav ja </w:t>
            </w:r>
            <w:r w:rsidRPr="0002669D">
              <w:rPr>
                <w:sz w:val="24"/>
                <w:szCs w:val="24"/>
              </w:rPr>
              <w:lastRenderedPageBreak/>
              <w:t xml:space="preserve">toetatav. Samas tekitavad mitmed kavandatavad muudatused olulisi sisulisi, </w:t>
            </w:r>
            <w:proofErr w:type="spellStart"/>
            <w:r w:rsidRPr="0002669D">
              <w:rPr>
                <w:sz w:val="24"/>
                <w:szCs w:val="24"/>
              </w:rPr>
              <w:t>menetluslikke</w:t>
            </w:r>
            <w:proofErr w:type="spellEnd"/>
            <w:r w:rsidRPr="0002669D">
              <w:rPr>
                <w:sz w:val="24"/>
                <w:szCs w:val="24"/>
              </w:rPr>
              <w:t xml:space="preserve"> ja õigusselgusega seotud küsimusi, millele keskliidu liikmed on pidanud vajalikuks tähelepanu juhtida.</w:t>
            </w:r>
          </w:p>
          <w:p w14:paraId="3F0A852A" w14:textId="1170F0F9" w:rsidR="00220498" w:rsidRPr="00513CCE" w:rsidRDefault="0C9D003B" w:rsidP="2231E98C">
            <w:pPr>
              <w:autoSpaceDE w:val="0"/>
              <w:autoSpaceDN w:val="0"/>
              <w:adjustRightInd w:val="0"/>
              <w:jc w:val="both"/>
              <w:rPr>
                <w:sz w:val="24"/>
                <w:szCs w:val="24"/>
              </w:rPr>
            </w:pPr>
            <w:r w:rsidRPr="2231E98C">
              <w:rPr>
                <w:sz w:val="24"/>
                <w:szCs w:val="24"/>
              </w:rPr>
              <w:t>Eelnõu eesmärgiks on bürokraatia ja halduskoormuse vähendamine, kuid samal ajal alandatakse keskkonnamõju eelhinnangu kohustuse määrasid. See toob paratamatult kaasa eelhinnangute arvu märkimisväärse kasvu ning Keskkonnaameti menetluskoormuse suurenemise. Tekib põhjendatud risk, et eelhinnangud hakkavad oma mahult ja sisult sisuliselt asendama KMH-d, ilma et sellele etapile oleks kehtestatud selged kvaliteedi- ja pädevusnõuded.</w:t>
            </w:r>
          </w:p>
          <w:p w14:paraId="25F78AC7" w14:textId="75AA3D48" w:rsidR="00220498" w:rsidRPr="00513CCE" w:rsidRDefault="0CC3E7F2" w:rsidP="2231E98C">
            <w:pPr>
              <w:autoSpaceDE w:val="0"/>
              <w:autoSpaceDN w:val="0"/>
              <w:adjustRightInd w:val="0"/>
              <w:jc w:val="both"/>
              <w:rPr>
                <w:sz w:val="24"/>
                <w:szCs w:val="24"/>
              </w:rPr>
            </w:pPr>
            <w:r w:rsidRPr="2231E98C">
              <w:rPr>
                <w:sz w:val="24"/>
                <w:szCs w:val="24"/>
              </w:rPr>
              <w:t>1. Palume selgitada:</w:t>
            </w:r>
          </w:p>
          <w:p w14:paraId="6164FF9E"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on hinnatud muudatuste tegelikku mõju menetluspraktikale;</w:t>
            </w:r>
          </w:p>
          <w:p w14:paraId="3E432504"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eelhinnangute ühtlane kvaliteet olukorras, kus nende koostajatele ei ole kehtestatud kvalifikatsiooninõudeid;</w:t>
            </w:r>
          </w:p>
          <w:p w14:paraId="0C9164A2"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arendajate õiguskindlus, arvestades, et eelhinnang võib menetluse käigus oluliselt täieneda ning KMH algatamise otsus sõltub otseselt selle sisust;</w:t>
            </w:r>
          </w:p>
          <w:p w14:paraId="1534FEE1" w14:textId="1AD1108B"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välditakse menetluste edasist pikenemist olukorras, kus juba praegu esineb menetlustähtaegade ületamist.</w:t>
            </w:r>
          </w:p>
          <w:p w14:paraId="65A169E9" w14:textId="3F223C7F" w:rsidR="00220498" w:rsidRPr="00513CCE" w:rsidRDefault="00220498" w:rsidP="0002669D">
            <w:pPr>
              <w:autoSpaceDE w:val="0"/>
              <w:autoSpaceDN w:val="0"/>
              <w:adjustRightInd w:val="0"/>
              <w:jc w:val="both"/>
              <w:rPr>
                <w:sz w:val="24"/>
                <w:szCs w:val="24"/>
              </w:rPr>
            </w:pPr>
          </w:p>
        </w:tc>
        <w:tc>
          <w:tcPr>
            <w:tcW w:w="4756" w:type="dxa"/>
          </w:tcPr>
          <w:p w14:paraId="6199DC2B" w14:textId="77777777" w:rsidR="00220498" w:rsidRDefault="07F6486A"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5C58D708" w14:textId="77777777" w:rsidR="00513CCE" w:rsidRDefault="00513CCE" w:rsidP="37AD271F">
            <w:pPr>
              <w:autoSpaceDE w:val="0"/>
              <w:autoSpaceDN w:val="0"/>
              <w:adjustRightInd w:val="0"/>
              <w:jc w:val="both"/>
              <w:rPr>
                <w:color w:val="222222"/>
                <w:sz w:val="24"/>
                <w:szCs w:val="24"/>
                <w:lang w:eastAsia="et-EE"/>
              </w:rPr>
            </w:pPr>
          </w:p>
          <w:p w14:paraId="29F2A18F" w14:textId="54B01A12" w:rsidR="0002669D" w:rsidRPr="004E082F" w:rsidRDefault="34477EE6" w:rsidP="2231E98C">
            <w:pPr>
              <w:autoSpaceDE w:val="0"/>
              <w:autoSpaceDN w:val="0"/>
              <w:adjustRightInd w:val="0"/>
              <w:jc w:val="both"/>
              <w:rPr>
                <w:sz w:val="24"/>
                <w:szCs w:val="24"/>
              </w:rPr>
            </w:pPr>
            <w:r w:rsidRPr="2231E98C">
              <w:rPr>
                <w:sz w:val="24"/>
                <w:szCs w:val="24"/>
              </w:rPr>
              <w:lastRenderedPageBreak/>
              <w:t>Eelnõuga kavandatud muudatuste üldine eesmärk on muuta loamenetlused, sh KMH, kiiremaks ja efektiivsemaks, samuti vähendada ebavajalikke kohustuslikke KMH-</w:t>
            </w:r>
            <w:proofErr w:type="spellStart"/>
            <w:r w:rsidRPr="2231E98C">
              <w:rPr>
                <w:sz w:val="24"/>
                <w:szCs w:val="24"/>
              </w:rPr>
              <w:t>sid</w:t>
            </w:r>
            <w:proofErr w:type="spellEnd"/>
            <w:r w:rsidRPr="2231E98C">
              <w:rPr>
                <w:sz w:val="24"/>
                <w:szCs w:val="24"/>
              </w:rPr>
              <w:t xml:space="preserve">. KMH tuleb algatada ainult juhul, kui see on olulise keskkonnamõju tõttu vajalik. </w:t>
            </w:r>
          </w:p>
          <w:p w14:paraId="18F785CD" w14:textId="391C1FA6" w:rsidR="0002669D" w:rsidRPr="004E082F" w:rsidRDefault="34477EE6" w:rsidP="2231E98C">
            <w:pPr>
              <w:autoSpaceDE w:val="0"/>
              <w:autoSpaceDN w:val="0"/>
              <w:adjustRightInd w:val="0"/>
              <w:jc w:val="both"/>
              <w:rPr>
                <w:sz w:val="24"/>
                <w:szCs w:val="24"/>
              </w:rPr>
            </w:pPr>
            <w:r w:rsidRPr="2231E98C">
              <w:rPr>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2541B4E0" w14:textId="217028C9" w:rsidR="0002669D" w:rsidRPr="004E082F" w:rsidRDefault="34477EE6" w:rsidP="2231E98C">
            <w:pPr>
              <w:autoSpaceDE w:val="0"/>
              <w:autoSpaceDN w:val="0"/>
              <w:adjustRightInd w:val="0"/>
              <w:jc w:val="both"/>
              <w:rPr>
                <w:sz w:val="24"/>
                <w:szCs w:val="24"/>
              </w:rPr>
            </w:pPr>
            <w:r w:rsidRPr="2231E98C">
              <w:rPr>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6A1434E1" w14:textId="40D6182E" w:rsidR="0002669D" w:rsidRPr="004E082F" w:rsidRDefault="34477EE6" w:rsidP="2231E98C">
            <w:pPr>
              <w:autoSpaceDE w:val="0"/>
              <w:autoSpaceDN w:val="0"/>
              <w:adjustRightInd w:val="0"/>
              <w:jc w:val="both"/>
              <w:rPr>
                <w:sz w:val="24"/>
                <w:szCs w:val="24"/>
              </w:rPr>
            </w:pPr>
            <w:r w:rsidRPr="2231E98C">
              <w:rPr>
                <w:sz w:val="24"/>
                <w:szCs w:val="24"/>
              </w:rPr>
              <w:t>Eelnõud on täpsustatud (§ 6</w:t>
            </w:r>
            <w:r w:rsidRPr="2231E98C">
              <w:rPr>
                <w:sz w:val="24"/>
                <w:szCs w:val="24"/>
                <w:vertAlign w:val="superscript"/>
              </w:rPr>
              <w:t>1</w:t>
            </w:r>
            <w:r w:rsidRPr="2231E98C">
              <w:rPr>
                <w:sz w:val="24"/>
                <w:szCs w:val="24"/>
              </w:rPr>
              <w:t>) ja lisatud, millisel juhul võib otsustaja küsida kavandi kohta lisainfot.</w:t>
            </w:r>
          </w:p>
          <w:p w14:paraId="33098BDA" w14:textId="38117F29" w:rsidR="0002669D" w:rsidRPr="004E082F" w:rsidRDefault="34477EE6" w:rsidP="2231E98C">
            <w:pPr>
              <w:autoSpaceDE w:val="0"/>
              <w:autoSpaceDN w:val="0"/>
              <w:adjustRightInd w:val="0"/>
              <w:jc w:val="both"/>
              <w:rPr>
                <w:sz w:val="24"/>
                <w:szCs w:val="24"/>
              </w:rPr>
            </w:pPr>
            <w:r w:rsidRPr="2231E98C">
              <w:rPr>
                <w:sz w:val="24"/>
                <w:szCs w:val="24"/>
              </w:rPr>
              <w:t xml:space="preserve">Lõppkokkuvõttes on KMH eelhinnang lühem menetlusprotsess kui KMH, kui see algatatakse. Analüüs näitas, et teatud tegevuste puhul on otstarbekam selgitada KMH eelhinnanguga KMH vajadus kui algatada aja- ja töömahukas </w:t>
            </w:r>
            <w:r w:rsidRPr="2231E98C">
              <w:rPr>
                <w:sz w:val="24"/>
                <w:szCs w:val="24"/>
              </w:rPr>
              <w:lastRenderedPageBreak/>
              <w:t xml:space="preserve">kohustuslik KMH, kui selleks ei ole praktilist vajadust. </w:t>
            </w:r>
          </w:p>
          <w:p w14:paraId="32920FF3" w14:textId="48A35E08" w:rsidR="0002669D" w:rsidRPr="004E082F" w:rsidRDefault="34477EE6"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7C7FF144" w14:textId="1C25D3CB" w:rsidR="0002669D" w:rsidRPr="004E082F" w:rsidRDefault="34477EE6"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61BC84B" w14:textId="3775CF65" w:rsidR="0002669D" w:rsidRPr="004E082F" w:rsidRDefault="34477EE6" w:rsidP="2231E98C">
            <w:pPr>
              <w:autoSpaceDE w:val="0"/>
              <w:autoSpaceDN w:val="0"/>
              <w:adjustRightInd w:val="0"/>
              <w:jc w:val="both"/>
              <w:rPr>
                <w:sz w:val="24"/>
                <w:szCs w:val="24"/>
              </w:rPr>
            </w:pPr>
            <w:r w:rsidRPr="2231E98C">
              <w:rPr>
                <w:sz w:val="24"/>
                <w:szCs w:val="24"/>
                <w:lang w:eastAsia="et-EE"/>
              </w:rPr>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 </w:t>
            </w:r>
            <w:r w:rsidRPr="2231E98C">
              <w:rPr>
                <w:sz w:val="24"/>
                <w:szCs w:val="24"/>
              </w:rPr>
              <w:t>millele peab vastama ka eelhinnangu kavand.</w:t>
            </w:r>
          </w:p>
          <w:p w14:paraId="662E79A5" w14:textId="6D04383D" w:rsidR="0002669D" w:rsidRPr="004E082F" w:rsidRDefault="0002669D" w:rsidP="2231E98C">
            <w:pPr>
              <w:autoSpaceDE w:val="0"/>
              <w:autoSpaceDN w:val="0"/>
              <w:adjustRightInd w:val="0"/>
              <w:jc w:val="both"/>
              <w:rPr>
                <w:color w:val="222222"/>
                <w:sz w:val="24"/>
                <w:szCs w:val="24"/>
                <w:lang w:eastAsia="et-EE"/>
              </w:rPr>
            </w:pPr>
          </w:p>
        </w:tc>
      </w:tr>
      <w:tr w:rsidR="0002669D" w:rsidRPr="00865396" w14:paraId="62BF11B3" w14:textId="77777777" w:rsidTr="0BA7E1AC">
        <w:tc>
          <w:tcPr>
            <w:tcW w:w="540" w:type="dxa"/>
          </w:tcPr>
          <w:p w14:paraId="0866787E" w14:textId="77777777" w:rsidR="0002669D" w:rsidRDefault="0002669D" w:rsidP="76D86828">
            <w:pPr>
              <w:ind w:left="-57" w:right="-113"/>
              <w:rPr>
                <w:b/>
                <w:bCs/>
                <w:sz w:val="24"/>
                <w:szCs w:val="24"/>
              </w:rPr>
            </w:pPr>
          </w:p>
        </w:tc>
        <w:tc>
          <w:tcPr>
            <w:tcW w:w="2290" w:type="dxa"/>
          </w:tcPr>
          <w:p w14:paraId="5E292EAC"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02F79CA1" w14:textId="6BB294D6" w:rsidR="0002669D" w:rsidRPr="0002669D" w:rsidRDefault="0002669D" w:rsidP="0002669D">
            <w:pPr>
              <w:autoSpaceDE w:val="0"/>
              <w:autoSpaceDN w:val="0"/>
              <w:adjustRightInd w:val="0"/>
              <w:jc w:val="both"/>
              <w:rPr>
                <w:sz w:val="24"/>
                <w:szCs w:val="24"/>
              </w:rPr>
            </w:pPr>
            <w:r>
              <w:rPr>
                <w:sz w:val="24"/>
                <w:szCs w:val="24"/>
              </w:rPr>
              <w:t xml:space="preserve">2. </w:t>
            </w:r>
            <w:r w:rsidRPr="0002669D">
              <w:rPr>
                <w:sz w:val="24"/>
                <w:szCs w:val="24"/>
              </w:rPr>
              <w:t xml:space="preserve">Eelnõus pakutud võimalus loobuda KMH programmi koostamisest juhul, kui samalaadsete tegevuste mõjud on varasemast teada, kätkeb endas riski, et olulised probleemkohad ja vastuolud ilmnevad alles KMH aruande koostamise või </w:t>
            </w:r>
            <w:r w:rsidRPr="0002669D">
              <w:rPr>
                <w:sz w:val="24"/>
                <w:szCs w:val="24"/>
              </w:rPr>
              <w:lastRenderedPageBreak/>
              <w:t>avalikustamise etapis, mil arendaja on juba teinud märkimisväärseid investeeringuid.</w:t>
            </w:r>
          </w:p>
          <w:p w14:paraId="75829804" w14:textId="77777777" w:rsidR="0002669D" w:rsidRPr="0002669D" w:rsidRDefault="0002669D" w:rsidP="0002669D">
            <w:pPr>
              <w:autoSpaceDE w:val="0"/>
              <w:autoSpaceDN w:val="0"/>
              <w:adjustRightInd w:val="0"/>
              <w:jc w:val="both"/>
              <w:rPr>
                <w:sz w:val="24"/>
                <w:szCs w:val="24"/>
              </w:rPr>
            </w:pPr>
            <w:r w:rsidRPr="0002669D">
              <w:rPr>
                <w:sz w:val="24"/>
                <w:szCs w:val="24"/>
              </w:rPr>
              <w:t>Palume täpsustada:</w:t>
            </w:r>
          </w:p>
          <w:p w14:paraId="2E0EB57C" w14:textId="77777777"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millistel alustel ja kuidas saab menetluse käigus muuta KMH algatamise otsuses määratud uuringute ulatust;</w:t>
            </w:r>
          </w:p>
          <w:p w14:paraId="6CF05F76" w14:textId="05551C69"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kas ja kuidas vähendab programmi etapi ärajätmine tegelikult menetluse ajakulu ja bürokraatiat tervikuna.</w:t>
            </w:r>
          </w:p>
        </w:tc>
        <w:tc>
          <w:tcPr>
            <w:tcW w:w="4756" w:type="dxa"/>
          </w:tcPr>
          <w:p w14:paraId="1A0EE686" w14:textId="596BBF27" w:rsidR="0002669D" w:rsidRDefault="25A59C37" w:rsidP="2231E98C">
            <w:pPr>
              <w:autoSpaceDE w:val="0"/>
              <w:autoSpaceDN w:val="0"/>
              <w:adjustRightInd w:val="0"/>
              <w:jc w:val="both"/>
              <w:rPr>
                <w:sz w:val="24"/>
                <w:szCs w:val="24"/>
              </w:rPr>
            </w:pPr>
            <w:r w:rsidRPr="2231E98C">
              <w:rPr>
                <w:sz w:val="24"/>
                <w:szCs w:val="24"/>
              </w:rPr>
              <w:lastRenderedPageBreak/>
              <w:t>SELGITATUD</w:t>
            </w:r>
          </w:p>
          <w:p w14:paraId="5CF09C93" w14:textId="58DDADFD" w:rsidR="0002669D" w:rsidRDefault="0002669D" w:rsidP="2231E98C">
            <w:pPr>
              <w:autoSpaceDE w:val="0"/>
              <w:autoSpaceDN w:val="0"/>
              <w:adjustRightInd w:val="0"/>
              <w:jc w:val="both"/>
              <w:rPr>
                <w:sz w:val="24"/>
                <w:szCs w:val="24"/>
              </w:rPr>
            </w:pPr>
          </w:p>
          <w:p w14:paraId="157634C2" w14:textId="50ACB39C" w:rsidR="0002669D" w:rsidRDefault="25A59C37" w:rsidP="2231E98C">
            <w:pPr>
              <w:autoSpaceDE w:val="0"/>
              <w:autoSpaceDN w:val="0"/>
              <w:adjustRightInd w:val="0"/>
              <w:jc w:val="both"/>
              <w:rPr>
                <w:sz w:val="24"/>
                <w:szCs w:val="24"/>
              </w:rPr>
            </w:pPr>
            <w:r w:rsidRPr="2231E98C">
              <w:rPr>
                <w:sz w:val="24"/>
                <w:szCs w:val="24"/>
              </w:rPr>
              <w:t>Programmi ärajätmine on võimalus, mida otsustab otsustaja.</w:t>
            </w:r>
          </w:p>
          <w:p w14:paraId="02515995" w14:textId="2DBEA5D5" w:rsidR="0002669D" w:rsidRDefault="25A59C37"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 xml:space="preserve">KMH aruande koostamise käigus täiendavate asjaolude ilmnemise korral võib aruandes põhjendatud juhul kõrvale kalduda nõuetele vastavaks tunnistatud keskkonnamõju hindamise programmist või KMH algatamise otsusega määratud KMH ulatusest. Seega võib ulatust laiendada või muuta erandlikel juhtudel (nt selguvad uued või ettenägematud asjaolud), mis peab olema aruandes selgelt põhjendatud. </w:t>
            </w:r>
            <w:proofErr w:type="spellStart"/>
            <w:r w:rsidRPr="2231E98C">
              <w:rPr>
                <w:color w:val="000000" w:themeColor="text1"/>
                <w:sz w:val="24"/>
                <w:szCs w:val="24"/>
              </w:rPr>
              <w:t>KeHJS</w:t>
            </w:r>
            <w:proofErr w:type="spellEnd"/>
            <w:r w:rsidRPr="2231E98C">
              <w:rPr>
                <w:color w:val="000000" w:themeColor="text1"/>
                <w:sz w:val="24"/>
                <w:szCs w:val="24"/>
              </w:rPr>
              <w:t xml:space="preserve">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5C8B300C" w14:textId="503667DE" w:rsidR="0002669D" w:rsidRDefault="0002669D" w:rsidP="37AD271F">
            <w:pPr>
              <w:autoSpaceDE w:val="0"/>
              <w:autoSpaceDN w:val="0"/>
              <w:adjustRightInd w:val="0"/>
              <w:jc w:val="both"/>
              <w:rPr>
                <w:color w:val="222222"/>
                <w:sz w:val="24"/>
                <w:szCs w:val="24"/>
                <w:lang w:eastAsia="et-EE"/>
              </w:rPr>
            </w:pPr>
          </w:p>
        </w:tc>
      </w:tr>
      <w:tr w:rsidR="0002669D" w:rsidRPr="00865396" w14:paraId="6F285E6C" w14:textId="77777777" w:rsidTr="0BA7E1AC">
        <w:tc>
          <w:tcPr>
            <w:tcW w:w="540" w:type="dxa"/>
          </w:tcPr>
          <w:p w14:paraId="2E4347E9" w14:textId="77777777" w:rsidR="0002669D" w:rsidRDefault="0002669D" w:rsidP="76D86828">
            <w:pPr>
              <w:ind w:left="-57" w:right="-113"/>
              <w:rPr>
                <w:b/>
                <w:bCs/>
                <w:sz w:val="24"/>
                <w:szCs w:val="24"/>
              </w:rPr>
            </w:pPr>
          </w:p>
        </w:tc>
        <w:tc>
          <w:tcPr>
            <w:tcW w:w="2290" w:type="dxa"/>
          </w:tcPr>
          <w:p w14:paraId="662A79D4"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2E0F56A2" w14:textId="1A6B267B" w:rsidR="0002669D" w:rsidRPr="0002669D" w:rsidRDefault="0002669D" w:rsidP="0002669D">
            <w:pPr>
              <w:autoSpaceDE w:val="0"/>
              <w:autoSpaceDN w:val="0"/>
              <w:adjustRightInd w:val="0"/>
              <w:jc w:val="both"/>
              <w:rPr>
                <w:sz w:val="24"/>
                <w:szCs w:val="24"/>
              </w:rPr>
            </w:pPr>
            <w:r>
              <w:rPr>
                <w:sz w:val="24"/>
                <w:szCs w:val="24"/>
              </w:rPr>
              <w:t xml:space="preserve">3. </w:t>
            </w:r>
            <w:r w:rsidRPr="0002669D">
              <w:rPr>
                <w:sz w:val="24"/>
                <w:szCs w:val="24"/>
              </w:rPr>
              <w:t>Eelnõuga muudetakse KMH/KSH keskset mõistet „keskkonnamõju“, asendades senise käsitluse keskkonnahäiringu mõistega. Tegemist on põhimõttelise kontseptuaalse muudatusega, mille osas ei ole esitatud piisavat analüüsi selle kohta, miks senine praktika ei ole eesmärki täitnud.</w:t>
            </w:r>
          </w:p>
          <w:p w14:paraId="1D7B473E" w14:textId="77777777" w:rsidR="0002669D" w:rsidRPr="0002669D" w:rsidRDefault="0002669D" w:rsidP="0002669D">
            <w:pPr>
              <w:autoSpaceDE w:val="0"/>
              <w:autoSpaceDN w:val="0"/>
              <w:adjustRightInd w:val="0"/>
              <w:jc w:val="both"/>
              <w:rPr>
                <w:sz w:val="24"/>
                <w:szCs w:val="24"/>
              </w:rPr>
            </w:pPr>
            <w:r w:rsidRPr="0002669D">
              <w:rPr>
                <w:sz w:val="24"/>
                <w:szCs w:val="24"/>
              </w:rPr>
              <w:t xml:space="preserve">Juhime tähelepanu, et keskkonnahäiringu mõiste on kujundatud eelkõige tegevusloa tingimuste ja järelevalve kontekstis ning ei ole sobiv kavandatava tegevuse terviklikuks mõjuhindamiseks. Palume selgitada, kuidas tagatakse, et KMH/KSH protsessis säilib sisuline ja süsteemne keskkonnamõju analüüs (sh mõju ulatus, kestus, kumulatiivsus ja </w:t>
            </w:r>
            <w:proofErr w:type="spellStart"/>
            <w:r w:rsidRPr="0002669D">
              <w:rPr>
                <w:sz w:val="24"/>
                <w:szCs w:val="24"/>
              </w:rPr>
              <w:t>pöörduvus</w:t>
            </w:r>
            <w:proofErr w:type="spellEnd"/>
            <w:r w:rsidRPr="0002669D">
              <w:rPr>
                <w:sz w:val="24"/>
                <w:szCs w:val="24"/>
              </w:rPr>
              <w:t>).</w:t>
            </w:r>
          </w:p>
          <w:p w14:paraId="57921B11" w14:textId="77777777" w:rsidR="0002669D" w:rsidRPr="0002669D" w:rsidRDefault="0002669D" w:rsidP="0002669D">
            <w:pPr>
              <w:autoSpaceDE w:val="0"/>
              <w:autoSpaceDN w:val="0"/>
              <w:adjustRightInd w:val="0"/>
              <w:jc w:val="both"/>
              <w:rPr>
                <w:sz w:val="24"/>
                <w:szCs w:val="24"/>
              </w:rPr>
            </w:pPr>
            <w:r w:rsidRPr="0002669D">
              <w:rPr>
                <w:sz w:val="24"/>
                <w:szCs w:val="24"/>
              </w:rPr>
              <w:t>Eelnõu kohaselt soovitakse loobuda viidetest sotsiaalsetele vajadustele ning jätta KMH/KSH raamest välja mõju inimese tervisele, heaolule ja varale. Leiame, et selline lähenemine on problemaatiline, juriidiliselt ebakorrektne ning vastuolus EL õiguse ja varasemate õigusanalüüsidega.</w:t>
            </w:r>
          </w:p>
          <w:p w14:paraId="011E81B6" w14:textId="77777777" w:rsidR="0002669D" w:rsidRPr="0002669D" w:rsidRDefault="0002669D" w:rsidP="0002669D">
            <w:pPr>
              <w:autoSpaceDE w:val="0"/>
              <w:autoSpaceDN w:val="0"/>
              <w:adjustRightInd w:val="0"/>
              <w:jc w:val="both"/>
              <w:rPr>
                <w:sz w:val="24"/>
                <w:szCs w:val="24"/>
              </w:rPr>
            </w:pPr>
            <w:r w:rsidRPr="0002669D">
              <w:rPr>
                <w:sz w:val="24"/>
                <w:szCs w:val="24"/>
              </w:rPr>
              <w:t>Palume selgitada:</w:t>
            </w:r>
          </w:p>
          <w:p w14:paraId="0A62CD28" w14:textId="77777777" w:rsidR="0002669D" w:rsidRPr="0002669D" w:rsidRDefault="0002669D" w:rsidP="0002669D">
            <w:pPr>
              <w:autoSpaceDE w:val="0"/>
              <w:autoSpaceDN w:val="0"/>
              <w:adjustRightInd w:val="0"/>
              <w:jc w:val="both"/>
              <w:rPr>
                <w:sz w:val="24"/>
                <w:szCs w:val="24"/>
              </w:rPr>
            </w:pPr>
            <w:r w:rsidRPr="0002669D">
              <w:rPr>
                <w:sz w:val="24"/>
                <w:szCs w:val="24"/>
              </w:rPr>
              <w:lastRenderedPageBreak/>
              <w:t>•</w:t>
            </w:r>
            <w:r w:rsidRPr="0002669D">
              <w:rPr>
                <w:sz w:val="24"/>
                <w:szCs w:val="24"/>
              </w:rPr>
              <w:tab/>
              <w:t xml:space="preserve">kas ja millises menetluses käsitletakse edaspidi </w:t>
            </w:r>
            <w:proofErr w:type="spellStart"/>
            <w:r w:rsidRPr="0002669D">
              <w:rPr>
                <w:sz w:val="24"/>
                <w:szCs w:val="24"/>
              </w:rPr>
              <w:t>sotsiaal-majanduslikke</w:t>
            </w:r>
            <w:proofErr w:type="spellEnd"/>
            <w:r w:rsidRPr="0002669D">
              <w:rPr>
                <w:sz w:val="24"/>
                <w:szCs w:val="24"/>
              </w:rPr>
              <w:t xml:space="preserve"> mõjusid (nt mõju tööhõivele, kohalikule majandusele, vara väärtusele);</w:t>
            </w:r>
          </w:p>
          <w:p w14:paraId="06909F19" w14:textId="0B652731"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kuidas välditakse olukorda, kus need aspektid jäävad tervikuna hindamata või killustuvad erinevate menetluste vahel.</w:t>
            </w:r>
          </w:p>
        </w:tc>
        <w:tc>
          <w:tcPr>
            <w:tcW w:w="4756" w:type="dxa"/>
          </w:tcPr>
          <w:p w14:paraId="2B2C2456" w14:textId="77777777" w:rsidR="0002669D" w:rsidRDefault="0C9D003B"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6231F8C2" w14:textId="7D02FCCF" w:rsidR="0002669D" w:rsidRDefault="0002669D" w:rsidP="2231E98C">
            <w:pPr>
              <w:autoSpaceDE w:val="0"/>
              <w:autoSpaceDN w:val="0"/>
              <w:adjustRightInd w:val="0"/>
              <w:jc w:val="both"/>
              <w:rPr>
                <w:color w:val="000000" w:themeColor="text1"/>
                <w:sz w:val="24"/>
                <w:szCs w:val="24"/>
              </w:rPr>
            </w:pPr>
          </w:p>
          <w:p w14:paraId="1D60880E" w14:textId="64F52E09" w:rsidR="0002669D" w:rsidRDefault="3A3E1B72" w:rsidP="2231E98C">
            <w:pPr>
              <w:autoSpaceDE w:val="0"/>
              <w:autoSpaceDN w:val="0"/>
              <w:adjustRightInd w:val="0"/>
              <w:jc w:val="both"/>
              <w:rPr>
                <w:sz w:val="24"/>
                <w:szCs w:val="24"/>
              </w:rPr>
            </w:pPr>
            <w:r w:rsidRPr="2231E98C">
              <w:rPr>
                <w:color w:val="000000" w:themeColor="text1"/>
                <w:sz w:val="24"/>
                <w:szCs w:val="24"/>
              </w:rPr>
              <w:t>Seletuskirja punkti 1 on oluliselt täiendatud.</w:t>
            </w:r>
          </w:p>
          <w:p w14:paraId="4E2EE611" w14:textId="0F0F452F" w:rsidR="00D34D23" w:rsidRDefault="0C9D003B" w:rsidP="37AD271F">
            <w:pPr>
              <w:autoSpaceDE w:val="0"/>
              <w:autoSpaceDN w:val="0"/>
              <w:adjustRightInd w:val="0"/>
              <w:jc w:val="both"/>
              <w:rPr>
                <w:sz w:val="24"/>
                <w:szCs w:val="24"/>
              </w:rPr>
            </w:pPr>
            <w:r w:rsidRPr="2231E98C">
              <w:rPr>
                <w:color w:val="222222"/>
                <w:sz w:val="24"/>
                <w:szCs w:val="24"/>
                <w:lang w:eastAsia="et-EE"/>
              </w:rPr>
              <w:t>Mõistet keskkonnamõju täpsustatakse, kuid seda ei asendada mõistega „keskkonnahäiring“.</w:t>
            </w:r>
            <w:r w:rsidR="50DA3282" w:rsidRPr="2231E98C">
              <w:rPr>
                <w:color w:val="222222"/>
                <w:sz w:val="24"/>
                <w:szCs w:val="24"/>
                <w:lang w:eastAsia="et-EE"/>
              </w:rPr>
              <w:t xml:space="preserve"> Vastupidi, keskkonnahäiringuid ei pea KMH/KSH käigus käsitlema, vaid hinnatakse olulist keskkonnamõju. Säilib sisulise keskkonnamõju hindamise kohustus vastavalt </w:t>
            </w:r>
            <w:proofErr w:type="spellStart"/>
            <w:r w:rsidR="50DA3282" w:rsidRPr="2231E98C">
              <w:rPr>
                <w:color w:val="222222"/>
                <w:sz w:val="24"/>
                <w:szCs w:val="24"/>
                <w:lang w:eastAsia="et-EE"/>
              </w:rPr>
              <w:t>KeHJS</w:t>
            </w:r>
            <w:proofErr w:type="spellEnd"/>
            <w:r w:rsidR="50DA3282" w:rsidRPr="2231E98C">
              <w:rPr>
                <w:color w:val="222222"/>
                <w:sz w:val="24"/>
                <w:szCs w:val="24"/>
                <w:lang w:eastAsia="et-EE"/>
              </w:rPr>
              <w:t xml:space="preserve"> nõuetele </w:t>
            </w:r>
            <w:r w:rsidR="50DA3282" w:rsidRPr="2231E98C">
              <w:rPr>
                <w:sz w:val="24"/>
                <w:szCs w:val="24"/>
              </w:rPr>
              <w:t>(sh hinnatakse mõju ulatust, kestust, kumulatiivsust ja pöörduvust). Hindamise kvaliteet peaks paranema, sest ei ole vaja käsitleda teemasid, mille puhul keskkonnamõju ei ole oluline ja mis ei anna lisandväärtust, sh tegevusloa andmisel.</w:t>
            </w:r>
          </w:p>
          <w:p w14:paraId="4665162B" w14:textId="12A4F8CD" w:rsidR="00D34D23" w:rsidRDefault="50DA3282" w:rsidP="37AD271F">
            <w:pPr>
              <w:autoSpaceDE w:val="0"/>
              <w:autoSpaceDN w:val="0"/>
              <w:adjustRightInd w:val="0"/>
              <w:jc w:val="both"/>
              <w:rPr>
                <w:sz w:val="24"/>
                <w:szCs w:val="24"/>
              </w:rPr>
            </w:pPr>
            <w:r w:rsidRPr="2231E98C">
              <w:rPr>
                <w:sz w:val="24"/>
                <w:szCs w:val="24"/>
              </w:rPr>
              <w:t>Selgitame, et hinnata tuleb mõju inimese tervisele, heaolule ja varale, kui see võib olla oluline.</w:t>
            </w:r>
          </w:p>
          <w:p w14:paraId="5061C303" w14:textId="3D9310CB" w:rsidR="00D34D23" w:rsidRDefault="00D34D23" w:rsidP="37AD271F">
            <w:pPr>
              <w:autoSpaceDE w:val="0"/>
              <w:autoSpaceDN w:val="0"/>
              <w:adjustRightInd w:val="0"/>
              <w:jc w:val="both"/>
              <w:rPr>
                <w:sz w:val="24"/>
                <w:szCs w:val="24"/>
                <w:lang w:eastAsia="et-EE"/>
              </w:rPr>
            </w:pPr>
            <w:r>
              <w:rPr>
                <w:sz w:val="24"/>
                <w:szCs w:val="24"/>
              </w:rPr>
              <w:lastRenderedPageBreak/>
              <w:t xml:space="preserve">Ka praegu ei ole </w:t>
            </w:r>
            <w:r>
              <w:rPr>
                <w:sz w:val="24"/>
                <w:szCs w:val="24"/>
                <w:lang w:eastAsia="et-EE"/>
              </w:rPr>
              <w:t>KMH/KSH eesmärk hinnata sotsiaalseid ja majanduslikke mõjusid, kui need ei ole põhjustatud otseselt kavandatava tegevusega kaasnevast oluliselt keskkonnamõjust.</w:t>
            </w:r>
          </w:p>
          <w:p w14:paraId="0E9967BD" w14:textId="77777777" w:rsidR="00D34D23" w:rsidRDefault="00D34D23" w:rsidP="37AD271F">
            <w:pPr>
              <w:autoSpaceDE w:val="0"/>
              <w:autoSpaceDN w:val="0"/>
              <w:adjustRightInd w:val="0"/>
              <w:jc w:val="both"/>
              <w:rPr>
                <w:sz w:val="24"/>
                <w:szCs w:val="24"/>
                <w:lang w:eastAsia="et-EE"/>
              </w:rPr>
            </w:pPr>
            <w:r>
              <w:rPr>
                <w:sz w:val="24"/>
                <w:szCs w:val="24"/>
                <w:lang w:eastAsia="et-EE"/>
              </w:rPr>
              <w:t xml:space="preserve">KMH/KSH alusel ei tehta </w:t>
            </w:r>
            <w:proofErr w:type="spellStart"/>
            <w:r>
              <w:rPr>
                <w:sz w:val="24"/>
                <w:szCs w:val="24"/>
                <w:lang w:eastAsia="et-EE"/>
              </w:rPr>
              <w:t>sotsiaal-majanduslikke</w:t>
            </w:r>
            <w:proofErr w:type="spellEnd"/>
            <w:r>
              <w:rPr>
                <w:sz w:val="24"/>
                <w:szCs w:val="24"/>
                <w:lang w:eastAsia="et-EE"/>
              </w:rPr>
              <w:t xml:space="preserve"> otsuseid, vaid on aluseks tegevusloa andmisel keskkonnaotsuste tegemisel.</w:t>
            </w:r>
          </w:p>
          <w:p w14:paraId="10AE1A14" w14:textId="7A77121D" w:rsidR="00D34D23" w:rsidRDefault="00D34D23" w:rsidP="37AD271F">
            <w:pPr>
              <w:autoSpaceDE w:val="0"/>
              <w:autoSpaceDN w:val="0"/>
              <w:adjustRightInd w:val="0"/>
              <w:jc w:val="both"/>
              <w:rPr>
                <w:sz w:val="24"/>
                <w:szCs w:val="24"/>
                <w:lang w:eastAsia="et-EE"/>
              </w:rPr>
            </w:pPr>
            <w:r>
              <w:rPr>
                <w:sz w:val="24"/>
                <w:szCs w:val="24"/>
                <w:lang w:eastAsia="et-EE"/>
              </w:rPr>
              <w:t>Senise praktika näitab, et kui hinnatakse mõju tööhõivele või varale, siis see ei ole selline oluline keskkonnamõju, mis eeldaks keskkonnameetmete määramist või mis mõjutaks kavandatava tegevus</w:t>
            </w:r>
            <w:r w:rsidR="007A4F61">
              <w:rPr>
                <w:sz w:val="24"/>
                <w:szCs w:val="24"/>
                <w:lang w:eastAsia="et-EE"/>
              </w:rPr>
              <w:t>e</w:t>
            </w:r>
            <w:r>
              <w:rPr>
                <w:sz w:val="24"/>
                <w:szCs w:val="24"/>
                <w:lang w:eastAsia="et-EE"/>
              </w:rPr>
              <w:t xml:space="preserve"> elluviimist. Majanduslike mõjude hindamiseks on teised instrumendid (arendaja hindab tegevuse majanduslikku mõju juba varasemas etapis tegevuse kavandmisetapis, </w:t>
            </w:r>
            <w:r w:rsidR="007A4F61">
              <w:rPr>
                <w:sz w:val="24"/>
                <w:szCs w:val="24"/>
                <w:lang w:eastAsia="et-EE"/>
              </w:rPr>
              <w:t>kui koostab äriplaani, tasuvusanalüüsid jne).</w:t>
            </w:r>
          </w:p>
          <w:p w14:paraId="753436D4" w14:textId="7F9ECD0E" w:rsidR="007A4F61" w:rsidRPr="00D34D23" w:rsidRDefault="007A4F61" w:rsidP="37AD271F">
            <w:pPr>
              <w:autoSpaceDE w:val="0"/>
              <w:autoSpaceDN w:val="0"/>
              <w:adjustRightInd w:val="0"/>
              <w:jc w:val="both"/>
              <w:rPr>
                <w:sz w:val="24"/>
                <w:szCs w:val="24"/>
              </w:rPr>
            </w:pPr>
          </w:p>
        </w:tc>
      </w:tr>
      <w:tr w:rsidR="0002669D" w:rsidRPr="00865396" w14:paraId="7552A72B" w14:textId="77777777" w:rsidTr="0BA7E1AC">
        <w:tc>
          <w:tcPr>
            <w:tcW w:w="540" w:type="dxa"/>
          </w:tcPr>
          <w:p w14:paraId="7ABB355D" w14:textId="77777777" w:rsidR="0002669D" w:rsidRDefault="0002669D" w:rsidP="76D86828">
            <w:pPr>
              <w:ind w:left="-57" w:right="-113"/>
              <w:rPr>
                <w:b/>
                <w:bCs/>
                <w:sz w:val="24"/>
                <w:szCs w:val="24"/>
              </w:rPr>
            </w:pPr>
          </w:p>
        </w:tc>
        <w:tc>
          <w:tcPr>
            <w:tcW w:w="2290" w:type="dxa"/>
          </w:tcPr>
          <w:p w14:paraId="7AFB32C8"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11D8288E" w14:textId="6F86DAF5" w:rsidR="0002669D" w:rsidRPr="0002669D" w:rsidRDefault="007A4F61" w:rsidP="0002669D">
            <w:pPr>
              <w:autoSpaceDE w:val="0"/>
              <w:autoSpaceDN w:val="0"/>
              <w:adjustRightInd w:val="0"/>
              <w:jc w:val="both"/>
              <w:rPr>
                <w:sz w:val="24"/>
                <w:szCs w:val="24"/>
              </w:rPr>
            </w:pPr>
            <w:r>
              <w:rPr>
                <w:sz w:val="24"/>
                <w:szCs w:val="24"/>
              </w:rPr>
              <w:t xml:space="preserve">4. </w:t>
            </w:r>
            <w:r w:rsidRPr="007A4F61">
              <w:rPr>
                <w:sz w:val="24"/>
                <w:szCs w:val="24"/>
              </w:rPr>
              <w:t>Seoses Vabariigi Valitsuse määruse nr 224 muudatustega juhime tähelepanu, et seletuskirja puudumisel jääb ebaselgeks, kas edaspidi laieneb keskkonnamõju eelhinnangu kohustus ka registreeringuga jäätmekäitluskohtadele (nt jäätmejaamad). Kui see on kavandatud, tooks see kaasa ebaproportsionaalse bürokraatia kasvu.</w:t>
            </w:r>
          </w:p>
        </w:tc>
        <w:tc>
          <w:tcPr>
            <w:tcW w:w="4756" w:type="dxa"/>
          </w:tcPr>
          <w:p w14:paraId="2C9899D7" w14:textId="5A819B33" w:rsidR="0002669D" w:rsidRDefault="071BB635" w:rsidP="37AD271F">
            <w:pPr>
              <w:autoSpaceDE w:val="0"/>
              <w:autoSpaceDN w:val="0"/>
              <w:adjustRightInd w:val="0"/>
              <w:jc w:val="both"/>
              <w:rPr>
                <w:color w:val="222222"/>
                <w:sz w:val="24"/>
                <w:szCs w:val="24"/>
                <w:lang w:eastAsia="et-EE"/>
              </w:rPr>
            </w:pPr>
            <w:r w:rsidRPr="2231E98C">
              <w:rPr>
                <w:color w:val="222222"/>
                <w:sz w:val="24"/>
                <w:szCs w:val="24"/>
                <w:lang w:eastAsia="et-EE"/>
              </w:rPr>
              <w:t>Määruse kavandi punktis 8 kohaselt on eelhinnangu andmisest välja arvatud jäätmete käitlemine, mis vastab  jäätmeseaduse alusel kehtestatud määruse nõuetele (</w:t>
            </w:r>
            <w:r w:rsidR="0FE3788D" w:rsidRPr="2231E98C">
              <w:rPr>
                <w:color w:val="222222"/>
                <w:sz w:val="24"/>
                <w:szCs w:val="24"/>
                <w:lang w:eastAsia="et-EE"/>
              </w:rPr>
              <w:t xml:space="preserve">sh </w:t>
            </w:r>
            <w:r w:rsidRPr="2231E98C">
              <w:rPr>
                <w:color w:val="222222"/>
                <w:sz w:val="24"/>
                <w:szCs w:val="24"/>
                <w:lang w:eastAsia="et-EE"/>
              </w:rPr>
              <w:t xml:space="preserve">registreeringuga lubatavad tegevused, mil jäätmeluba pole nõutav). </w:t>
            </w:r>
          </w:p>
        </w:tc>
      </w:tr>
      <w:tr w:rsidR="008D713C" w:rsidRPr="00865396" w14:paraId="58134260" w14:textId="77777777" w:rsidTr="0BA7E1AC">
        <w:tc>
          <w:tcPr>
            <w:tcW w:w="540" w:type="dxa"/>
          </w:tcPr>
          <w:p w14:paraId="7DD6802F" w14:textId="2139F48E" w:rsidR="008D713C" w:rsidRPr="00865396" w:rsidRDefault="009C53E3" w:rsidP="76D86828">
            <w:pPr>
              <w:ind w:left="-57" w:right="-113"/>
              <w:rPr>
                <w:b/>
                <w:bCs/>
                <w:sz w:val="24"/>
                <w:szCs w:val="24"/>
              </w:rPr>
            </w:pPr>
            <w:r>
              <w:rPr>
                <w:b/>
                <w:bCs/>
                <w:sz w:val="24"/>
                <w:szCs w:val="24"/>
              </w:rPr>
              <w:t>4</w:t>
            </w:r>
            <w:r w:rsidR="00537F39">
              <w:rPr>
                <w:b/>
                <w:bCs/>
                <w:sz w:val="24"/>
                <w:szCs w:val="24"/>
              </w:rPr>
              <w:t>.</w:t>
            </w:r>
          </w:p>
        </w:tc>
        <w:tc>
          <w:tcPr>
            <w:tcW w:w="2290" w:type="dxa"/>
          </w:tcPr>
          <w:p w14:paraId="2900783F" w14:textId="504AABE0" w:rsidR="008D713C" w:rsidRPr="002360E7" w:rsidRDefault="032EBB3C" w:rsidP="002360E7">
            <w:pPr>
              <w:pStyle w:val="Pealkiri3"/>
              <w:rPr>
                <w:sz w:val="24"/>
                <w:szCs w:val="24"/>
              </w:rPr>
            </w:pPr>
            <w:bookmarkStart w:id="5" w:name="_Toc226727765"/>
            <w:r w:rsidRPr="2231E98C">
              <w:rPr>
                <w:sz w:val="24"/>
                <w:szCs w:val="24"/>
              </w:rPr>
              <w:t>MTÜ Eesti Taastuvenergia Koda</w:t>
            </w:r>
            <w:bookmarkEnd w:id="5"/>
          </w:p>
        </w:tc>
        <w:tc>
          <w:tcPr>
            <w:tcW w:w="6521" w:type="dxa"/>
          </w:tcPr>
          <w:p w14:paraId="742619D0" w14:textId="6E2627DB" w:rsidR="009C53E3" w:rsidRPr="009C53E3" w:rsidRDefault="009C53E3" w:rsidP="009C53E3">
            <w:pPr>
              <w:autoSpaceDE w:val="0"/>
              <w:autoSpaceDN w:val="0"/>
              <w:adjustRightInd w:val="0"/>
              <w:jc w:val="both"/>
              <w:rPr>
                <w:color w:val="222222"/>
                <w:sz w:val="24"/>
                <w:szCs w:val="24"/>
                <w:lang w:eastAsia="et-EE"/>
              </w:rPr>
            </w:pPr>
            <w:r>
              <w:rPr>
                <w:color w:val="222222"/>
                <w:sz w:val="24"/>
                <w:szCs w:val="24"/>
                <w:lang w:eastAsia="et-EE"/>
              </w:rPr>
              <w:t>1.</w:t>
            </w:r>
            <w:r w:rsidRPr="009C53E3">
              <w:rPr>
                <w:color w:val="222222"/>
                <w:sz w:val="24"/>
                <w:szCs w:val="24"/>
                <w:lang w:eastAsia="et-EE"/>
              </w:rPr>
              <w:t xml:space="preserve"> Eelnõu punktiga 1 täpsustatakse alusmõistet „keskkonnamõju“, rõhutamaks, et keskkonnamõju hindamise käigus inimese tervisele, kultuuripärandile ja varale hinnatav mõju peab olema keskkonna kaudu toimiv, mitte otsene. Meie hinnangul sellest sõnastusest ei selgu, kas ja millal tuleb hinnata mõju </w:t>
            </w:r>
            <w:r w:rsidRPr="009C53E3">
              <w:rPr>
                <w:color w:val="222222"/>
                <w:sz w:val="24"/>
                <w:szCs w:val="24"/>
                <w:lang w:eastAsia="et-EE"/>
              </w:rPr>
              <w:lastRenderedPageBreak/>
              <w:t xml:space="preserve">kultuuripärandile ning see võib seada ohtu kultuuripärandi säilimise. </w:t>
            </w:r>
          </w:p>
          <w:p w14:paraId="1211D564" w14:textId="74B92C4E" w:rsidR="0011731A" w:rsidRPr="00865396" w:rsidRDefault="009C53E3" w:rsidP="009C53E3">
            <w:pPr>
              <w:autoSpaceDE w:val="0"/>
              <w:autoSpaceDN w:val="0"/>
              <w:adjustRightInd w:val="0"/>
              <w:jc w:val="both"/>
              <w:rPr>
                <w:b/>
                <w:bCs/>
                <w:color w:val="222222"/>
                <w:sz w:val="24"/>
                <w:szCs w:val="24"/>
                <w:lang w:eastAsia="et-EE"/>
              </w:rPr>
            </w:pPr>
            <w:r w:rsidRPr="009C53E3">
              <w:rPr>
                <w:color w:val="222222"/>
                <w:sz w:val="24"/>
                <w:szCs w:val="24"/>
                <w:lang w:eastAsia="et-EE"/>
              </w:rPr>
              <w:t xml:space="preserve">Muu hulgas kuuluvad näiteks mitmed Eesti hüdroelektrijaamad ja/või paisjärved Muinsuskaitseseaduse kohaselt kaitstavate kultuurimälestiste hulka. Hüdroelektrijaamad panustavad Eesti kliima-, taastuvenergia ja varustuskindluse eesmärkide täitmisse, kuna hüdroenergia tootmine on kulutõhus ning CO2-neutraalne tehnoloogia ning selle poolt tekitatavate keskkonnamõjude leevendamiseks on olemas sobivad meetmed. Hüdroelektrijaamad tootsid 2025. aastal kokku 37 </w:t>
            </w:r>
            <w:proofErr w:type="spellStart"/>
            <w:r w:rsidRPr="009C53E3">
              <w:rPr>
                <w:color w:val="222222"/>
                <w:sz w:val="24"/>
                <w:szCs w:val="24"/>
                <w:lang w:eastAsia="et-EE"/>
              </w:rPr>
              <w:t>GWh</w:t>
            </w:r>
            <w:proofErr w:type="spellEnd"/>
            <w:r w:rsidRPr="009C53E3">
              <w:rPr>
                <w:color w:val="222222"/>
                <w:sz w:val="24"/>
                <w:szCs w:val="24"/>
                <w:lang w:eastAsia="et-EE"/>
              </w:rPr>
              <w:t xml:space="preserve"> elektrit, mis on küll väike osa Eestis tarbitavast elektrienergiast, kuid talvise tiputarbimise katmiseks on iga võimsus oluline.</w:t>
            </w:r>
          </w:p>
        </w:tc>
        <w:tc>
          <w:tcPr>
            <w:tcW w:w="4756" w:type="dxa"/>
          </w:tcPr>
          <w:p w14:paraId="7D6FB042" w14:textId="621D4666" w:rsidR="00FF1646" w:rsidRDefault="30902793" w:rsidP="062430DC">
            <w:pPr>
              <w:autoSpaceDE w:val="0"/>
              <w:autoSpaceDN w:val="0"/>
              <w:adjustRightInd w:val="0"/>
              <w:jc w:val="both"/>
              <w:rPr>
                <w:color w:val="222222"/>
                <w:sz w:val="24"/>
                <w:szCs w:val="24"/>
                <w:lang w:eastAsia="et-EE"/>
              </w:rPr>
            </w:pPr>
            <w:r w:rsidRPr="5C87C522">
              <w:rPr>
                <w:color w:val="222222"/>
                <w:sz w:val="24"/>
                <w:szCs w:val="24"/>
                <w:lang w:eastAsia="et-EE"/>
              </w:rPr>
              <w:lastRenderedPageBreak/>
              <w:t>SELGITATUD</w:t>
            </w:r>
          </w:p>
          <w:p w14:paraId="19790168" w14:textId="210FD508" w:rsidR="00513CCE" w:rsidRDefault="00513CCE" w:rsidP="00513CCE">
            <w:pPr>
              <w:autoSpaceDE w:val="0"/>
              <w:autoSpaceDN w:val="0"/>
              <w:adjustRightInd w:val="0"/>
              <w:jc w:val="both"/>
              <w:rPr>
                <w:color w:val="222222"/>
                <w:sz w:val="24"/>
                <w:szCs w:val="24"/>
                <w:lang w:eastAsia="et-EE"/>
              </w:rPr>
            </w:pPr>
          </w:p>
          <w:p w14:paraId="68B5E983" w14:textId="0ABAEBF6" w:rsidR="504F363A" w:rsidRDefault="5399A7AD" w:rsidP="2231E98C">
            <w:pPr>
              <w:jc w:val="both"/>
              <w:rPr>
                <w:color w:val="4F81BD" w:themeColor="accent1"/>
                <w:sz w:val="24"/>
                <w:szCs w:val="24"/>
                <w:lang w:eastAsia="et-EE"/>
              </w:rPr>
            </w:pPr>
            <w:r w:rsidRPr="2231E98C">
              <w:rPr>
                <w:sz w:val="24"/>
                <w:szCs w:val="24"/>
                <w:lang w:eastAsia="et-EE"/>
              </w:rPr>
              <w:t xml:space="preserve">Hüdroenergia </w:t>
            </w:r>
            <w:r w:rsidR="2D06840E" w:rsidRPr="2231E98C">
              <w:rPr>
                <w:sz w:val="24"/>
                <w:szCs w:val="24"/>
                <w:lang w:eastAsia="et-EE"/>
              </w:rPr>
              <w:t xml:space="preserve">on pigem negatiivse keskkonnamõjuga ning </w:t>
            </w:r>
            <w:r w:rsidR="6F4389B8" w:rsidRPr="2231E98C">
              <w:rPr>
                <w:sz w:val="24"/>
                <w:szCs w:val="24"/>
                <w:lang w:eastAsia="et-EE"/>
              </w:rPr>
              <w:t>h</w:t>
            </w:r>
            <w:r w:rsidR="1D227E77" w:rsidRPr="2231E98C">
              <w:rPr>
                <w:sz w:val="24"/>
                <w:szCs w:val="24"/>
                <w:lang w:eastAsia="et-EE"/>
              </w:rPr>
              <w:t xml:space="preserve">üdroenergial ei ole </w:t>
            </w:r>
            <w:r w:rsidR="1D227E77" w:rsidRPr="2231E98C">
              <w:rPr>
                <w:sz w:val="24"/>
                <w:szCs w:val="24"/>
                <w:lang w:eastAsia="et-EE"/>
              </w:rPr>
              <w:lastRenderedPageBreak/>
              <w:t xml:space="preserve">energia varustuskindluses </w:t>
            </w:r>
            <w:r w:rsidR="61BC08D5" w:rsidRPr="2231E98C">
              <w:rPr>
                <w:sz w:val="24"/>
                <w:szCs w:val="24"/>
                <w:lang w:eastAsia="et-EE"/>
              </w:rPr>
              <w:t xml:space="preserve">olulist </w:t>
            </w:r>
            <w:r w:rsidR="1D227E77" w:rsidRPr="2231E98C">
              <w:rPr>
                <w:sz w:val="24"/>
                <w:szCs w:val="24"/>
                <w:lang w:eastAsia="et-EE"/>
              </w:rPr>
              <w:t xml:space="preserve">rolli, </w:t>
            </w:r>
            <w:r w:rsidR="5DE556DE" w:rsidRPr="2231E98C">
              <w:rPr>
                <w:sz w:val="24"/>
                <w:szCs w:val="24"/>
                <w:lang w:eastAsia="et-EE"/>
              </w:rPr>
              <w:t xml:space="preserve">lisaks ei ole </w:t>
            </w:r>
            <w:r w:rsidR="1D227E77" w:rsidRPr="2231E98C">
              <w:rPr>
                <w:sz w:val="24"/>
                <w:szCs w:val="24"/>
                <w:lang w:eastAsia="et-EE"/>
              </w:rPr>
              <w:t>hüdroenergia CO</w:t>
            </w:r>
            <w:r w:rsidR="1D227E77" w:rsidRPr="2231E98C">
              <w:rPr>
                <w:sz w:val="24"/>
                <w:szCs w:val="24"/>
                <w:vertAlign w:val="subscript"/>
                <w:lang w:eastAsia="et-EE"/>
              </w:rPr>
              <w:t xml:space="preserve">2 </w:t>
            </w:r>
            <w:r w:rsidR="1D227E77" w:rsidRPr="2231E98C">
              <w:rPr>
                <w:sz w:val="24"/>
                <w:szCs w:val="24"/>
                <w:lang w:eastAsia="et-EE"/>
              </w:rPr>
              <w:t>neutraalne energia</w:t>
            </w:r>
            <w:r w:rsidR="0C65CD49" w:rsidRPr="2231E98C">
              <w:rPr>
                <w:sz w:val="24"/>
                <w:szCs w:val="24"/>
                <w:lang w:eastAsia="et-EE"/>
              </w:rPr>
              <w:t>.</w:t>
            </w:r>
          </w:p>
          <w:p w14:paraId="4105865F" w14:textId="6390C468" w:rsidR="472FF595" w:rsidRDefault="472FF595" w:rsidP="2231E98C">
            <w:pPr>
              <w:jc w:val="both"/>
              <w:rPr>
                <w:sz w:val="24"/>
                <w:szCs w:val="24"/>
              </w:rPr>
            </w:pPr>
            <w:r w:rsidRPr="2231E98C">
              <w:rPr>
                <w:sz w:val="24"/>
                <w:szCs w:val="24"/>
                <w:lang w:eastAsia="et-EE"/>
              </w:rPr>
              <w:t xml:space="preserve">KMH eesmärk ei ole põhjalikult uurida mõjusid inimese tervisele, varale ja kultuuripärandile. </w:t>
            </w:r>
            <w:r w:rsidR="64581263" w:rsidRPr="2231E98C">
              <w:rPr>
                <w:sz w:val="24"/>
                <w:szCs w:val="24"/>
                <w:lang w:eastAsia="et-EE"/>
              </w:rPr>
              <w:t>Mõju tuleb hinnata, kui see kaasneb keskkonna kaudu</w:t>
            </w:r>
            <w:r w:rsidR="534E2A1D" w:rsidRPr="2231E98C">
              <w:rPr>
                <w:sz w:val="24"/>
                <w:szCs w:val="24"/>
                <w:lang w:eastAsia="et-EE"/>
              </w:rPr>
              <w:t xml:space="preserve"> ning</w:t>
            </w:r>
            <w:r w:rsidR="64581263" w:rsidRPr="2231E98C">
              <w:rPr>
                <w:sz w:val="24"/>
                <w:szCs w:val="24"/>
                <w:lang w:eastAsia="et-EE"/>
              </w:rPr>
              <w:t xml:space="preserve"> looduskeskkonnas avaldu</w:t>
            </w:r>
            <w:r w:rsidR="08C885ED" w:rsidRPr="2231E98C">
              <w:rPr>
                <w:sz w:val="24"/>
                <w:szCs w:val="24"/>
                <w:lang w:eastAsia="et-EE"/>
              </w:rPr>
              <w:t>v</w:t>
            </w:r>
            <w:r w:rsidR="64581263" w:rsidRPr="2231E98C">
              <w:rPr>
                <w:sz w:val="24"/>
                <w:szCs w:val="24"/>
                <w:lang w:eastAsia="et-EE"/>
              </w:rPr>
              <w:t xml:space="preserve"> muutus</w:t>
            </w:r>
            <w:r w:rsidR="08C885ED" w:rsidRPr="2231E98C">
              <w:rPr>
                <w:sz w:val="24"/>
                <w:szCs w:val="24"/>
                <w:lang w:eastAsia="et-EE"/>
              </w:rPr>
              <w:t xml:space="preserve"> põhjustab otsest mõju</w:t>
            </w:r>
            <w:r w:rsidR="1640809A" w:rsidRPr="2231E98C">
              <w:rPr>
                <w:sz w:val="24"/>
                <w:szCs w:val="24"/>
                <w:lang w:eastAsia="et-EE"/>
              </w:rPr>
              <w:t>. Kui avaldab</w:t>
            </w:r>
            <w:r w:rsidR="08C885ED" w:rsidRPr="2231E98C">
              <w:rPr>
                <w:sz w:val="24"/>
                <w:szCs w:val="24"/>
                <w:lang w:eastAsia="et-EE"/>
              </w:rPr>
              <w:t xml:space="preserve"> kaudset mõju, siis </w:t>
            </w:r>
            <w:r w:rsidR="163EDFA4" w:rsidRPr="2231E98C">
              <w:rPr>
                <w:sz w:val="24"/>
                <w:szCs w:val="24"/>
                <w:lang w:eastAsia="et-EE"/>
              </w:rPr>
              <w:t xml:space="preserve">tuleb valida </w:t>
            </w:r>
            <w:r w:rsidR="08C885ED" w:rsidRPr="2231E98C">
              <w:rPr>
                <w:sz w:val="24"/>
                <w:szCs w:val="24"/>
                <w:lang w:eastAsia="et-EE"/>
              </w:rPr>
              <w:t>muu menetlus.</w:t>
            </w:r>
            <w:r w:rsidR="5157A724" w:rsidRPr="2231E98C">
              <w:rPr>
                <w:sz w:val="24"/>
                <w:szCs w:val="24"/>
              </w:rPr>
              <w:t xml:space="preserve"> Otsustaja</w:t>
            </w:r>
            <w:r w:rsidR="5A725172" w:rsidRPr="2231E98C">
              <w:rPr>
                <w:sz w:val="24"/>
                <w:szCs w:val="24"/>
              </w:rPr>
              <w:t xml:space="preserve"> teeb</w:t>
            </w:r>
            <w:r w:rsidR="5157A724" w:rsidRPr="2231E98C">
              <w:rPr>
                <w:sz w:val="24"/>
                <w:szCs w:val="24"/>
              </w:rPr>
              <w:t xml:space="preserve"> kaalutlusotsus</w:t>
            </w:r>
            <w:r w:rsidR="335CACC9" w:rsidRPr="2231E98C">
              <w:rPr>
                <w:sz w:val="24"/>
                <w:szCs w:val="24"/>
              </w:rPr>
              <w:t>e</w:t>
            </w:r>
            <w:r w:rsidR="5157A724" w:rsidRPr="2231E98C">
              <w:rPr>
                <w:sz w:val="24"/>
                <w:szCs w:val="24"/>
              </w:rPr>
              <w:t xml:space="preserve"> HMS</w:t>
            </w:r>
            <w:r w:rsidR="611BD676" w:rsidRPr="2231E98C">
              <w:rPr>
                <w:sz w:val="24"/>
                <w:szCs w:val="24"/>
              </w:rPr>
              <w:t>-i</w:t>
            </w:r>
            <w:r w:rsidR="5157A724" w:rsidRPr="2231E98C">
              <w:rPr>
                <w:sz w:val="24"/>
                <w:szCs w:val="24"/>
              </w:rPr>
              <w:t xml:space="preserve"> alusel ning </w:t>
            </w:r>
            <w:r w:rsidR="03709BE5" w:rsidRPr="2231E98C">
              <w:rPr>
                <w:sz w:val="24"/>
                <w:szCs w:val="24"/>
              </w:rPr>
              <w:t xml:space="preserve">vajadusel </w:t>
            </w:r>
            <w:r w:rsidR="5157A724" w:rsidRPr="2231E98C">
              <w:rPr>
                <w:sz w:val="24"/>
                <w:szCs w:val="24"/>
              </w:rPr>
              <w:t>on võimalik tellida uuringuid juurde.</w:t>
            </w:r>
          </w:p>
          <w:p w14:paraId="7324C938" w14:textId="38C365F8" w:rsidR="1A1AF817" w:rsidRDefault="13E7A505" w:rsidP="2231E98C">
            <w:pPr>
              <w:jc w:val="both"/>
              <w:rPr>
                <w:color w:val="4F81BD" w:themeColor="accent1"/>
                <w:sz w:val="24"/>
                <w:szCs w:val="24"/>
              </w:rPr>
            </w:pPr>
            <w:r w:rsidRPr="2231E98C">
              <w:rPr>
                <w:sz w:val="24"/>
                <w:szCs w:val="24"/>
              </w:rPr>
              <w:t xml:space="preserve">Kui keskkonna kaudu </w:t>
            </w:r>
            <w:r w:rsidR="00507EC5">
              <w:rPr>
                <w:sz w:val="24"/>
                <w:szCs w:val="24"/>
              </w:rPr>
              <w:t xml:space="preserve">võib </w:t>
            </w:r>
            <w:r w:rsidRPr="2231E98C">
              <w:rPr>
                <w:sz w:val="24"/>
                <w:szCs w:val="24"/>
              </w:rPr>
              <w:t>avaldu</w:t>
            </w:r>
            <w:r w:rsidR="00507EC5">
              <w:rPr>
                <w:sz w:val="24"/>
                <w:szCs w:val="24"/>
              </w:rPr>
              <w:t>da</w:t>
            </w:r>
            <w:r w:rsidRPr="2231E98C">
              <w:rPr>
                <w:sz w:val="24"/>
                <w:szCs w:val="24"/>
              </w:rPr>
              <w:t xml:space="preserve"> </w:t>
            </w:r>
            <w:r w:rsidR="00507EC5">
              <w:rPr>
                <w:sz w:val="24"/>
                <w:szCs w:val="24"/>
              </w:rPr>
              <w:t xml:space="preserve">oluline </w:t>
            </w:r>
            <w:r w:rsidRPr="2231E98C">
              <w:rPr>
                <w:sz w:val="24"/>
                <w:szCs w:val="24"/>
              </w:rPr>
              <w:t>mõju kultuuripärandile, siis seda peab KMH/KSH endiselt hindama</w:t>
            </w:r>
            <w:r w:rsidR="010A1F64" w:rsidRPr="2231E98C">
              <w:rPr>
                <w:sz w:val="24"/>
                <w:szCs w:val="24"/>
              </w:rPr>
              <w:t xml:space="preserve"> (nt veetaseme langusest tingitud mõju)</w:t>
            </w:r>
            <w:r w:rsidRPr="2231E98C">
              <w:rPr>
                <w:sz w:val="24"/>
                <w:szCs w:val="24"/>
              </w:rPr>
              <w:t>.</w:t>
            </w:r>
          </w:p>
          <w:p w14:paraId="51342243" w14:textId="66BCD513" w:rsidR="009C53E3" w:rsidRPr="005D5341" w:rsidRDefault="009C53E3" w:rsidP="2231E98C">
            <w:pPr>
              <w:autoSpaceDE w:val="0"/>
              <w:autoSpaceDN w:val="0"/>
              <w:adjustRightInd w:val="0"/>
              <w:jc w:val="both"/>
              <w:rPr>
                <w:color w:val="4F81BD" w:themeColor="accent1"/>
                <w:sz w:val="24"/>
                <w:szCs w:val="24"/>
                <w:lang w:eastAsia="et-EE"/>
              </w:rPr>
            </w:pPr>
          </w:p>
        </w:tc>
      </w:tr>
      <w:tr w:rsidR="009C53E3" w:rsidRPr="00865396" w14:paraId="7ABB2AF8" w14:textId="77777777" w:rsidTr="0BA7E1AC">
        <w:tc>
          <w:tcPr>
            <w:tcW w:w="540" w:type="dxa"/>
          </w:tcPr>
          <w:p w14:paraId="30ACF13E" w14:textId="77777777" w:rsidR="009C53E3" w:rsidRPr="76D86828" w:rsidRDefault="009C53E3" w:rsidP="76D86828">
            <w:pPr>
              <w:ind w:left="-57" w:right="-113"/>
              <w:rPr>
                <w:b/>
                <w:bCs/>
                <w:sz w:val="24"/>
                <w:szCs w:val="24"/>
              </w:rPr>
            </w:pPr>
          </w:p>
        </w:tc>
        <w:tc>
          <w:tcPr>
            <w:tcW w:w="2290" w:type="dxa"/>
          </w:tcPr>
          <w:p w14:paraId="75AFB196" w14:textId="2E0B99BF"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521" w:type="dxa"/>
          </w:tcPr>
          <w:p w14:paraId="703CAE11" w14:textId="26E5AFC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Paljude hüdroelektrijaamade veeloataotluse menetlus on pooleli ning taotluse käigus viiakse tavapäraselt läbi keskkonnamõju hindamine, millega võidakse ühtlasi hinnata ühe alternatiivina elektrijaama ja/või paisu lammutamist. Sellisel juhul on kavandataval tegevusel otsene mõju kultuuripärandile. Kui kõnealune muudatus eelnõus tähendab, et enam ei hinnata kavandatava tegevuse otsest mõju kultuuripärandile, vaid ainult keskkonna kaudu toimivat mõju, siis võib see soodustada hüdroelektrijaamade ja/või paisude lammutamist ning seega kultuuripärandi hävitamist. Igal juhul tekitab poole menetluse pealt reeglite muutmine niigi keerulises valdkonnas segadust veelgi juurde. Seega teeme ettepaneku ära jätta eelnõu punktiga 1 kavandatav muudatus, mis võib ühtaegu nii soodustada kultuuripärandi hävitamist kui ka takistada taastuvenergia tootmist.</w:t>
            </w:r>
          </w:p>
        </w:tc>
        <w:tc>
          <w:tcPr>
            <w:tcW w:w="4756" w:type="dxa"/>
          </w:tcPr>
          <w:p w14:paraId="1E8C4373" w14:textId="5D6706F7" w:rsidR="609E19ED" w:rsidRDefault="609E19ED" w:rsidP="2231E98C">
            <w:pPr>
              <w:jc w:val="both"/>
              <w:rPr>
                <w:sz w:val="24"/>
                <w:szCs w:val="24"/>
                <w:lang w:eastAsia="et-EE"/>
              </w:rPr>
            </w:pPr>
            <w:r w:rsidRPr="2231E98C">
              <w:rPr>
                <w:sz w:val="24"/>
                <w:szCs w:val="24"/>
                <w:lang w:eastAsia="et-EE"/>
              </w:rPr>
              <w:t>SELGITATUD</w:t>
            </w:r>
          </w:p>
          <w:p w14:paraId="777F7039" w14:textId="520331F9" w:rsidR="2231E98C" w:rsidRDefault="2231E98C" w:rsidP="2231E98C">
            <w:pPr>
              <w:jc w:val="both"/>
              <w:rPr>
                <w:sz w:val="24"/>
                <w:szCs w:val="24"/>
                <w:lang w:eastAsia="et-EE"/>
              </w:rPr>
            </w:pPr>
          </w:p>
          <w:p w14:paraId="62EEB5A3" w14:textId="29FB736A" w:rsidR="009C53E3" w:rsidRDefault="032EBB3C" w:rsidP="2231E98C">
            <w:pPr>
              <w:autoSpaceDE w:val="0"/>
              <w:autoSpaceDN w:val="0"/>
              <w:adjustRightInd w:val="0"/>
              <w:jc w:val="both"/>
              <w:rPr>
                <w:sz w:val="24"/>
                <w:szCs w:val="24"/>
                <w:lang w:eastAsia="et-EE"/>
              </w:rPr>
            </w:pPr>
            <w:r w:rsidRPr="2231E98C">
              <w:rPr>
                <w:sz w:val="24"/>
                <w:szCs w:val="24"/>
                <w:lang w:eastAsia="et-EE"/>
              </w:rPr>
              <w:t>Pooleliolevad menetlused viiakse lõpuni kehtiv</w:t>
            </w:r>
            <w:r w:rsidR="263E68B0" w:rsidRPr="2231E98C">
              <w:rPr>
                <w:sz w:val="24"/>
                <w:szCs w:val="24"/>
                <w:lang w:eastAsia="et-EE"/>
              </w:rPr>
              <w:t>a</w:t>
            </w:r>
            <w:r w:rsidRPr="2231E98C">
              <w:rPr>
                <w:sz w:val="24"/>
                <w:szCs w:val="24"/>
                <w:lang w:eastAsia="et-EE"/>
              </w:rPr>
              <w:t xml:space="preserve"> korra ja KMH/KSH programmi kohaselt.</w:t>
            </w:r>
          </w:p>
        </w:tc>
      </w:tr>
      <w:tr w:rsidR="009C53E3" w:rsidRPr="00865396" w14:paraId="6DCED968" w14:textId="77777777" w:rsidTr="0BA7E1AC">
        <w:tc>
          <w:tcPr>
            <w:tcW w:w="540" w:type="dxa"/>
          </w:tcPr>
          <w:p w14:paraId="165CE643" w14:textId="77777777" w:rsidR="009C53E3" w:rsidRPr="76D86828" w:rsidRDefault="009C53E3" w:rsidP="76D86828">
            <w:pPr>
              <w:ind w:left="-57" w:right="-113"/>
              <w:rPr>
                <w:b/>
                <w:bCs/>
                <w:sz w:val="24"/>
                <w:szCs w:val="24"/>
              </w:rPr>
            </w:pPr>
          </w:p>
        </w:tc>
        <w:tc>
          <w:tcPr>
            <w:tcW w:w="2290" w:type="dxa"/>
          </w:tcPr>
          <w:p w14:paraId="04FA49DF" w14:textId="77777777"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521" w:type="dxa"/>
          </w:tcPr>
          <w:p w14:paraId="0CF43ACC" w14:textId="77777777" w:rsidR="009C53E3" w:rsidRDefault="009C53E3" w:rsidP="009C53E3">
            <w:pPr>
              <w:autoSpaceDE w:val="0"/>
              <w:autoSpaceDN w:val="0"/>
              <w:adjustRightInd w:val="0"/>
              <w:jc w:val="both"/>
              <w:rPr>
                <w:color w:val="222222"/>
                <w:sz w:val="24"/>
                <w:szCs w:val="24"/>
                <w:lang w:eastAsia="et-EE"/>
              </w:rPr>
            </w:pPr>
            <w:r>
              <w:rPr>
                <w:color w:val="222222"/>
                <w:sz w:val="24"/>
                <w:szCs w:val="24"/>
                <w:lang w:eastAsia="et-EE"/>
              </w:rPr>
              <w:t xml:space="preserve">2. </w:t>
            </w:r>
            <w:r w:rsidRPr="009C53E3">
              <w:rPr>
                <w:color w:val="222222"/>
                <w:sz w:val="24"/>
                <w:szCs w:val="24"/>
                <w:lang w:eastAsia="et-EE"/>
              </w:rPr>
              <w:t>Eelnõu punktidega 10 ja Vabariigi Valitsuse 29.08.2005 määruse nr 224 muudatuskavandiga muudetakse rangemaks tuuleparkide keskkonnamõju hindamise algatamise ja eelhinnangu andmise kohustust, mis on vastuolus eelnõu eesmärgiga menetlust tõhustada ja kiirendada. Kui kehtiva sätte kohaselt on loamenetluse keskkonnamõju hindamine kohustuslik ainult meretuuleparkide puhul ning maismaatuulepargid kuuluvad eelhinnangu andmise kohustusega tegevuste hulka, siis eelnõu kohaselt muudetakse loamenetluse keskkonnamõju hindamine justkui kohustuslikuks, kui tuulikuid on vähemalt 10 või nende koguvõimsus vähemalt 45 MW. Samuti on kavas sätestada, et eelhinnang tuleb nüüd anda viie või enama tuulikuga tuulepargi rajamisel sõltumata nende võimsusest või vähemalt ühe tuuliku püstitamisel, kui selle kõrgus on vähemalt 30 meetrit. Seletuskirjast jääbki mulje, justkui edaspidi tuleks maismaatuuleparkide ehitusloa menetlustes keskkonnamõju hindamine läbi viia, välja arvatud juhul, kui tegemist on nn eelisarendusaladega.</w:t>
            </w:r>
          </w:p>
          <w:p w14:paraId="27F7784B" w14:textId="33741B7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 xml:space="preserve">Soovime juhtida tähelepanu, et maismaatuuleparkide planeeringute raames viiakse praktikas tavapäraselt nagunii läbi keskkonnamõju strateegiline hindamine keskkonnamõju hindamise täpsusega ning seda isegi tuulikualade puhul, kus on vähem kui 10 tuulikupositsiooni. </w:t>
            </w:r>
            <w:proofErr w:type="spellStart"/>
            <w:r w:rsidRPr="009C53E3">
              <w:rPr>
                <w:color w:val="222222"/>
                <w:sz w:val="24"/>
                <w:szCs w:val="24"/>
                <w:lang w:eastAsia="et-EE"/>
              </w:rPr>
              <w:t>KeHJS</w:t>
            </w:r>
            <w:proofErr w:type="spellEnd"/>
            <w:r w:rsidRPr="009C53E3">
              <w:rPr>
                <w:color w:val="222222"/>
                <w:sz w:val="24"/>
                <w:szCs w:val="24"/>
                <w:lang w:eastAsia="et-EE"/>
              </w:rPr>
              <w:t xml:space="preserve"> § 11 lg 6 ja 6.2 (mis jäävad kehtima) võimaldavad loamenetluses tugineda planeeringumenetluses tehtud mõju hindamisele, kui see on asjakohane ja asjaolud ei ole oluliselt muutunud. Kui hüpoteetiliselt selguks, et planeeringu mõju hindamine oligi ebatäpne või on asjaolud oluliselt muutunud, võimaldab ka tänane regulatsioon ehitusloa menetluses vajadusel keskkonnamõju hindamise algatada. Seega teeme ettepaneku ära jätta eelnõu punktiga 10 kavandatav muudatus, kuna see ei ole vajalik ega lahenda ühtki praktikas ilmnenud probleemi, vaid tekitab üksnes </w:t>
            </w:r>
            <w:r w:rsidRPr="009C53E3">
              <w:rPr>
                <w:color w:val="222222"/>
                <w:sz w:val="24"/>
                <w:szCs w:val="24"/>
                <w:lang w:eastAsia="et-EE"/>
              </w:rPr>
              <w:lastRenderedPageBreak/>
              <w:t>segadust ja võib uute, eelkõige väiksemate maismaatuuleparkide rajamist hoopis veelgi takistada ning seega raskendada äsja valitsuses heaks kiidetud energiamajanduse arengukava eesmärkide täitmist.</w:t>
            </w:r>
          </w:p>
          <w:p w14:paraId="10F0A5F7" w14:textId="522B0AC6" w:rsidR="009C53E3" w:rsidRDefault="009C53E3" w:rsidP="009C53E3">
            <w:pPr>
              <w:autoSpaceDE w:val="0"/>
              <w:autoSpaceDN w:val="0"/>
              <w:adjustRightInd w:val="0"/>
              <w:jc w:val="both"/>
              <w:rPr>
                <w:color w:val="222222"/>
                <w:sz w:val="24"/>
                <w:szCs w:val="24"/>
                <w:lang w:eastAsia="et-EE"/>
              </w:rPr>
            </w:pPr>
          </w:p>
        </w:tc>
        <w:tc>
          <w:tcPr>
            <w:tcW w:w="4756" w:type="dxa"/>
          </w:tcPr>
          <w:p w14:paraId="3E82FAFD" w14:textId="13CEA277"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lastRenderedPageBreak/>
              <w:t xml:space="preserve">SELGITATUD </w:t>
            </w:r>
          </w:p>
          <w:p w14:paraId="2264A260" w14:textId="3D7F0586" w:rsidR="009C53E3" w:rsidRPr="009C53E3" w:rsidRDefault="009C53E3" w:rsidP="2231E98C">
            <w:pPr>
              <w:autoSpaceDE w:val="0"/>
              <w:autoSpaceDN w:val="0"/>
              <w:adjustRightInd w:val="0"/>
              <w:jc w:val="both"/>
              <w:rPr>
                <w:color w:val="222222"/>
                <w:sz w:val="24"/>
                <w:szCs w:val="24"/>
                <w:lang w:eastAsia="et-EE"/>
              </w:rPr>
            </w:pPr>
          </w:p>
          <w:p w14:paraId="63D81A49" w14:textId="167A4A8A"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r w:rsidRPr="2231E98C">
              <w:rPr>
                <w:color w:val="4F81BD" w:themeColor="accent1"/>
                <w:sz w:val="24"/>
                <w:szCs w:val="24"/>
                <w:lang w:eastAsia="et-EE"/>
              </w:rPr>
              <w:t xml:space="preserve"> </w:t>
            </w:r>
          </w:p>
          <w:p w14:paraId="7B1B9FD0" w14:textId="7D089895" w:rsidR="009C53E3" w:rsidRPr="009C53E3" w:rsidRDefault="009C53E3" w:rsidP="2231E98C">
            <w:pPr>
              <w:autoSpaceDE w:val="0"/>
              <w:autoSpaceDN w:val="0"/>
              <w:adjustRightInd w:val="0"/>
              <w:jc w:val="both"/>
              <w:rPr>
                <w:color w:val="4F81BD" w:themeColor="accent1"/>
                <w:sz w:val="24"/>
                <w:szCs w:val="24"/>
                <w:lang w:eastAsia="et-EE"/>
              </w:rPr>
            </w:pPr>
          </w:p>
        </w:tc>
      </w:tr>
      <w:tr w:rsidR="0081791C" w:rsidRPr="00865396" w14:paraId="65C38F1A" w14:textId="77777777" w:rsidTr="0BA7E1AC">
        <w:trPr>
          <w:trHeight w:val="410"/>
        </w:trPr>
        <w:tc>
          <w:tcPr>
            <w:tcW w:w="540" w:type="dxa"/>
          </w:tcPr>
          <w:p w14:paraId="675895C2" w14:textId="17CBFFA2" w:rsidR="0081791C" w:rsidRPr="00865396" w:rsidRDefault="009C53E3" w:rsidP="76D86828">
            <w:pPr>
              <w:ind w:left="-57" w:right="-113"/>
              <w:rPr>
                <w:b/>
                <w:bCs/>
                <w:sz w:val="24"/>
                <w:szCs w:val="24"/>
              </w:rPr>
            </w:pPr>
            <w:r>
              <w:rPr>
                <w:b/>
                <w:bCs/>
                <w:sz w:val="24"/>
                <w:szCs w:val="24"/>
              </w:rPr>
              <w:t>5</w:t>
            </w:r>
            <w:r w:rsidR="00537F39">
              <w:rPr>
                <w:b/>
                <w:bCs/>
                <w:sz w:val="24"/>
                <w:szCs w:val="24"/>
              </w:rPr>
              <w:t>.</w:t>
            </w:r>
          </w:p>
        </w:tc>
        <w:tc>
          <w:tcPr>
            <w:tcW w:w="2290" w:type="dxa"/>
          </w:tcPr>
          <w:p w14:paraId="4C76109D" w14:textId="3DCACA51" w:rsidR="0081791C" w:rsidRPr="002360E7" w:rsidRDefault="032EBB3C" w:rsidP="002360E7">
            <w:pPr>
              <w:pStyle w:val="Pealkiri3"/>
              <w:rPr>
                <w:sz w:val="24"/>
                <w:szCs w:val="24"/>
              </w:rPr>
            </w:pPr>
            <w:bookmarkStart w:id="6" w:name="_Toc226727766"/>
            <w:r w:rsidRPr="2231E98C">
              <w:rPr>
                <w:sz w:val="24"/>
                <w:szCs w:val="24"/>
              </w:rPr>
              <w:t>Eesti Tuuleenergia Assotsiatsioon</w:t>
            </w:r>
            <w:bookmarkEnd w:id="6"/>
          </w:p>
        </w:tc>
        <w:tc>
          <w:tcPr>
            <w:tcW w:w="6521" w:type="dxa"/>
          </w:tcPr>
          <w:p w14:paraId="66449AF1" w14:textId="77777777" w:rsidR="00E9228E" w:rsidRDefault="008119DC" w:rsidP="00E9228E">
            <w:pPr>
              <w:jc w:val="both"/>
              <w:rPr>
                <w:sz w:val="24"/>
                <w:szCs w:val="24"/>
              </w:rPr>
            </w:pPr>
            <w:r w:rsidRPr="005E5471">
              <w:rPr>
                <w:sz w:val="24"/>
                <w:szCs w:val="24"/>
              </w:rPr>
              <w:t xml:space="preserve">1. </w:t>
            </w:r>
            <w:r w:rsidR="00E9228E" w:rsidRPr="00E9228E">
              <w:rPr>
                <w:sz w:val="24"/>
                <w:szCs w:val="24"/>
              </w:rPr>
              <w:t xml:space="preserve">Eelnõu p 10 kohaselt tehakse </w:t>
            </w:r>
            <w:proofErr w:type="spellStart"/>
            <w:r w:rsidR="00E9228E" w:rsidRPr="00E9228E">
              <w:rPr>
                <w:sz w:val="24"/>
                <w:szCs w:val="24"/>
              </w:rPr>
              <w:t>KeHJS-is</w:t>
            </w:r>
            <w:proofErr w:type="spellEnd"/>
            <w:r w:rsidR="00E9228E" w:rsidRPr="00E9228E">
              <w:rPr>
                <w:sz w:val="24"/>
                <w:szCs w:val="24"/>
              </w:rPr>
              <w:t xml:space="preserve"> muudatus, mille järgi „paragrahvi 6 lõike 1 punkt 5 muudetakse ja sõnastatakse järgmiselt: „5) vähemalt kümne tuulikuga või vähemalt 45-megavatise koguvõimsusega tuuleelektrijaama rajamine““.</w:t>
            </w:r>
            <w:r w:rsidR="00E9228E">
              <w:rPr>
                <w:sz w:val="24"/>
                <w:szCs w:val="24"/>
              </w:rPr>
              <w:t xml:space="preserve"> </w:t>
            </w:r>
            <w:r w:rsidR="00E9228E" w:rsidRPr="00E9228E">
              <w:rPr>
                <w:sz w:val="24"/>
                <w:szCs w:val="24"/>
              </w:rPr>
              <w:t>Niisugusel muudatusel puudub tegelik praktiline vajadus ja see tuleks eelnõust välja jätta. Samas, isegi kui niisugune muudatus teha, tuleb eelnõu seletuskirja oluliselt korrigeerida, vältimaks asjatu segaduse tekitamist. Selgitame alljärgnevalt.</w:t>
            </w:r>
          </w:p>
          <w:p w14:paraId="64E6D59D" w14:textId="77777777" w:rsidR="00E9228E" w:rsidRPr="00E9228E" w:rsidRDefault="00E9228E" w:rsidP="00E9228E">
            <w:pPr>
              <w:jc w:val="both"/>
              <w:rPr>
                <w:sz w:val="24"/>
                <w:szCs w:val="24"/>
              </w:rPr>
            </w:pPr>
            <w:r w:rsidRPr="00E9228E">
              <w:rPr>
                <w:sz w:val="24"/>
                <w:szCs w:val="24"/>
              </w:rPr>
              <w:t>a)</w:t>
            </w:r>
            <w:r w:rsidRPr="00E9228E">
              <w:rPr>
                <w:sz w:val="24"/>
                <w:szCs w:val="24"/>
              </w:rPr>
              <w:tab/>
              <w:t>Ettepanek eelnõu p 10 kohane muudatus kui praktikas ebavajalik välja jätta</w:t>
            </w:r>
          </w:p>
          <w:p w14:paraId="069DC40D" w14:textId="77777777" w:rsidR="00E9228E" w:rsidRPr="00E9228E" w:rsidRDefault="00E9228E" w:rsidP="00E9228E">
            <w:pPr>
              <w:jc w:val="both"/>
              <w:rPr>
                <w:sz w:val="24"/>
                <w:szCs w:val="24"/>
              </w:rPr>
            </w:pPr>
            <w:r w:rsidRPr="00E9228E">
              <w:rPr>
                <w:sz w:val="24"/>
                <w:szCs w:val="24"/>
              </w:rPr>
              <w:t xml:space="preserve">Praeguse, </w:t>
            </w:r>
            <w:proofErr w:type="spellStart"/>
            <w:r w:rsidRPr="00E9228E">
              <w:rPr>
                <w:sz w:val="24"/>
                <w:szCs w:val="24"/>
              </w:rPr>
              <w:t>KeHJS</w:t>
            </w:r>
            <w:proofErr w:type="spellEnd"/>
            <w:r w:rsidRPr="00E9228E">
              <w:rPr>
                <w:sz w:val="24"/>
                <w:szCs w:val="24"/>
              </w:rPr>
              <w:t xml:space="preserve"> § 6 lg 4 alusel kehtestatud Vabariigi Valitsuse 29.08.2005 määruse nr 224 „Tegevusvaldkondade, mille korral tuleb anda keskkonnamõju hindamise vajalikkuse eelhinnang, täpsustatud loetelu“ § 2 p 2 sätestab, et keskkonnamõju hindamise („KMH“) vajalikkuse eelhinnang tuleb anda rohkem kui viie tuulikuga tuuleelektrijaama, mille koguvõimsus on üle 7,5 megavati, rajamisel maismaale. Oluline on siinkohal rõhutada, et ka direktiivi 2011/92/EL (nn KMH direktiiv) art 4 lg 2 ja II lisa alapunkti 3 i kohaselt on tuuleelektrijaamadel Euroopa Liidu õiguse järgi eelhinnangu, mitte KMH kohustus. Vastavale aspektile juhtis tähelepanu ka Kliimaministeeriumi enda tellitud „Õigusanalüüs KMH teenuse disaini ettevalmistamiseks“, lk 6. Analüüs seadis kahtluse alla, kas KMH direktiivist rangema reeglistiku kehtestamine on põhjendatud. Eelnõu p-ga 10 soovitakse KMH direktiivist veelgi enam irduda. </w:t>
            </w:r>
          </w:p>
          <w:p w14:paraId="1B2C4FD3" w14:textId="03EE2495" w:rsidR="00E9228E" w:rsidRDefault="00E9228E" w:rsidP="00E9228E">
            <w:pPr>
              <w:jc w:val="both"/>
              <w:rPr>
                <w:sz w:val="24"/>
                <w:szCs w:val="24"/>
              </w:rPr>
            </w:pPr>
            <w:r w:rsidRPr="00E9228E">
              <w:rPr>
                <w:sz w:val="24"/>
                <w:szCs w:val="24"/>
              </w:rPr>
              <w:lastRenderedPageBreak/>
              <w:t xml:space="preserve">Niisugusel muudatusel puudub aga ka praktiline vajadus. Nimelt, täna kavandatakse maismaatuuleparke kas kohaliku omavalitsuse eriplaneeringu („KOV EP“) või üldplaneeringute („ÜP“) ja detailplaneeringute („DP“) menetluste kaudu. Teisisõnu – ehitusloa menetlusse (kus saaks tõusetuda küsimus KMH algatamise vajadusest) jõudmise eelduseks on kas KOV EP või ÜP kohase DP läbimine. Neis planeeringumenetlustes viiakse läbi ka keskkonnamõju strateegiline hindamine („KSH“).  </w:t>
            </w:r>
            <w:proofErr w:type="spellStart"/>
            <w:r w:rsidRPr="00E9228E">
              <w:rPr>
                <w:sz w:val="24"/>
                <w:szCs w:val="24"/>
              </w:rPr>
              <w:t>KeHJS</w:t>
            </w:r>
            <w:proofErr w:type="spellEnd"/>
            <w:r w:rsidRPr="00E9228E">
              <w:rPr>
                <w:sz w:val="24"/>
                <w:szCs w:val="24"/>
              </w:rPr>
              <w:t xml:space="preserve"> § 11 lg 6 (mida eelnõuga ei muudeta) sätestab, et kui kavandatava tegevusega kaasneb eeldatavalt oluline keskkonnamõju ja eelhinnangust selgub, et seda mõju on KMH või KSH käigus asjakohaselt juba hinnatud, asjaolud ei ole olulisel määral muutunud ja otsustajal on tegevusloa andmiseks piisavalt teavet, jätab otsustaja selle KMH algatamata. </w:t>
            </w:r>
            <w:proofErr w:type="spellStart"/>
            <w:r w:rsidRPr="00E9228E">
              <w:rPr>
                <w:sz w:val="24"/>
                <w:szCs w:val="24"/>
              </w:rPr>
              <w:t>KeHJS</w:t>
            </w:r>
            <w:proofErr w:type="spellEnd"/>
            <w:r w:rsidRPr="00E9228E">
              <w:rPr>
                <w:sz w:val="24"/>
                <w:szCs w:val="24"/>
              </w:rPr>
              <w:t xml:space="preserve"> § 11 lg 6</w:t>
            </w:r>
            <w:r w:rsidRPr="00E9228E">
              <w:rPr>
                <w:sz w:val="24"/>
                <w:szCs w:val="24"/>
                <w:vertAlign w:val="superscript"/>
              </w:rPr>
              <w:t>2</w:t>
            </w:r>
            <w:r w:rsidRPr="00E9228E">
              <w:rPr>
                <w:sz w:val="24"/>
                <w:szCs w:val="24"/>
              </w:rPr>
              <w:t xml:space="preserve"> (mida samuti eelnõuga ei muudeta) sätestab, et otsustaja jätab </w:t>
            </w:r>
            <w:proofErr w:type="spellStart"/>
            <w:r w:rsidRPr="00E9228E">
              <w:rPr>
                <w:sz w:val="24"/>
                <w:szCs w:val="24"/>
              </w:rPr>
              <w:t>KeHJS</w:t>
            </w:r>
            <w:proofErr w:type="spellEnd"/>
            <w:r w:rsidRPr="00E9228E">
              <w:rPr>
                <w:sz w:val="24"/>
                <w:szCs w:val="24"/>
              </w:rPr>
              <w:t xml:space="preserve"> § 11 lõikes 6 sätestatud eelhinnangu andmata, kui kavandatava tegevuse KMH aruande heakskiitmisest või nõuetele vastavaks tunnistamisest või sellise strateegilise planeerimisdokumendi, millele on tehtud KSH, kehtestamisest ei ole möödunud rohkem kui neli aastat ning asjaolud ei ole olulisel määral muutunud ja otsustajal on tegevusloa andmiseks piisavalt teavet. Viimati nimetatud sätte kohta on eelnõu 308 SE I lugemise seletuskirjas öeldud: „Sätet kohaldatakse kõigile eelhinnangutele, st nii </w:t>
            </w:r>
            <w:proofErr w:type="spellStart"/>
            <w:r w:rsidRPr="00E9228E">
              <w:rPr>
                <w:sz w:val="24"/>
                <w:szCs w:val="24"/>
              </w:rPr>
              <w:t>KeHJS</w:t>
            </w:r>
            <w:proofErr w:type="spellEnd"/>
            <w:r w:rsidRPr="00E9228E">
              <w:rPr>
                <w:sz w:val="24"/>
                <w:szCs w:val="24"/>
              </w:rPr>
              <w:t xml:space="preserve"> § 6 lõikes 1 ja lõikes 2</w:t>
            </w:r>
            <w:r w:rsidRPr="00E9228E">
              <w:rPr>
                <w:sz w:val="24"/>
                <w:szCs w:val="24"/>
                <w:vertAlign w:val="superscript"/>
              </w:rPr>
              <w:t xml:space="preserve">1 </w:t>
            </w:r>
            <w:r w:rsidRPr="00E9228E">
              <w:rPr>
                <w:sz w:val="24"/>
                <w:szCs w:val="24"/>
              </w:rPr>
              <w:t xml:space="preserve">sätestatud tegevuste kui ka </w:t>
            </w:r>
            <w:proofErr w:type="spellStart"/>
            <w:r w:rsidRPr="00E9228E">
              <w:rPr>
                <w:sz w:val="24"/>
                <w:szCs w:val="24"/>
              </w:rPr>
              <w:t>KeHJS</w:t>
            </w:r>
            <w:proofErr w:type="spellEnd"/>
            <w:r w:rsidRPr="00E9228E">
              <w:rPr>
                <w:sz w:val="24"/>
                <w:szCs w:val="24"/>
              </w:rPr>
              <w:t xml:space="preserve"> § 6 lõikes 2 ning § 6 lõike 4 alusel kehtestatud määruses sätestatud valdkondade korral. See tähendab, et kui kavandatav tegevus kuulub nt </w:t>
            </w:r>
            <w:proofErr w:type="spellStart"/>
            <w:r w:rsidRPr="00E9228E">
              <w:rPr>
                <w:sz w:val="24"/>
                <w:szCs w:val="24"/>
              </w:rPr>
              <w:t>KeHJS</w:t>
            </w:r>
            <w:proofErr w:type="spellEnd"/>
            <w:r w:rsidRPr="00E9228E">
              <w:rPr>
                <w:sz w:val="24"/>
                <w:szCs w:val="24"/>
              </w:rPr>
              <w:t xml:space="preserve"> § 6 lõigete 2 või 2</w:t>
            </w:r>
            <w:r w:rsidRPr="00E9228E">
              <w:rPr>
                <w:sz w:val="24"/>
                <w:szCs w:val="24"/>
                <w:vertAlign w:val="superscript"/>
              </w:rPr>
              <w:t>1</w:t>
            </w:r>
            <w:r w:rsidRPr="00E9228E">
              <w:rPr>
                <w:sz w:val="24"/>
                <w:szCs w:val="24"/>
              </w:rPr>
              <w:t xml:space="preserve"> alla, varem on samale tegevusele juba tehtud KMH või KSH, nende lõppemisest ei ole möödunud rohkem kui neli aastat ja need mõjuhinnangud on jätkuvalt asjakohased, võib eelhinnangu andmata jätta.“ Täna viiaksegi tuuleparkide planeerimismenetlustes läbi KSH niisuguse arvestuse ja täpsusastmega, et ehitusloa menetluses KMH-d </w:t>
            </w:r>
            <w:r w:rsidRPr="00E9228E">
              <w:rPr>
                <w:sz w:val="24"/>
                <w:szCs w:val="24"/>
              </w:rPr>
              <w:lastRenderedPageBreak/>
              <w:t xml:space="preserve">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Kokkuvõttes jääb arusaamatuks, millist probleemi eelnõu p-ga 10 üritatakse lahendada – kehtiv protsess katab seletuskirjas toodud maismaatuuleparkide mõju hindamise väidetavad murekohad ära. Oluline on märkida, et eelnõu seletuskirjas viidatud Maves OÜ analüüsis „Taastuvenergeetikaga seotud keskkonnamõju hindamise ja keskkonnamõju eelhindamise künniste analüüs“ ei ole vastavat teemat käsitlevates </w:t>
            </w:r>
            <w:proofErr w:type="spellStart"/>
            <w:r w:rsidRPr="00E9228E">
              <w:rPr>
                <w:sz w:val="24"/>
                <w:szCs w:val="24"/>
              </w:rPr>
              <w:t>ptk-des</w:t>
            </w:r>
            <w:proofErr w:type="spellEnd"/>
            <w:r w:rsidRPr="00E9228E">
              <w:rPr>
                <w:sz w:val="24"/>
                <w:szCs w:val="24"/>
              </w:rPr>
              <w:t xml:space="preserve"> 4.1 ja 5.1 sõnagagi mainitud, et tuuleparkide loamenetlustele eelneb Eesti õiguse kohaselt planeeringumenetlus (ning KSH) ega künniste muutmise praktilist vajadust vastavas kontekstis analüüsitud.</w:t>
            </w:r>
          </w:p>
          <w:p w14:paraId="68682868" w14:textId="4C51B8C9" w:rsidR="00E9228E" w:rsidRPr="005E5471" w:rsidRDefault="00E9228E" w:rsidP="00E9228E">
            <w:pPr>
              <w:jc w:val="both"/>
              <w:rPr>
                <w:sz w:val="24"/>
                <w:szCs w:val="24"/>
              </w:rPr>
            </w:pPr>
          </w:p>
        </w:tc>
        <w:tc>
          <w:tcPr>
            <w:tcW w:w="4756" w:type="dxa"/>
          </w:tcPr>
          <w:p w14:paraId="52F77548" w14:textId="5FCBD760" w:rsidR="0081791C" w:rsidRDefault="008119DC" w:rsidP="4F60AA9D">
            <w:pPr>
              <w:autoSpaceDE w:val="0"/>
              <w:autoSpaceDN w:val="0"/>
              <w:adjustRightInd w:val="0"/>
              <w:jc w:val="both"/>
              <w:rPr>
                <w:color w:val="222222"/>
                <w:sz w:val="24"/>
                <w:szCs w:val="24"/>
                <w:lang w:eastAsia="et-EE"/>
              </w:rPr>
            </w:pPr>
            <w:r w:rsidRPr="504F363A">
              <w:rPr>
                <w:color w:val="222222"/>
                <w:sz w:val="24"/>
                <w:szCs w:val="24"/>
                <w:lang w:eastAsia="et-EE"/>
              </w:rPr>
              <w:lastRenderedPageBreak/>
              <w:t>SELGITATUD</w:t>
            </w:r>
          </w:p>
          <w:p w14:paraId="32E1E548" w14:textId="35454408" w:rsidR="504F363A" w:rsidRDefault="504F363A" w:rsidP="504F363A">
            <w:pPr>
              <w:jc w:val="both"/>
              <w:rPr>
                <w:color w:val="222222"/>
                <w:sz w:val="24"/>
                <w:szCs w:val="24"/>
                <w:lang w:eastAsia="et-EE"/>
              </w:rPr>
            </w:pPr>
          </w:p>
          <w:p w14:paraId="6FC3B716" w14:textId="397169E3" w:rsidR="035F756B" w:rsidRDefault="035F756B" w:rsidP="2231E98C">
            <w:pPr>
              <w:jc w:val="both"/>
              <w:rPr>
                <w:color w:val="222222"/>
                <w:sz w:val="24"/>
                <w:szCs w:val="24"/>
                <w:lang w:eastAsia="et-EE"/>
              </w:rPr>
            </w:pPr>
            <w:r w:rsidRPr="2231E98C">
              <w:rPr>
                <w:color w:val="222222"/>
                <w:sz w:val="24"/>
                <w:szCs w:val="24"/>
                <w:lang w:eastAsia="et-EE"/>
              </w:rPr>
              <w:t>Arvestades avalikult konsultatsioonilt tulnud tagasisidet, jäetakse k</w:t>
            </w:r>
            <w:r w:rsidR="06D3DA4F" w:rsidRPr="2231E98C">
              <w:rPr>
                <w:color w:val="222222"/>
                <w:sz w:val="24"/>
                <w:szCs w:val="24"/>
                <w:lang w:eastAsia="et-EE"/>
              </w:rPr>
              <w:t xml:space="preserve">avandatud muudatus </w:t>
            </w:r>
            <w:r w:rsidR="4C9D6562" w:rsidRPr="2231E98C">
              <w:rPr>
                <w:color w:val="222222"/>
                <w:sz w:val="24"/>
                <w:szCs w:val="24"/>
                <w:lang w:eastAsia="et-EE"/>
              </w:rPr>
              <w:t xml:space="preserve">eelnõust välja. </w:t>
            </w:r>
          </w:p>
          <w:p w14:paraId="30D8CBCB" w14:textId="3EBA51F4" w:rsidR="504F363A" w:rsidRDefault="504F363A" w:rsidP="504F363A">
            <w:pPr>
              <w:jc w:val="both"/>
              <w:rPr>
                <w:color w:val="222222"/>
                <w:sz w:val="24"/>
                <w:szCs w:val="24"/>
                <w:lang w:eastAsia="et-EE"/>
              </w:rPr>
            </w:pPr>
          </w:p>
          <w:p w14:paraId="0FE6E173" w14:textId="77777777" w:rsidR="009D6443" w:rsidRDefault="009D6443" w:rsidP="00E9228E">
            <w:pPr>
              <w:autoSpaceDE w:val="0"/>
              <w:autoSpaceDN w:val="0"/>
              <w:adjustRightInd w:val="0"/>
              <w:jc w:val="both"/>
              <w:rPr>
                <w:color w:val="222222"/>
                <w:sz w:val="24"/>
                <w:szCs w:val="24"/>
                <w:lang w:eastAsia="et-EE"/>
              </w:rPr>
            </w:pPr>
          </w:p>
          <w:p w14:paraId="7EE301A8" w14:textId="4205AE69" w:rsidR="00E9228E" w:rsidRPr="00E94E1B" w:rsidRDefault="00E9228E" w:rsidP="00E9228E">
            <w:pPr>
              <w:autoSpaceDE w:val="0"/>
              <w:autoSpaceDN w:val="0"/>
              <w:adjustRightInd w:val="0"/>
              <w:jc w:val="both"/>
              <w:rPr>
                <w:sz w:val="24"/>
                <w:szCs w:val="24"/>
              </w:rPr>
            </w:pPr>
          </w:p>
        </w:tc>
      </w:tr>
      <w:tr w:rsidR="00DF7151" w:rsidRPr="00865396" w14:paraId="3ADECEB1" w14:textId="77777777" w:rsidTr="0BA7E1AC">
        <w:tc>
          <w:tcPr>
            <w:tcW w:w="540" w:type="dxa"/>
          </w:tcPr>
          <w:p w14:paraId="4AD1524C" w14:textId="3E96AC64" w:rsidR="00DF7151" w:rsidRPr="00865396" w:rsidRDefault="00DF7151" w:rsidP="76D86828">
            <w:pPr>
              <w:ind w:left="-57" w:right="-113"/>
              <w:rPr>
                <w:b/>
                <w:bCs/>
                <w:sz w:val="24"/>
                <w:szCs w:val="24"/>
              </w:rPr>
            </w:pPr>
          </w:p>
        </w:tc>
        <w:tc>
          <w:tcPr>
            <w:tcW w:w="2290" w:type="dxa"/>
          </w:tcPr>
          <w:p w14:paraId="5B4EFDC8" w14:textId="7B54A6BB" w:rsidR="00DF7151" w:rsidRPr="00865396" w:rsidRDefault="00DF7151"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E76E2BA" w14:textId="2D2195C1"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b)</w:t>
            </w:r>
            <w:r w:rsidRPr="00E9228E">
              <w:rPr>
                <w:color w:val="222222"/>
                <w:sz w:val="24"/>
                <w:szCs w:val="24"/>
                <w:lang w:eastAsia="et-EE"/>
              </w:rPr>
              <w:tab/>
              <w:t>Eelnõu p 10 muudatuse sisse jätmisel tuleb eelnõu seletuskirja oluliselt korrigeerida</w:t>
            </w:r>
          </w:p>
          <w:p w14:paraId="31E506D0" w14:textId="77777777"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 xml:space="preserve">Isegi kui </w:t>
            </w:r>
            <w:proofErr w:type="spellStart"/>
            <w:r w:rsidRPr="00E9228E">
              <w:rPr>
                <w:color w:val="222222"/>
                <w:sz w:val="24"/>
                <w:szCs w:val="24"/>
                <w:lang w:eastAsia="et-EE"/>
              </w:rPr>
              <w:t>KeHJS</w:t>
            </w:r>
            <w:proofErr w:type="spellEnd"/>
            <w:r w:rsidRPr="00E9228E">
              <w:rPr>
                <w:color w:val="222222"/>
                <w:sz w:val="24"/>
                <w:szCs w:val="24"/>
                <w:lang w:eastAsia="et-EE"/>
              </w:rPr>
              <w:t xml:space="preserve"> § 6 lg 1 p 5 muudatus kavandatud kujul teha, tuleb oluliselt korrigeerida eelnõu seletuskirja. Eelnõu seletuskirjast võib hetkel jääda mulje, justkui edaspidi oleks vaja KMH algatada kõigis neis maismaatuuleparkide ehitusloa menetlustes, mis ei jää eelnõuga 697 SE kavandatud seadusmuudatustega määratletavatele eelisarendusaladele. Niisugune järeldus ei vasta aga tõele, arvestades, et </w:t>
            </w:r>
            <w:proofErr w:type="spellStart"/>
            <w:r w:rsidRPr="00E9228E">
              <w:rPr>
                <w:color w:val="222222"/>
                <w:sz w:val="24"/>
                <w:szCs w:val="24"/>
                <w:lang w:eastAsia="et-EE"/>
              </w:rPr>
              <w:t>KeHJS</w:t>
            </w:r>
            <w:proofErr w:type="spellEnd"/>
            <w:r w:rsidRPr="00E9228E">
              <w:rPr>
                <w:color w:val="222222"/>
                <w:sz w:val="24"/>
                <w:szCs w:val="24"/>
                <w:lang w:eastAsia="et-EE"/>
              </w:rPr>
              <w:t xml:space="preserve"> § 11 lg 6 ja 6</w:t>
            </w:r>
            <w:r w:rsidRPr="00E9228E">
              <w:rPr>
                <w:color w:val="222222"/>
                <w:sz w:val="24"/>
                <w:szCs w:val="24"/>
                <w:vertAlign w:val="superscript"/>
                <w:lang w:eastAsia="et-EE"/>
              </w:rPr>
              <w:t>1</w:t>
            </w:r>
            <w:r w:rsidRPr="00E9228E">
              <w:rPr>
                <w:color w:val="222222"/>
                <w:sz w:val="24"/>
                <w:szCs w:val="24"/>
                <w:lang w:eastAsia="et-EE"/>
              </w:rPr>
              <w:t xml:space="preserve"> kohalduvad meie arusaamisel edaspidigi, k.a väljaspool eelisarendusalasid. Palume eelnõu seletuskirjas vastav selge viide teha igasuguste segaduste vältimiseks. Silmas tuleks pidada, et eelnõu seletuskiri (k.a kavandatavate seadusmuudatuste järgne regulatsioon) peab olema üheselt arusaadav ka kohalike omavalitsuste ehitusloa menetlejatele, keskkonnaorganisatsioonidele jms. </w:t>
            </w:r>
          </w:p>
          <w:p w14:paraId="006AC923" w14:textId="3A431C2D" w:rsidR="00DF7151" w:rsidRPr="00746C1C" w:rsidRDefault="00DF7151" w:rsidP="002D7643">
            <w:pPr>
              <w:autoSpaceDE w:val="0"/>
              <w:autoSpaceDN w:val="0"/>
              <w:adjustRightInd w:val="0"/>
              <w:jc w:val="both"/>
              <w:rPr>
                <w:color w:val="222222"/>
                <w:sz w:val="24"/>
                <w:szCs w:val="24"/>
                <w:lang w:eastAsia="et-EE"/>
              </w:rPr>
            </w:pPr>
          </w:p>
        </w:tc>
        <w:tc>
          <w:tcPr>
            <w:tcW w:w="4756" w:type="dxa"/>
          </w:tcPr>
          <w:p w14:paraId="2A4857D8" w14:textId="6659D128" w:rsidR="00DF7151" w:rsidRPr="00746C1C" w:rsidRDefault="1ABF3A07" w:rsidP="76D86828">
            <w:pPr>
              <w:autoSpaceDE w:val="0"/>
              <w:autoSpaceDN w:val="0"/>
              <w:adjustRightInd w:val="0"/>
              <w:jc w:val="both"/>
              <w:rPr>
                <w:sz w:val="24"/>
                <w:szCs w:val="24"/>
                <w:lang w:eastAsia="et-EE"/>
              </w:rPr>
            </w:pPr>
            <w:r w:rsidRPr="4F60AA9D">
              <w:rPr>
                <w:sz w:val="24"/>
                <w:szCs w:val="24"/>
                <w:lang w:eastAsia="et-EE"/>
              </w:rPr>
              <w:lastRenderedPageBreak/>
              <w:t>SELGITATUD</w:t>
            </w:r>
          </w:p>
          <w:p w14:paraId="33890D6C" w14:textId="77777777" w:rsidR="006A1BBC" w:rsidRDefault="006A1BBC" w:rsidP="002D7643">
            <w:pPr>
              <w:autoSpaceDE w:val="0"/>
              <w:autoSpaceDN w:val="0"/>
              <w:adjustRightInd w:val="0"/>
              <w:jc w:val="both"/>
              <w:rPr>
                <w:color w:val="222222"/>
                <w:sz w:val="24"/>
                <w:szCs w:val="24"/>
                <w:lang w:eastAsia="et-EE"/>
              </w:rPr>
            </w:pPr>
          </w:p>
          <w:p w14:paraId="60118468" w14:textId="6D2E0B47" w:rsidR="00E9228E" w:rsidRPr="00865396" w:rsidRDefault="460C17E3"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p>
          <w:p w14:paraId="1BB2F146" w14:textId="042277DF" w:rsidR="00E9228E" w:rsidRPr="00865396" w:rsidRDefault="00E9228E" w:rsidP="2231E98C">
            <w:pPr>
              <w:autoSpaceDE w:val="0"/>
              <w:autoSpaceDN w:val="0"/>
              <w:adjustRightInd w:val="0"/>
              <w:jc w:val="both"/>
              <w:rPr>
                <w:color w:val="222222"/>
                <w:sz w:val="24"/>
                <w:szCs w:val="24"/>
                <w:lang w:eastAsia="et-EE"/>
              </w:rPr>
            </w:pPr>
          </w:p>
        </w:tc>
      </w:tr>
      <w:tr w:rsidR="00533082" w:rsidRPr="00865396" w14:paraId="227DE24C" w14:textId="77777777" w:rsidTr="0BA7E1AC">
        <w:tc>
          <w:tcPr>
            <w:tcW w:w="540" w:type="dxa"/>
          </w:tcPr>
          <w:p w14:paraId="3E41270C" w14:textId="4C620E6B" w:rsidR="00CC7FA1" w:rsidRPr="00865396" w:rsidRDefault="00E9228E" w:rsidP="76D86828">
            <w:pPr>
              <w:ind w:left="-57" w:right="-113"/>
              <w:rPr>
                <w:b/>
                <w:bCs/>
                <w:sz w:val="24"/>
                <w:szCs w:val="24"/>
              </w:rPr>
            </w:pPr>
            <w:r>
              <w:rPr>
                <w:b/>
                <w:bCs/>
                <w:sz w:val="24"/>
                <w:szCs w:val="24"/>
              </w:rPr>
              <w:t>6.</w:t>
            </w:r>
          </w:p>
        </w:tc>
        <w:tc>
          <w:tcPr>
            <w:tcW w:w="2290" w:type="dxa"/>
          </w:tcPr>
          <w:p w14:paraId="6483CE80" w14:textId="147A04D7" w:rsidR="00533082" w:rsidRPr="002360E7" w:rsidRDefault="58466E6B" w:rsidP="002360E7">
            <w:pPr>
              <w:pStyle w:val="Pealkiri3"/>
              <w:rPr>
                <w:sz w:val="24"/>
                <w:szCs w:val="24"/>
              </w:rPr>
            </w:pPr>
            <w:bookmarkStart w:id="7" w:name="_Toc226727767"/>
            <w:r w:rsidRPr="2231E98C">
              <w:rPr>
                <w:sz w:val="24"/>
                <w:szCs w:val="24"/>
              </w:rPr>
              <w:t>Eesti Erametsaliit</w:t>
            </w:r>
            <w:bookmarkEnd w:id="7"/>
          </w:p>
        </w:tc>
        <w:tc>
          <w:tcPr>
            <w:tcW w:w="6521" w:type="dxa"/>
          </w:tcPr>
          <w:p w14:paraId="0D494F04" w14:textId="5DF4F899" w:rsidR="00BE6848" w:rsidRPr="00BE6848" w:rsidRDefault="00BE6848" w:rsidP="00BE6848">
            <w:pPr>
              <w:jc w:val="both"/>
              <w:rPr>
                <w:sz w:val="24"/>
                <w:szCs w:val="24"/>
              </w:rPr>
            </w:pPr>
            <w:r w:rsidRPr="00BE6848">
              <w:rPr>
                <w:sz w:val="24"/>
                <w:szCs w:val="24"/>
              </w:rPr>
              <w:t>1. Sõnastada §-s 2</w:t>
            </w:r>
            <w:r w:rsidRPr="00BE6848">
              <w:rPr>
                <w:sz w:val="24"/>
                <w:szCs w:val="24"/>
                <w:vertAlign w:val="superscript"/>
              </w:rPr>
              <w:t>1</w:t>
            </w:r>
            <w:r w:rsidRPr="00BE6848">
              <w:rPr>
                <w:sz w:val="24"/>
                <w:szCs w:val="24"/>
              </w:rPr>
              <w:t xml:space="preserve"> keskkonnamõju hindamise ulatus sarnaseks EL direktiiviga</w:t>
            </w:r>
            <w:r w:rsidR="4B0AED12" w:rsidRPr="21C332FB">
              <w:rPr>
                <w:sz w:val="24"/>
                <w:szCs w:val="24"/>
              </w:rPr>
              <w:t xml:space="preserve">. </w:t>
            </w:r>
            <w:r w:rsidRPr="00BE6848">
              <w:rPr>
                <w:sz w:val="24"/>
                <w:szCs w:val="24"/>
              </w:rPr>
              <w:t>Ettepanek sõnastuseks</w:t>
            </w:r>
            <w:r>
              <w:rPr>
                <w:sz w:val="24"/>
                <w:szCs w:val="24"/>
              </w:rPr>
              <w:t>:</w:t>
            </w:r>
          </w:p>
          <w:p w14:paraId="44387E0D" w14:textId="77777777" w:rsidR="006A1BBC" w:rsidRDefault="00BE6848" w:rsidP="00BE6848">
            <w:pPr>
              <w:jc w:val="both"/>
              <w:rPr>
                <w:sz w:val="24"/>
                <w:szCs w:val="24"/>
              </w:rPr>
            </w:pPr>
            <w:r w:rsidRPr="00BE6848">
              <w:rPr>
                <w:sz w:val="24"/>
                <w:szCs w:val="24"/>
              </w:rPr>
              <w:t>1) paragrahvi 2</w:t>
            </w:r>
            <w:r w:rsidRPr="21C332FB">
              <w:rPr>
                <w:sz w:val="24"/>
                <w:szCs w:val="24"/>
                <w:vertAlign w:val="superscript"/>
              </w:rPr>
              <w:t>1</w:t>
            </w:r>
            <w:r w:rsidRPr="00BE6848">
              <w:rPr>
                <w:sz w:val="24"/>
                <w:szCs w:val="24"/>
              </w:rPr>
              <w:t xml:space="preserve"> tekst muudetakse ja sõnastatakse järgmiselt: „Keskkonnamõju</w:t>
            </w:r>
            <w:r>
              <w:rPr>
                <w:sz w:val="24"/>
                <w:szCs w:val="24"/>
              </w:rPr>
              <w:t xml:space="preserve"> </w:t>
            </w:r>
            <w:r w:rsidRPr="00BE6848">
              <w:rPr>
                <w:sz w:val="24"/>
                <w:szCs w:val="24"/>
              </w:rPr>
              <w:t>käesoleva seaduse tähenduses on kavandatava tegevusega või strateegilise</w:t>
            </w:r>
            <w:r>
              <w:rPr>
                <w:sz w:val="24"/>
                <w:szCs w:val="24"/>
              </w:rPr>
              <w:t xml:space="preserve"> </w:t>
            </w:r>
            <w:r w:rsidRPr="00BE6848">
              <w:rPr>
                <w:sz w:val="24"/>
                <w:szCs w:val="24"/>
              </w:rPr>
              <w:t>planeerimisdokumendi elluviimisega eeldatavalt kaasnev vahetu või kaudne mõju</w:t>
            </w:r>
            <w:r>
              <w:rPr>
                <w:sz w:val="24"/>
                <w:szCs w:val="24"/>
              </w:rPr>
              <w:t xml:space="preserve"> </w:t>
            </w:r>
            <w:r w:rsidRPr="00BE6848">
              <w:rPr>
                <w:sz w:val="24"/>
                <w:szCs w:val="24"/>
              </w:rPr>
              <w:t xml:space="preserve">keskkonnale, sealhulgas </w:t>
            </w:r>
            <w:r w:rsidRPr="00BE6848">
              <w:rPr>
                <w:sz w:val="24"/>
                <w:szCs w:val="24"/>
                <w:u w:val="single"/>
              </w:rPr>
              <w:t>elurikkusele, maale, mullale, veele, õhule, kliimale ja maastikule, ning</w:t>
            </w:r>
            <w:r w:rsidRPr="00BE6848">
              <w:rPr>
                <w:sz w:val="24"/>
                <w:szCs w:val="24"/>
              </w:rPr>
              <w:t xml:space="preserve"> keskkonna kaudu toimiv mõju elanikkonnale ja inimese tervisele, kultuuripärandile</w:t>
            </w:r>
            <w:r>
              <w:rPr>
                <w:sz w:val="24"/>
                <w:szCs w:val="24"/>
              </w:rPr>
              <w:t xml:space="preserve"> </w:t>
            </w:r>
            <w:r w:rsidRPr="00BE6848">
              <w:rPr>
                <w:sz w:val="24"/>
                <w:szCs w:val="24"/>
              </w:rPr>
              <w:t xml:space="preserve">või varale, </w:t>
            </w:r>
            <w:r w:rsidRPr="00BE6848">
              <w:rPr>
                <w:sz w:val="24"/>
                <w:szCs w:val="24"/>
                <w:u w:val="single"/>
              </w:rPr>
              <w:t>samuti kõigi nimetatud elementide vastastikune mõju</w:t>
            </w:r>
            <w:r w:rsidRPr="00BE6848">
              <w:rPr>
                <w:sz w:val="24"/>
                <w:szCs w:val="24"/>
              </w:rPr>
              <w:t>“.</w:t>
            </w:r>
          </w:p>
          <w:p w14:paraId="3E7DA5CF" w14:textId="3AB77F61" w:rsidR="00BE6848" w:rsidRDefault="00BE6848" w:rsidP="00BE6848">
            <w:pPr>
              <w:jc w:val="both"/>
              <w:rPr>
                <w:sz w:val="24"/>
                <w:szCs w:val="24"/>
              </w:rPr>
            </w:pPr>
            <w:r w:rsidRPr="00BE6848">
              <w:rPr>
                <w:sz w:val="24"/>
                <w:szCs w:val="24"/>
              </w:rPr>
              <w:t>Selgitus:</w:t>
            </w:r>
            <w:r w:rsidR="483B93CA" w:rsidRPr="05156033">
              <w:rPr>
                <w:sz w:val="24"/>
                <w:szCs w:val="24"/>
              </w:rPr>
              <w:t xml:space="preserve"> </w:t>
            </w:r>
            <w:r w:rsidRPr="00BE6848">
              <w:rPr>
                <w:sz w:val="24"/>
                <w:szCs w:val="24"/>
              </w:rPr>
              <w:t>Nõustume, et keskkonnamõju hindamise ulatus on omamoodi tüliõunaks ning see tuleb</w:t>
            </w:r>
            <w:r>
              <w:rPr>
                <w:sz w:val="24"/>
                <w:szCs w:val="24"/>
              </w:rPr>
              <w:t xml:space="preserve"> </w:t>
            </w:r>
            <w:r w:rsidRPr="00BE6848">
              <w:rPr>
                <w:sz w:val="24"/>
                <w:szCs w:val="24"/>
              </w:rPr>
              <w:t>kindlasti lahendada. Samas juhime tähelepanu, et planeeritud muudatuse sõnastus ei ole</w:t>
            </w:r>
            <w:r>
              <w:rPr>
                <w:sz w:val="24"/>
                <w:szCs w:val="24"/>
              </w:rPr>
              <w:t xml:space="preserve"> </w:t>
            </w:r>
            <w:r w:rsidRPr="00BE6848">
              <w:rPr>
                <w:sz w:val="24"/>
                <w:szCs w:val="24"/>
              </w:rPr>
              <w:t>üks</w:t>
            </w:r>
            <w:r>
              <w:rPr>
                <w:sz w:val="24"/>
                <w:szCs w:val="24"/>
              </w:rPr>
              <w:t>-</w:t>
            </w:r>
            <w:r w:rsidRPr="00BE6848">
              <w:rPr>
                <w:sz w:val="24"/>
                <w:szCs w:val="24"/>
              </w:rPr>
              <w:t>ühele lihtsasti mõistetav. Teeme ettepaneku seda kohendada, tuues välja direktiivi</w:t>
            </w:r>
            <w:r>
              <w:rPr>
                <w:sz w:val="24"/>
                <w:szCs w:val="24"/>
              </w:rPr>
              <w:t xml:space="preserve"> </w:t>
            </w:r>
            <w:r w:rsidRPr="00BE6848">
              <w:rPr>
                <w:sz w:val="24"/>
                <w:szCs w:val="24"/>
              </w:rPr>
              <w:t>artiklis 3 esitatud loetelu: elanikkonnale ja inimeste tervisele, elurikkusele, maale, mullale,</w:t>
            </w:r>
            <w:r>
              <w:rPr>
                <w:sz w:val="24"/>
                <w:szCs w:val="24"/>
              </w:rPr>
              <w:t xml:space="preserve"> </w:t>
            </w:r>
            <w:r w:rsidRPr="00BE6848">
              <w:rPr>
                <w:sz w:val="24"/>
                <w:szCs w:val="24"/>
              </w:rPr>
              <w:t>veele, õhule ja kliimale, materiaalsele varale, kultuuripärandile ja maastikule, ning eelpool</w:t>
            </w:r>
            <w:r>
              <w:rPr>
                <w:sz w:val="24"/>
                <w:szCs w:val="24"/>
              </w:rPr>
              <w:t xml:space="preserve"> </w:t>
            </w:r>
            <w:r w:rsidRPr="00BE6848">
              <w:rPr>
                <w:sz w:val="24"/>
                <w:szCs w:val="24"/>
              </w:rPr>
              <w:t>nimetatud elementide vastastikune mõju</w:t>
            </w:r>
            <w:r>
              <w:rPr>
                <w:sz w:val="24"/>
                <w:szCs w:val="24"/>
              </w:rPr>
              <w:t>.</w:t>
            </w:r>
          </w:p>
          <w:p w14:paraId="64005251" w14:textId="30AB814D" w:rsidR="05156033" w:rsidRDefault="05156033" w:rsidP="05156033">
            <w:pPr>
              <w:jc w:val="both"/>
              <w:rPr>
                <w:sz w:val="24"/>
                <w:szCs w:val="24"/>
              </w:rPr>
            </w:pPr>
          </w:p>
          <w:p w14:paraId="2F95E7DB" w14:textId="13564825" w:rsidR="00BE6848" w:rsidRPr="00E94E1B" w:rsidRDefault="63D8B894" w:rsidP="00BE6848">
            <w:pPr>
              <w:jc w:val="both"/>
              <w:rPr>
                <w:sz w:val="24"/>
                <w:szCs w:val="24"/>
              </w:rPr>
            </w:pPr>
            <w:r w:rsidRPr="2231E98C">
              <w:rPr>
                <w:sz w:val="24"/>
                <w:szCs w:val="24"/>
              </w:rPr>
              <w:t>Lisaks palume selgitada (tegemist on selgitustaotlusega), kuidas täpsemalt toimub keskkonnamõju hindamise ja keskkonnajuhtimissüsteemi seaduse reguleerimisalasse jäävate strateegiate, projektide jms kavandamisel alternatiivsete lahenduste väljatöötamine ning sobivaima alternatiivi valik selliselt, et arvestatud oleks ka teisi mõjusid peale keskkonnamõju. Leiame, et see on väga suure mõjuga projektide korral ülimalt vajalik, eriti kumulatiivse mõju korral.</w:t>
            </w:r>
          </w:p>
        </w:tc>
        <w:tc>
          <w:tcPr>
            <w:tcW w:w="4756" w:type="dxa"/>
          </w:tcPr>
          <w:p w14:paraId="55FE1F04" w14:textId="4E485F83" w:rsidR="00CF70AD" w:rsidRPr="00865396" w:rsidRDefault="663C4D4D" w:rsidP="2231E98C">
            <w:pPr>
              <w:autoSpaceDE w:val="0"/>
              <w:autoSpaceDN w:val="0"/>
              <w:adjustRightInd w:val="0"/>
              <w:jc w:val="both"/>
            </w:pPr>
            <w:r w:rsidRPr="2231E98C">
              <w:rPr>
                <w:color w:val="222222"/>
                <w:sz w:val="24"/>
                <w:szCs w:val="24"/>
              </w:rPr>
              <w:t>MITTEARVESTATUD ja SELGITATUD</w:t>
            </w:r>
          </w:p>
          <w:p w14:paraId="21A621CC" w14:textId="56FDD847" w:rsidR="00CF70AD" w:rsidRPr="00865396" w:rsidRDefault="663C4D4D" w:rsidP="2231E98C">
            <w:pPr>
              <w:autoSpaceDE w:val="0"/>
              <w:autoSpaceDN w:val="0"/>
              <w:adjustRightInd w:val="0"/>
              <w:jc w:val="both"/>
            </w:pPr>
            <w:r w:rsidRPr="2231E98C">
              <w:rPr>
                <w:color w:val="222222"/>
                <w:sz w:val="24"/>
                <w:szCs w:val="24"/>
              </w:rPr>
              <w:t xml:space="preserve"> </w:t>
            </w:r>
          </w:p>
          <w:p w14:paraId="03670C7A" w14:textId="6B9F53D0" w:rsidR="00CF70AD" w:rsidRPr="00865396" w:rsidRDefault="663C4D4D" w:rsidP="2231E98C">
            <w:pPr>
              <w:autoSpaceDE w:val="0"/>
              <w:autoSpaceDN w:val="0"/>
              <w:adjustRightInd w:val="0"/>
              <w:jc w:val="both"/>
            </w:pPr>
            <w:r w:rsidRPr="2231E98C">
              <w:rPr>
                <w:color w:val="222222"/>
                <w:sz w:val="24"/>
                <w:szCs w:val="24"/>
              </w:rPr>
              <w:t xml:space="preserve">Nimetatud lisatud keskkonnakomponendid (sh elanikkond) on juba kehtivas seaduses hõlmatud keskkonnamõju määratlusse selle kaudu, et nendele tuleb asjakohasel juhul olulist keskkonnamõju hinnata (vt </w:t>
            </w:r>
            <w:proofErr w:type="spellStart"/>
            <w:r w:rsidRPr="2231E98C">
              <w:rPr>
                <w:color w:val="222222"/>
                <w:sz w:val="24"/>
                <w:szCs w:val="24"/>
              </w:rPr>
              <w:t>KeHJS</w:t>
            </w:r>
            <w:proofErr w:type="spellEnd"/>
            <w:r w:rsidRPr="2231E98C">
              <w:rPr>
                <w:color w:val="222222"/>
                <w:sz w:val="24"/>
                <w:szCs w:val="24"/>
              </w:rPr>
              <w:t xml:space="preserve"> § 3</w:t>
            </w:r>
            <w:r w:rsidRPr="2231E98C">
              <w:rPr>
                <w:color w:val="222222"/>
                <w:sz w:val="24"/>
                <w:szCs w:val="24"/>
                <w:vertAlign w:val="superscript"/>
              </w:rPr>
              <w:t>1</w:t>
            </w:r>
            <w:r w:rsidRPr="2231E98C">
              <w:rPr>
                <w:color w:val="222222"/>
                <w:sz w:val="24"/>
                <w:szCs w:val="24"/>
              </w:rPr>
              <w:t xml:space="preserve"> lg 2). Lisaks on </w:t>
            </w:r>
            <w:proofErr w:type="spellStart"/>
            <w:r w:rsidRPr="2231E98C">
              <w:rPr>
                <w:color w:val="222222"/>
                <w:sz w:val="24"/>
                <w:szCs w:val="24"/>
              </w:rPr>
              <w:t>KeHJS</w:t>
            </w:r>
            <w:proofErr w:type="spellEnd"/>
            <w:r w:rsidRPr="2231E98C">
              <w:rPr>
                <w:color w:val="222222"/>
                <w:sz w:val="24"/>
                <w:szCs w:val="24"/>
              </w:rPr>
              <w:t xml:space="preserve"> § 20 lg 2 alusel kehtestatud keskkonnaministri määruses need elemendid nimetatud ning KMH aruandes esitatakse hinnang kavandatava tegevuse ja selle reaalsete alternatiivsete võimaluste eeldatavalt olulise keskkonnamõju kohta asjakohaste keskkonnaelementide ning -aspektide lõikes (sh loodusvarade, eelkõige maa, pinnase, mulla, maavara, vee ja loodusliku mitmekesisuse kasutamisest; heidetest õhku, vette või pinnasesse). Samuti tuleb neid keskkonnaelemente käsitleda KSH aruandes (§ 40 lg 4).</w:t>
            </w:r>
          </w:p>
          <w:p w14:paraId="4F26B003" w14:textId="57DA8F68" w:rsidR="00CF70AD" w:rsidRPr="00865396" w:rsidRDefault="663C4D4D" w:rsidP="2231E98C">
            <w:pPr>
              <w:autoSpaceDE w:val="0"/>
              <w:autoSpaceDN w:val="0"/>
              <w:adjustRightInd w:val="0"/>
              <w:jc w:val="both"/>
            </w:pPr>
            <w:r w:rsidRPr="2231E98C">
              <w:rPr>
                <w:color w:val="222222"/>
                <w:sz w:val="24"/>
                <w:szCs w:val="24"/>
              </w:rPr>
              <w:t>Seetõttu ei pea vajalikuks sätestatud keskkonnamõju mõistet laiemaks muuta (tegemist on üldise määratlusega).</w:t>
            </w:r>
          </w:p>
          <w:p w14:paraId="1852A8D9" w14:textId="102B57DE" w:rsidR="00CF70AD" w:rsidRPr="00865396" w:rsidRDefault="00CF70AD" w:rsidP="2231E98C">
            <w:pPr>
              <w:autoSpaceDE w:val="0"/>
              <w:autoSpaceDN w:val="0"/>
              <w:adjustRightInd w:val="0"/>
              <w:jc w:val="both"/>
              <w:rPr>
                <w:sz w:val="24"/>
                <w:szCs w:val="24"/>
                <w:lang w:eastAsia="et-EE"/>
              </w:rPr>
            </w:pPr>
          </w:p>
          <w:p w14:paraId="5D486B6B" w14:textId="5ABBC61C" w:rsidR="00CF70AD" w:rsidRPr="00865396" w:rsidRDefault="663C4D4D" w:rsidP="2231E98C">
            <w:pPr>
              <w:autoSpaceDE w:val="0"/>
              <w:autoSpaceDN w:val="0"/>
              <w:adjustRightInd w:val="0"/>
              <w:jc w:val="both"/>
            </w:pPr>
            <w:r w:rsidRPr="2231E98C">
              <w:rPr>
                <w:color w:val="222222"/>
                <w:sz w:val="24"/>
                <w:szCs w:val="24"/>
              </w:rPr>
              <w:t xml:space="preserve">Strateegiliste planeerimisdokumentide (nt arengukavade) KSH-de puhul on praktikas lisaks keskkonnamõjudele hinnatud ka eraldi teisi asjakohaseid mõjusid (nt metsanduse arengukava, ENMAK). Sellisel juhul on muude oluliste mõjude hindamine olnud juba algusest peale täiendavalt KSH ulatusse hõlmatud, kuid </w:t>
            </w:r>
            <w:r w:rsidRPr="2231E98C">
              <w:rPr>
                <w:color w:val="222222"/>
                <w:sz w:val="24"/>
                <w:szCs w:val="24"/>
              </w:rPr>
              <w:lastRenderedPageBreak/>
              <w:t xml:space="preserve">seda ei nõua ei KSH direktiiv ega </w:t>
            </w:r>
            <w:proofErr w:type="spellStart"/>
            <w:r w:rsidRPr="2231E98C">
              <w:rPr>
                <w:color w:val="222222"/>
                <w:sz w:val="24"/>
                <w:szCs w:val="24"/>
              </w:rPr>
              <w:t>KeHJS</w:t>
            </w:r>
            <w:proofErr w:type="spellEnd"/>
            <w:r w:rsidRPr="2231E98C">
              <w:rPr>
                <w:color w:val="222222"/>
                <w:sz w:val="24"/>
                <w:szCs w:val="24"/>
              </w:rPr>
              <w:t>. Seega sõltub muude kui keskkonnamõjude hindamise ulatus KSH algataja otsusest.</w:t>
            </w:r>
          </w:p>
          <w:p w14:paraId="7AB289BF" w14:textId="5F266E0E" w:rsidR="00CF70AD" w:rsidRPr="00865396" w:rsidRDefault="663C4D4D" w:rsidP="2231E98C">
            <w:pPr>
              <w:autoSpaceDE w:val="0"/>
              <w:autoSpaceDN w:val="0"/>
              <w:adjustRightInd w:val="0"/>
              <w:jc w:val="both"/>
            </w:pPr>
            <w:r w:rsidRPr="2231E98C">
              <w:rPr>
                <w:color w:val="222222"/>
                <w:sz w:val="24"/>
                <w:szCs w:val="24"/>
              </w:rPr>
              <w:t xml:space="preserve">Selgitame, et KMH/KSH eesmärk on hinnata olulist keskkonnamõju ning muude mõjude (sh </w:t>
            </w:r>
            <w:proofErr w:type="spellStart"/>
            <w:r w:rsidRPr="2231E98C">
              <w:rPr>
                <w:color w:val="222222"/>
                <w:sz w:val="24"/>
                <w:szCs w:val="24"/>
              </w:rPr>
              <w:t>sotsiaal-majanduslikud</w:t>
            </w:r>
            <w:proofErr w:type="spellEnd"/>
            <w:r w:rsidRPr="2231E98C">
              <w:rPr>
                <w:color w:val="222222"/>
                <w:sz w:val="24"/>
                <w:szCs w:val="24"/>
              </w:rPr>
              <w:t xml:space="preserve"> mõjud) käsitlemine ei ole KMH/KSH fookuses. Eelnõuga kavandatud muudatusega täpsustatakse „keskkonnamõju“ mõistet. Täpsustuse eesmärk on rõhutada, et </w:t>
            </w:r>
            <w:proofErr w:type="spellStart"/>
            <w:r w:rsidRPr="2231E98C">
              <w:rPr>
                <w:color w:val="222222"/>
                <w:sz w:val="24"/>
                <w:szCs w:val="24"/>
              </w:rPr>
              <w:t>KeHJSi</w:t>
            </w:r>
            <w:proofErr w:type="spellEnd"/>
            <w:r w:rsidRPr="2231E98C">
              <w:rPr>
                <w:color w:val="222222"/>
                <w:sz w:val="24"/>
                <w:szCs w:val="24"/>
              </w:rPr>
              <w:t xml:space="preserve"> tähenduses hõlmab mõiste „keskkonnamõju“ olukordi, kus kavandatava tegevuse tagajärjel toimub muutus keskkonnas ning selle muutuse kaudu avaldub mõju inimese tervisele, kultuuripärandile või varale. Sellisel juhul käsitletakse seda olulist mõju KMH/KSH raames.</w:t>
            </w:r>
          </w:p>
          <w:p w14:paraId="24EC90DB" w14:textId="4302090A" w:rsidR="00CF70AD" w:rsidRPr="00865396" w:rsidRDefault="00CF70AD" w:rsidP="2231E98C">
            <w:pPr>
              <w:autoSpaceDE w:val="0"/>
              <w:autoSpaceDN w:val="0"/>
              <w:adjustRightInd w:val="0"/>
              <w:jc w:val="both"/>
              <w:rPr>
                <w:sz w:val="24"/>
                <w:szCs w:val="24"/>
                <w:lang w:eastAsia="et-EE"/>
              </w:rPr>
            </w:pPr>
          </w:p>
        </w:tc>
      </w:tr>
      <w:tr w:rsidR="006562BA" w:rsidRPr="00865396" w14:paraId="1F7D42A7" w14:textId="77777777" w:rsidTr="0BA7E1AC">
        <w:trPr>
          <w:trHeight w:val="1095"/>
        </w:trPr>
        <w:tc>
          <w:tcPr>
            <w:tcW w:w="540" w:type="dxa"/>
          </w:tcPr>
          <w:p w14:paraId="653ABF0E" w14:textId="237F0375" w:rsidR="006562BA" w:rsidRPr="00865396" w:rsidRDefault="006562BA" w:rsidP="76D86828">
            <w:pPr>
              <w:ind w:left="-57" w:right="-113"/>
              <w:rPr>
                <w:b/>
                <w:bCs/>
                <w:sz w:val="24"/>
                <w:szCs w:val="24"/>
              </w:rPr>
            </w:pPr>
          </w:p>
        </w:tc>
        <w:tc>
          <w:tcPr>
            <w:tcW w:w="2290" w:type="dxa"/>
          </w:tcPr>
          <w:p w14:paraId="19C05674" w14:textId="48DBA8B6" w:rsidR="006562BA" w:rsidRPr="00865396" w:rsidRDefault="006562BA"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1D21D88" w14:textId="0192F65C" w:rsidR="00BE6848" w:rsidRPr="00BE6848" w:rsidRDefault="00BE6848" w:rsidP="00BE6848">
            <w:pPr>
              <w:jc w:val="both"/>
              <w:rPr>
                <w:sz w:val="24"/>
                <w:szCs w:val="24"/>
              </w:rPr>
            </w:pPr>
            <w:r>
              <w:rPr>
                <w:sz w:val="24"/>
                <w:szCs w:val="24"/>
              </w:rPr>
              <w:t>2</w:t>
            </w:r>
            <w:r w:rsidR="00E779AF">
              <w:rPr>
                <w:sz w:val="24"/>
                <w:szCs w:val="24"/>
              </w:rPr>
              <w:t>.</w:t>
            </w:r>
            <w:r w:rsidR="001B3239" w:rsidRPr="00E779AF">
              <w:rPr>
                <w:sz w:val="24"/>
                <w:szCs w:val="24"/>
              </w:rPr>
              <w:t xml:space="preserve"> </w:t>
            </w:r>
            <w:r w:rsidRPr="00BE6848">
              <w:rPr>
                <w:sz w:val="24"/>
                <w:szCs w:val="24"/>
              </w:rPr>
              <w:t>Viia seadus kooskõlla vastava EL direktiiviga ning hinnata keskkonnamõju ka</w:t>
            </w:r>
            <w:r>
              <w:rPr>
                <w:sz w:val="24"/>
                <w:szCs w:val="24"/>
              </w:rPr>
              <w:t xml:space="preserve"> </w:t>
            </w:r>
            <w:r w:rsidRPr="00BE6848">
              <w:rPr>
                <w:sz w:val="24"/>
                <w:szCs w:val="24"/>
              </w:rPr>
              <w:t>projektide ja projektide osade korral, mille eesmärk on looduskaitse, kuid mis</w:t>
            </w:r>
            <w:r>
              <w:rPr>
                <w:sz w:val="24"/>
                <w:szCs w:val="24"/>
              </w:rPr>
              <w:t xml:space="preserve"> </w:t>
            </w:r>
            <w:r w:rsidRPr="00BE6848">
              <w:rPr>
                <w:sz w:val="24"/>
                <w:szCs w:val="24"/>
              </w:rPr>
              <w:t>mõjutavad oluliselt keskkonda/kutsuvad esile olulisi muutusi keskkonnas, sh</w:t>
            </w:r>
            <w:r>
              <w:rPr>
                <w:sz w:val="24"/>
                <w:szCs w:val="24"/>
              </w:rPr>
              <w:t xml:space="preserve"> </w:t>
            </w:r>
            <w:r w:rsidRPr="00BE6848">
              <w:rPr>
                <w:sz w:val="24"/>
                <w:szCs w:val="24"/>
              </w:rPr>
              <w:t>Natura aladel</w:t>
            </w:r>
            <w:r>
              <w:rPr>
                <w:sz w:val="24"/>
                <w:szCs w:val="24"/>
              </w:rPr>
              <w:t>.</w:t>
            </w:r>
          </w:p>
          <w:p w14:paraId="24C3D388" w14:textId="77777777" w:rsidR="00BE6848" w:rsidRPr="00BE6848" w:rsidRDefault="00BE6848" w:rsidP="00BE6848">
            <w:pPr>
              <w:jc w:val="both"/>
              <w:rPr>
                <w:sz w:val="24"/>
                <w:szCs w:val="24"/>
              </w:rPr>
            </w:pPr>
            <w:r w:rsidRPr="00BE6848">
              <w:rPr>
                <w:sz w:val="24"/>
                <w:szCs w:val="24"/>
              </w:rPr>
              <w:t>Ettepanek võimalikuks sõnastuseks:</w:t>
            </w:r>
          </w:p>
          <w:p w14:paraId="42F4CE9C" w14:textId="34A09F73" w:rsidR="00BE6848" w:rsidRPr="00BE6848" w:rsidRDefault="00BE6848" w:rsidP="00BE6848">
            <w:pPr>
              <w:jc w:val="both"/>
              <w:rPr>
                <w:sz w:val="24"/>
                <w:szCs w:val="24"/>
              </w:rPr>
            </w:pPr>
            <w:r w:rsidRPr="00BE6848">
              <w:rPr>
                <w:sz w:val="24"/>
                <w:szCs w:val="24"/>
              </w:rPr>
              <w:t>Muuta § 3 lg 1 punkti 2 sõnastust järgmiselt: „ 2) kavandatakse tegevust, mille korral ei</w:t>
            </w:r>
            <w:r>
              <w:rPr>
                <w:sz w:val="24"/>
                <w:szCs w:val="24"/>
              </w:rPr>
              <w:t xml:space="preserve"> </w:t>
            </w:r>
            <w:r w:rsidRPr="00BE6848">
              <w:rPr>
                <w:sz w:val="24"/>
                <w:szCs w:val="24"/>
              </w:rPr>
              <w:t>ole objektiivse teabe põhjal välistatud, et sellega võib kaasneda eraldi või koos muude</w:t>
            </w:r>
            <w:r>
              <w:rPr>
                <w:sz w:val="24"/>
                <w:szCs w:val="24"/>
              </w:rPr>
              <w:t xml:space="preserve"> </w:t>
            </w:r>
            <w:r w:rsidRPr="00BE6848">
              <w:rPr>
                <w:sz w:val="24"/>
                <w:szCs w:val="24"/>
              </w:rPr>
              <w:t xml:space="preserve">tegevustega eeldatavalt oluline </w:t>
            </w:r>
            <w:r w:rsidRPr="00BE6848">
              <w:rPr>
                <w:strike/>
                <w:sz w:val="24"/>
                <w:szCs w:val="24"/>
              </w:rPr>
              <w:t>ebasoodne</w:t>
            </w:r>
            <w:r w:rsidRPr="00BE6848">
              <w:rPr>
                <w:sz w:val="24"/>
                <w:szCs w:val="24"/>
              </w:rPr>
              <w:t xml:space="preserve"> mõju Natura 2000 võrgustiku ala kaitse</w:t>
            </w:r>
            <w:r>
              <w:rPr>
                <w:sz w:val="24"/>
                <w:szCs w:val="24"/>
              </w:rPr>
              <w:t>-</w:t>
            </w:r>
            <w:r w:rsidRPr="00BE6848">
              <w:rPr>
                <w:sz w:val="24"/>
                <w:szCs w:val="24"/>
              </w:rPr>
              <w:t>eesmärgile.“</w:t>
            </w:r>
          </w:p>
          <w:p w14:paraId="6789CCB3" w14:textId="77777777" w:rsidR="00D705A2" w:rsidRDefault="00BE6848" w:rsidP="00BE6848">
            <w:pPr>
              <w:jc w:val="both"/>
              <w:rPr>
                <w:sz w:val="24"/>
                <w:szCs w:val="24"/>
              </w:rPr>
            </w:pPr>
            <w:r w:rsidRPr="00BE6848">
              <w:rPr>
                <w:sz w:val="24"/>
                <w:szCs w:val="24"/>
              </w:rPr>
              <w:t xml:space="preserve">Täpsemalt: </w:t>
            </w:r>
            <w:r w:rsidRPr="05156033">
              <w:rPr>
                <w:b/>
                <w:sz w:val="24"/>
                <w:szCs w:val="24"/>
              </w:rPr>
              <w:t>jätta välja tekstiosad „ebasoodne“ ning „ja mis ei ole otseselt seotud ala kaitsekorraldusega või ei ole selleks otseselt vajalik“</w:t>
            </w:r>
            <w:r w:rsidRPr="00BE6848">
              <w:rPr>
                <w:sz w:val="24"/>
                <w:szCs w:val="24"/>
              </w:rPr>
              <w:t>.</w:t>
            </w:r>
          </w:p>
          <w:p w14:paraId="2C960478" w14:textId="609DB7D7" w:rsidR="00BE6848" w:rsidRPr="00BE6848" w:rsidRDefault="00BE6848" w:rsidP="00BE6848">
            <w:pPr>
              <w:jc w:val="both"/>
              <w:rPr>
                <w:sz w:val="24"/>
                <w:szCs w:val="24"/>
              </w:rPr>
            </w:pPr>
            <w:r w:rsidRPr="00BE6848">
              <w:rPr>
                <w:sz w:val="24"/>
                <w:szCs w:val="24"/>
              </w:rPr>
              <w:lastRenderedPageBreak/>
              <w:t>EL direktiiv nimetab projektideks igasuguseid sekkumisi looduskeskkonda ja maastikku</w:t>
            </w:r>
            <w:r>
              <w:rPr>
                <w:sz w:val="24"/>
                <w:szCs w:val="24"/>
              </w:rPr>
              <w:t xml:space="preserve">. </w:t>
            </w:r>
            <w:r w:rsidRPr="00BE6848">
              <w:rPr>
                <w:sz w:val="24"/>
                <w:szCs w:val="24"/>
              </w:rPr>
              <w:t>Sellised on näiteks ka kaitsekorralduskavad, liigikaitse tegevuskavad, elupaigatüüpide</w:t>
            </w:r>
            <w:r>
              <w:rPr>
                <w:sz w:val="24"/>
                <w:szCs w:val="24"/>
              </w:rPr>
              <w:t xml:space="preserve"> </w:t>
            </w:r>
            <w:r w:rsidRPr="00BE6848">
              <w:rPr>
                <w:sz w:val="24"/>
                <w:szCs w:val="24"/>
              </w:rPr>
              <w:t>hooldus- , taastamis - ja majandamiskavad, igasugused muud, sh strateegilised</w:t>
            </w:r>
            <w:r>
              <w:rPr>
                <w:sz w:val="24"/>
                <w:szCs w:val="24"/>
              </w:rPr>
              <w:t xml:space="preserve"> </w:t>
            </w:r>
            <w:r w:rsidRPr="00BE6848">
              <w:rPr>
                <w:sz w:val="24"/>
                <w:szCs w:val="24"/>
              </w:rPr>
              <w:t xml:space="preserve">looduskaitse tegevuskavad, arengukavad, seirekavad, </w:t>
            </w:r>
            <w:proofErr w:type="spellStart"/>
            <w:r w:rsidRPr="00BE6848">
              <w:rPr>
                <w:sz w:val="24"/>
                <w:szCs w:val="24"/>
              </w:rPr>
              <w:t>invasiivsete</w:t>
            </w:r>
            <w:proofErr w:type="spellEnd"/>
            <w:r w:rsidRPr="00BE6848">
              <w:rPr>
                <w:sz w:val="24"/>
                <w:szCs w:val="24"/>
              </w:rPr>
              <w:t xml:space="preserve"> liikide</w:t>
            </w:r>
            <w:r>
              <w:rPr>
                <w:sz w:val="24"/>
                <w:szCs w:val="24"/>
              </w:rPr>
              <w:t xml:space="preserve"> </w:t>
            </w:r>
            <w:r w:rsidRPr="00BE6848">
              <w:rPr>
                <w:sz w:val="24"/>
                <w:szCs w:val="24"/>
              </w:rPr>
              <w:t>tõrjeprogrammid jms. Eriti konkreetse ja olulise mõjuga on elupaikade taastamise</w:t>
            </w:r>
            <w:r>
              <w:rPr>
                <w:sz w:val="24"/>
                <w:szCs w:val="24"/>
              </w:rPr>
              <w:t xml:space="preserve"> </w:t>
            </w:r>
            <w:r w:rsidRPr="00BE6848">
              <w:rPr>
                <w:sz w:val="24"/>
                <w:szCs w:val="24"/>
              </w:rPr>
              <w:t>projektid: soode, puisniitude, veekogude, metsakoosluste jne taastamised. Need võivad</w:t>
            </w:r>
            <w:r>
              <w:rPr>
                <w:sz w:val="24"/>
                <w:szCs w:val="24"/>
              </w:rPr>
              <w:t xml:space="preserve"> </w:t>
            </w:r>
            <w:r w:rsidRPr="00BE6848">
              <w:rPr>
                <w:sz w:val="24"/>
                <w:szCs w:val="24"/>
              </w:rPr>
              <w:t>sageli olla tõenäoliselt olulise keskkonnamõjuga riiklikud projektid, mille kohta direktiivi</w:t>
            </w:r>
            <w:r>
              <w:rPr>
                <w:sz w:val="24"/>
                <w:szCs w:val="24"/>
              </w:rPr>
              <w:t xml:space="preserve"> </w:t>
            </w:r>
            <w:r w:rsidRPr="00BE6848">
              <w:rPr>
                <w:sz w:val="24"/>
                <w:szCs w:val="24"/>
              </w:rPr>
              <w:t>tuleb kohaldada. Seega ei piisa üldisest klauslist, millega ei nõuta keskkonnamõju</w:t>
            </w:r>
            <w:r>
              <w:rPr>
                <w:sz w:val="24"/>
                <w:szCs w:val="24"/>
              </w:rPr>
              <w:t xml:space="preserve"> </w:t>
            </w:r>
            <w:r w:rsidRPr="00BE6848">
              <w:rPr>
                <w:sz w:val="24"/>
                <w:szCs w:val="24"/>
              </w:rPr>
              <w:t>hindamist pelgalt viidates üldistavale ala seotusele kaitsekorraldusega, vaid iga</w:t>
            </w:r>
            <w:r>
              <w:rPr>
                <w:sz w:val="24"/>
                <w:szCs w:val="24"/>
              </w:rPr>
              <w:t xml:space="preserve"> </w:t>
            </w:r>
            <w:r w:rsidRPr="00BE6848">
              <w:rPr>
                <w:sz w:val="24"/>
                <w:szCs w:val="24"/>
              </w:rPr>
              <w:t>konkreetse projekti korral tuleb teha sisuline ja dokumenteeritud otsus, et kriteerium on</w:t>
            </w:r>
            <w:r>
              <w:rPr>
                <w:sz w:val="24"/>
                <w:szCs w:val="24"/>
              </w:rPr>
              <w:t xml:space="preserve"> </w:t>
            </w:r>
            <w:r w:rsidRPr="00BE6848">
              <w:rPr>
                <w:sz w:val="24"/>
                <w:szCs w:val="24"/>
              </w:rPr>
              <w:t>täidetud.</w:t>
            </w:r>
          </w:p>
          <w:p w14:paraId="467866D5" w14:textId="47667A67" w:rsidR="00BE6848" w:rsidRPr="00BE6848" w:rsidRDefault="00BE6848" w:rsidP="00BE6848">
            <w:pPr>
              <w:jc w:val="both"/>
              <w:rPr>
                <w:sz w:val="24"/>
                <w:szCs w:val="24"/>
              </w:rPr>
            </w:pPr>
            <w:r w:rsidRPr="00BE6848">
              <w:rPr>
                <w:sz w:val="24"/>
                <w:szCs w:val="24"/>
              </w:rPr>
              <w:t>Näitena. Kaitsekorralduskava või elupaiga ja liigi kaitse tegevuskava on looduskaitseliste</w:t>
            </w:r>
            <w:r w:rsidR="00E81CF9">
              <w:rPr>
                <w:sz w:val="24"/>
                <w:szCs w:val="24"/>
              </w:rPr>
              <w:t xml:space="preserve"> </w:t>
            </w:r>
            <w:r w:rsidRPr="00BE6848">
              <w:rPr>
                <w:sz w:val="24"/>
                <w:szCs w:val="24"/>
              </w:rPr>
              <w:t>tööde rakenduslik tegevusplaan. Neid kavasid koostab ja kinnitab Keskkonnaamet.</w:t>
            </w:r>
          </w:p>
          <w:p w14:paraId="565D0A4B" w14:textId="77777777" w:rsidR="00BE6848" w:rsidRDefault="00BE6848" w:rsidP="00BE6848">
            <w:pPr>
              <w:jc w:val="both"/>
              <w:rPr>
                <w:sz w:val="24"/>
                <w:szCs w:val="24"/>
              </w:rPr>
            </w:pPr>
            <w:r w:rsidRPr="00BE6848">
              <w:rPr>
                <w:sz w:val="24"/>
                <w:szCs w:val="24"/>
              </w:rPr>
              <w:t>Seisuga 01.06.2022 oli kehtivaid kaitsekorralduskavasid 351, mis on koostatud 608</w:t>
            </w:r>
            <w:r w:rsidR="00E81CF9">
              <w:rPr>
                <w:sz w:val="24"/>
                <w:szCs w:val="24"/>
              </w:rPr>
              <w:t xml:space="preserve"> </w:t>
            </w:r>
            <w:r w:rsidRPr="00BE6848">
              <w:rPr>
                <w:sz w:val="24"/>
                <w:szCs w:val="24"/>
              </w:rPr>
              <w:t>kaitstavale alale. Liigi kaitse tegevuskavad on olemas 78 liigil ning elupaiga</w:t>
            </w:r>
            <w:r w:rsidR="00E81CF9">
              <w:rPr>
                <w:sz w:val="24"/>
                <w:szCs w:val="24"/>
              </w:rPr>
              <w:t xml:space="preserve"> </w:t>
            </w:r>
            <w:r w:rsidRPr="00BE6848">
              <w:rPr>
                <w:sz w:val="24"/>
                <w:szCs w:val="24"/>
              </w:rPr>
              <w:t>tegevuskavad on koostatud pärandniitudele. Uuendamisel on soode tegevuskava ja</w:t>
            </w:r>
            <w:r w:rsidR="00E81CF9">
              <w:rPr>
                <w:sz w:val="24"/>
                <w:szCs w:val="24"/>
              </w:rPr>
              <w:t xml:space="preserve"> </w:t>
            </w:r>
            <w:r w:rsidRPr="00BE6848">
              <w:rPr>
                <w:sz w:val="24"/>
                <w:szCs w:val="24"/>
              </w:rPr>
              <w:t>koostamisel on tegevuskavad ka metsaelupaigatüüpidele. Juhime tähelepanu, et kõiki</w:t>
            </w:r>
            <w:r w:rsidR="00E81CF9">
              <w:rPr>
                <w:sz w:val="24"/>
                <w:szCs w:val="24"/>
              </w:rPr>
              <w:t xml:space="preserve"> </w:t>
            </w:r>
            <w:r w:rsidR="00E81CF9" w:rsidRPr="00E81CF9">
              <w:rPr>
                <w:sz w:val="24"/>
                <w:szCs w:val="24"/>
              </w:rPr>
              <w:t>neid saab nimetada suure keskkonnamõjuga projektideks, mida koostab Keskkonnaamet ja kinnitab Keskkonnaamet (reguleeritud keskkonnaministri 02.11.2022 määrusega nr 505, §</w:t>
            </w:r>
            <w:r w:rsidR="00E81CF9">
              <w:rPr>
                <w:sz w:val="24"/>
                <w:szCs w:val="24"/>
              </w:rPr>
              <w:t xml:space="preserve"> </w:t>
            </w:r>
            <w:r w:rsidR="00E81CF9" w:rsidRPr="00E81CF9">
              <w:rPr>
                <w:sz w:val="24"/>
                <w:szCs w:val="24"/>
              </w:rPr>
              <w:t xml:space="preserve">2 lg 1 ja § 5 </w:t>
            </w:r>
            <w:r w:rsidR="00E81CF9" w:rsidRPr="00CE3428">
              <w:rPr>
                <w:sz w:val="24"/>
                <w:szCs w:val="24"/>
              </w:rPr>
              <w:t xml:space="preserve">lg 1). See loob institutsionaalse suletud ringi, kus Keskkonnaamet on tellija, koostaja ja lõplik kinnitaja, samuti </w:t>
            </w:r>
            <w:proofErr w:type="spellStart"/>
            <w:r w:rsidR="00E81CF9" w:rsidRPr="00CE3428">
              <w:rPr>
                <w:sz w:val="24"/>
                <w:szCs w:val="24"/>
              </w:rPr>
              <w:t>järelvalvaja</w:t>
            </w:r>
            <w:proofErr w:type="spellEnd"/>
            <w:r w:rsidR="00E81CF9" w:rsidRPr="00CE3428">
              <w:rPr>
                <w:sz w:val="24"/>
                <w:szCs w:val="24"/>
              </w:rPr>
              <w:t xml:space="preserve"> – puudub</w:t>
            </w:r>
            <w:r w:rsidR="00E81CF9" w:rsidRPr="00E81CF9">
              <w:rPr>
                <w:sz w:val="24"/>
                <w:szCs w:val="24"/>
              </w:rPr>
              <w:t xml:space="preserve"> sõltumatu kontroll, kes hindaks, kas kavandatav tegevus (nt veetaseme tõstmine) on keskkonnamõju vaates parim lahendus ning veelgi enam, kuidas mõjutab see muid valdkondi – alates kohalikust taristust ja naabrite kinnistutest kuni suuremate kliimaeesmärkideni. </w:t>
            </w:r>
            <w:r w:rsidR="00E81CF9" w:rsidRPr="00E81CF9">
              <w:rPr>
                <w:sz w:val="24"/>
                <w:szCs w:val="24"/>
              </w:rPr>
              <w:lastRenderedPageBreak/>
              <w:t xml:space="preserve">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ning (keskkonnamuutuste kaudu) avalduvat mõju </w:t>
            </w:r>
            <w:r w:rsidR="00E81CF9" w:rsidRPr="00E81CF9">
              <w:rPr>
                <w:b/>
                <w:bCs/>
                <w:sz w:val="24"/>
                <w:szCs w:val="24"/>
              </w:rPr>
              <w:t>elanikkonnale, inimese tervisele, materiaalsele varale</w:t>
            </w:r>
            <w:r w:rsidR="00E81CF9" w:rsidRPr="00E81CF9">
              <w:rPr>
                <w:sz w:val="24"/>
                <w:szCs w:val="24"/>
              </w:rPr>
              <w:t>. Tegelikkuses tuleb muidugi lahendada laiem mõjuhindamise küsimus.</w:t>
            </w:r>
          </w:p>
          <w:p w14:paraId="374B7A0F" w14:textId="77777777" w:rsidR="00E81CF9" w:rsidRPr="00E81CF9" w:rsidRDefault="00E81CF9" w:rsidP="00E81CF9">
            <w:pPr>
              <w:jc w:val="both"/>
              <w:rPr>
                <w:sz w:val="24"/>
                <w:szCs w:val="24"/>
              </w:rPr>
            </w:pPr>
            <w:r w:rsidRPr="00E81CF9">
              <w:rPr>
                <w:sz w:val="24"/>
                <w:szCs w:val="24"/>
              </w:rPr>
              <w:t xml:space="preserve">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 </w:t>
            </w:r>
          </w:p>
          <w:p w14:paraId="11D7E1A4" w14:textId="77777777" w:rsidR="00E81CF9" w:rsidRDefault="00E81CF9" w:rsidP="00E81CF9">
            <w:pPr>
              <w:jc w:val="both"/>
              <w:rPr>
                <w:sz w:val="24"/>
                <w:szCs w:val="24"/>
              </w:rPr>
            </w:pPr>
            <w:r w:rsidRPr="00E81CF9">
              <w:rPr>
                <w:sz w:val="24"/>
                <w:szCs w:val="24"/>
              </w:rPr>
              <w:t>Meie ettepanek aitab panustada ka Teie pakutud lahendusse vastuses õiguskantslerile – kuidas õiguslikult täpsustada looduskaitseliste taastamistööde kavandamise menetlust.</w:t>
            </w:r>
          </w:p>
          <w:p w14:paraId="02C155DE" w14:textId="6B844D96" w:rsidR="00E81CF9" w:rsidRPr="00CE3428" w:rsidRDefault="00E81CF9" w:rsidP="00E81CF9">
            <w:pPr>
              <w:jc w:val="both"/>
              <w:rPr>
                <w:sz w:val="24"/>
                <w:szCs w:val="24"/>
              </w:rPr>
            </w:pPr>
            <w:r w:rsidRPr="00CE3428">
              <w:rPr>
                <w:sz w:val="24"/>
                <w:szCs w:val="24"/>
              </w:rPr>
              <w:t xml:space="preserve">Lõppkokkuvõttes: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w:t>
            </w:r>
            <w:r w:rsidRPr="00CE3428">
              <w:rPr>
                <w:sz w:val="24"/>
                <w:szCs w:val="24"/>
              </w:rPr>
              <w:lastRenderedPageBreak/>
              <w:t>looduskaitseprojektide korral jäävad olulised mõjud hindamata, puudub sõltumatu hinnang ja vastutaja.</w:t>
            </w:r>
          </w:p>
        </w:tc>
        <w:tc>
          <w:tcPr>
            <w:tcW w:w="4756" w:type="dxa"/>
          </w:tcPr>
          <w:p w14:paraId="010F0AB7" w14:textId="38510848" w:rsidR="000A5BAE" w:rsidRPr="00865396" w:rsidRDefault="1D46F117" w:rsidP="2231E98C">
            <w:pPr>
              <w:autoSpaceDE w:val="0"/>
              <w:autoSpaceDN w:val="0"/>
              <w:adjustRightInd w:val="0"/>
              <w:jc w:val="both"/>
            </w:pPr>
            <w:r w:rsidRPr="2231E98C">
              <w:rPr>
                <w:color w:val="222222"/>
                <w:sz w:val="24"/>
                <w:szCs w:val="24"/>
              </w:rPr>
              <w:lastRenderedPageBreak/>
              <w:t>OSALISELT ARVESTATUD ja SELGITATUD</w:t>
            </w:r>
          </w:p>
          <w:p w14:paraId="062AEFF8" w14:textId="5114C98F" w:rsidR="000A5BAE" w:rsidRPr="00865396" w:rsidRDefault="1D46F117" w:rsidP="2231E98C">
            <w:pPr>
              <w:autoSpaceDE w:val="0"/>
              <w:autoSpaceDN w:val="0"/>
              <w:adjustRightInd w:val="0"/>
              <w:jc w:val="both"/>
            </w:pPr>
            <w:r w:rsidRPr="2231E98C">
              <w:rPr>
                <w:color w:val="4F81BD" w:themeColor="accent1"/>
                <w:sz w:val="24"/>
                <w:szCs w:val="24"/>
              </w:rPr>
              <w:t xml:space="preserve"> </w:t>
            </w:r>
          </w:p>
          <w:p w14:paraId="702C772C" w14:textId="0A41B586" w:rsidR="000A5BAE" w:rsidRPr="00865396" w:rsidRDefault="1D46F117"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7732B122" w14:textId="2FBE491C" w:rsidR="000A5BAE" w:rsidRPr="00865396" w:rsidRDefault="1D46F117" w:rsidP="2231E98C">
            <w:pPr>
              <w:autoSpaceDE w:val="0"/>
              <w:autoSpaceDN w:val="0"/>
              <w:adjustRightInd w:val="0"/>
              <w:jc w:val="both"/>
            </w:pPr>
            <w:r w:rsidRPr="2231E98C">
              <w:rPr>
                <w:sz w:val="24"/>
                <w:szCs w:val="24"/>
              </w:rPr>
              <w:t xml:space="preserve"> </w:t>
            </w:r>
          </w:p>
          <w:p w14:paraId="13048657" w14:textId="7C068669" w:rsidR="000A5BAE" w:rsidRPr="00865396" w:rsidRDefault="1D46F117"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otseselt vajalik“, sest see oleks vastuolus direktiivi 92/43/EMÜ artikkel 6 lõike 3 sõnastusega: </w:t>
            </w:r>
          </w:p>
          <w:p w14:paraId="27001052" w14:textId="354542DC" w:rsidR="000A5BAE" w:rsidRPr="00865396" w:rsidRDefault="1D46F117" w:rsidP="2231E98C">
            <w:pPr>
              <w:autoSpaceDE w:val="0"/>
              <w:autoSpaceDN w:val="0"/>
              <w:adjustRightInd w:val="0"/>
              <w:jc w:val="both"/>
            </w:pPr>
            <w:r w:rsidRPr="2231E98C">
              <w:rPr>
                <w:sz w:val="24"/>
                <w:szCs w:val="24"/>
              </w:rPr>
              <w:lastRenderedPageBreak/>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36E67F17" w14:textId="03AC1ED8" w:rsidR="000A5BAE" w:rsidRPr="00865396" w:rsidRDefault="1D46F117" w:rsidP="2231E98C">
            <w:pPr>
              <w:autoSpaceDE w:val="0"/>
              <w:autoSpaceDN w:val="0"/>
              <w:adjustRightInd w:val="0"/>
              <w:jc w:val="both"/>
            </w:pPr>
            <w:r w:rsidRPr="2231E98C">
              <w:rPr>
                <w:sz w:val="24"/>
                <w:szCs w:val="24"/>
              </w:rPr>
              <w:t xml:space="preserve"> </w:t>
            </w:r>
          </w:p>
          <w:p w14:paraId="27E17842" w14:textId="2DFD8789" w:rsidR="000A5BAE" w:rsidRPr="00865396" w:rsidRDefault="1D46F117" w:rsidP="2231E98C">
            <w:pPr>
              <w:autoSpaceDE w:val="0"/>
              <w:autoSpaceDN w:val="0"/>
              <w:adjustRightInd w:val="0"/>
              <w:jc w:val="both"/>
            </w:pPr>
            <w:r w:rsidRPr="2231E98C">
              <w:rPr>
                <w:sz w:val="24"/>
                <w:szCs w:val="24"/>
              </w:rPr>
              <w:t>Seega Natura hindamise vajadust tuleb kaaluda kõigil juhtudel, v.a juhul, kui kava või projekt on otseselt seotud või vajalik Natura ala kaitsekorraldamiseks.</w:t>
            </w:r>
          </w:p>
          <w:p w14:paraId="4BA4758D" w14:textId="5665AC6E" w:rsidR="000A5BAE" w:rsidRPr="00865396" w:rsidRDefault="1D46F117" w:rsidP="2231E98C">
            <w:pPr>
              <w:autoSpaceDE w:val="0"/>
              <w:autoSpaceDN w:val="0"/>
              <w:adjustRightInd w:val="0"/>
              <w:jc w:val="both"/>
            </w:pPr>
            <w:r w:rsidRPr="2231E98C">
              <w:rPr>
                <w:sz w:val="24"/>
                <w:szCs w:val="24"/>
              </w:rPr>
              <w:t xml:space="preserve"> </w:t>
            </w:r>
          </w:p>
          <w:p w14:paraId="165EB9FD" w14:textId="33F181F3" w:rsidR="000A5BAE" w:rsidRPr="00865396" w:rsidRDefault="1D46F117" w:rsidP="2231E98C">
            <w:pPr>
              <w:autoSpaceDE w:val="0"/>
              <w:autoSpaceDN w:val="0"/>
              <w:adjustRightInd w:val="0"/>
              <w:jc w:val="both"/>
            </w:pPr>
            <w:r w:rsidRPr="2231E98C">
              <w:rPr>
                <w:sz w:val="24"/>
                <w:szCs w:val="24"/>
              </w:rPr>
              <w:t xml:space="preserve">Kui kaitsekorralduslik tegevus võib avaldada olulist mõju keskkonnale, siis tuleb selle mõju hinnata </w:t>
            </w:r>
            <w:proofErr w:type="spellStart"/>
            <w:r w:rsidRPr="2231E98C">
              <w:rPr>
                <w:sz w:val="24"/>
                <w:szCs w:val="24"/>
              </w:rPr>
              <w:t>KeHJSis</w:t>
            </w:r>
            <w:proofErr w:type="spellEnd"/>
            <w:r w:rsidRPr="2231E98C">
              <w:rPr>
                <w:sz w:val="24"/>
                <w:szCs w:val="24"/>
              </w:rPr>
              <w:t xml:space="preserve"> ettenähtud korras. Seda ei tehta Natura hindamise raames. Näiteks, kui tegevus võib oluliselt mõjutada muid keskkonnaelemente (nt elustik, õhk, vesi vm), siis loataotluse menetluses hinnatakse, kas on vaja anda KMH eelhinnang ja algatada KMH või mitte. Üldiselt kaitsekorralduslikele tegevustele pole vaja mõju hindamist algatada.</w:t>
            </w:r>
          </w:p>
          <w:p w14:paraId="246C5286" w14:textId="25054AE6" w:rsidR="000A5BAE" w:rsidRPr="00865396" w:rsidRDefault="000A5BAE" w:rsidP="2231E98C">
            <w:pPr>
              <w:autoSpaceDE w:val="0"/>
              <w:autoSpaceDN w:val="0"/>
              <w:adjustRightInd w:val="0"/>
              <w:jc w:val="both"/>
            </w:pPr>
          </w:p>
          <w:p w14:paraId="60FA2B30" w14:textId="0539E3AD" w:rsidR="000A5BAE" w:rsidRPr="00865396" w:rsidRDefault="268D3DA2"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78A5D202" w14:textId="51F04BAF" w:rsidR="000A5BAE" w:rsidRPr="00865396" w:rsidRDefault="000A5BAE" w:rsidP="2231E98C">
            <w:pPr>
              <w:autoSpaceDE w:val="0"/>
              <w:autoSpaceDN w:val="0"/>
              <w:adjustRightInd w:val="0"/>
              <w:jc w:val="both"/>
              <w:rPr>
                <w:sz w:val="24"/>
                <w:szCs w:val="24"/>
              </w:rPr>
            </w:pPr>
          </w:p>
          <w:p w14:paraId="05EC89F5" w14:textId="1EA2D06E" w:rsidR="000A5BAE" w:rsidRPr="00865396" w:rsidRDefault="268D3DA2" w:rsidP="2231E98C">
            <w:pPr>
              <w:autoSpaceDE w:val="0"/>
              <w:autoSpaceDN w:val="0"/>
              <w:adjustRightInd w:val="0"/>
              <w:jc w:val="both"/>
            </w:pPr>
            <w:r w:rsidRPr="2231E98C">
              <w:rPr>
                <w:sz w:val="24"/>
                <w:szCs w:val="24"/>
              </w:rPr>
              <w:t xml:space="preserve">Lisaks on oluline välja tuua, et kaitse-eeskiri annab raami kaitstaval loodusobjektil tegutsemiseks (keelatud, lubatud ja vajalikud </w:t>
            </w:r>
            <w:r w:rsidRPr="2231E98C">
              <w:rPr>
                <w:sz w:val="24"/>
                <w:szCs w:val="24"/>
              </w:rPr>
              <w:lastRenderedPageBreak/>
              <w:t>tegevused). Vabariigi Valitsuse ja ministri määruste (kaitstavate loodusobjektide kaitsekorrad) koostamisel arvestatakse hea õigusloome ja normitehnika (</w:t>
            </w:r>
            <w:hyperlink r:id="rId11">
              <w:r w:rsidRPr="2231E98C">
                <w:rPr>
                  <w:rStyle w:val="Hperlink"/>
                  <w:sz w:val="24"/>
                  <w:szCs w:val="24"/>
                </w:rPr>
                <w:t>Hea õigusloome ja normitehnika eeskiri–Riigi Teataja</w:t>
              </w:r>
            </w:hyperlink>
            <w:r w:rsidRPr="2231E98C">
              <w:rPr>
                <w:sz w:val="24"/>
                <w:szCs w:val="24"/>
              </w:rPr>
              <w:t>) põhimõtteid, sh § 46 kohaselt hinnatakse määruse jõustumise ja rakendamisega kaasnevaid mõjusid. Kaitse-eeskirjad avalikustatakse ning menetlusse kaasatakse puudutatud osapooled (huvirühmad, 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w:t>
            </w:r>
            <w:r w:rsidR="77D8C69B" w:rsidRPr="2231E98C">
              <w:rPr>
                <w:sz w:val="24"/>
                <w:szCs w:val="24"/>
              </w:rPr>
              <w:t xml:space="preserve"> Kui kaitsekorralduskava alusel viiakse konkreetset tegevust ellu, hinnatakse vajadusel keskkonnamõju projekti loa taotluse menetluse käigus.</w:t>
            </w:r>
          </w:p>
          <w:p w14:paraId="0C02A79B" w14:textId="21AF6432" w:rsidR="000A5BAE" w:rsidRPr="00865396" w:rsidRDefault="000A5BAE" w:rsidP="2231E98C">
            <w:pPr>
              <w:autoSpaceDE w:val="0"/>
              <w:autoSpaceDN w:val="0"/>
              <w:adjustRightInd w:val="0"/>
              <w:jc w:val="both"/>
              <w:rPr>
                <w:sz w:val="24"/>
                <w:szCs w:val="24"/>
              </w:rPr>
            </w:pPr>
          </w:p>
          <w:p w14:paraId="20EA7A8B" w14:textId="6091EC5C" w:rsidR="000A5BAE" w:rsidRPr="00865396" w:rsidRDefault="268D3DA2" w:rsidP="2231E98C">
            <w:pPr>
              <w:autoSpaceDE w:val="0"/>
              <w:autoSpaceDN w:val="0"/>
              <w:adjustRightInd w:val="0"/>
              <w:jc w:val="both"/>
            </w:pPr>
            <w:r w:rsidRPr="2231E98C">
              <w:rPr>
                <w:sz w:val="24"/>
                <w:szCs w:val="24"/>
              </w:rPr>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24A796FE" w14:textId="0609610C" w:rsidR="000A5BAE" w:rsidRPr="00865396" w:rsidRDefault="268D3DA2" w:rsidP="2231E98C">
            <w:pPr>
              <w:autoSpaceDE w:val="0"/>
              <w:autoSpaceDN w:val="0"/>
              <w:adjustRightInd w:val="0"/>
              <w:jc w:val="both"/>
            </w:pPr>
            <w:r w:rsidRPr="2231E98C">
              <w:rPr>
                <w:sz w:val="24"/>
                <w:szCs w:val="24"/>
              </w:rPr>
              <w:lastRenderedPageBreak/>
              <w:t xml:space="preserve">Teie ettepanek on tehtud </w:t>
            </w:r>
            <w:proofErr w:type="spellStart"/>
            <w:r w:rsidRPr="2231E98C">
              <w:rPr>
                <w:sz w:val="24"/>
                <w:szCs w:val="24"/>
              </w:rPr>
              <w:t>sotsiaal-majanduslikust</w:t>
            </w:r>
            <w:proofErr w:type="spellEnd"/>
            <w:r w:rsidRPr="2231E98C">
              <w:rPr>
                <w:sz w:val="24"/>
                <w:szCs w:val="24"/>
              </w:rPr>
              <w:t xml:space="preserve">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kas ja mida seadusandluses muuta. Ametkondlikud arutelud on käimas. </w:t>
            </w:r>
          </w:p>
          <w:p w14:paraId="4E07E231" w14:textId="55918520" w:rsidR="000A5BAE" w:rsidRPr="00865396" w:rsidRDefault="000A5BAE" w:rsidP="2231E98C">
            <w:pPr>
              <w:autoSpaceDE w:val="0"/>
              <w:autoSpaceDN w:val="0"/>
              <w:adjustRightInd w:val="0"/>
              <w:jc w:val="both"/>
              <w:rPr>
                <w:sz w:val="24"/>
                <w:szCs w:val="24"/>
                <w:lang w:eastAsia="et-EE"/>
              </w:rPr>
            </w:pPr>
          </w:p>
        </w:tc>
      </w:tr>
      <w:tr w:rsidR="001F1BA8" w:rsidRPr="00865396" w14:paraId="02F05609" w14:textId="77777777" w:rsidTr="0BA7E1AC">
        <w:tc>
          <w:tcPr>
            <w:tcW w:w="540" w:type="dxa"/>
          </w:tcPr>
          <w:p w14:paraId="3F34602C" w14:textId="204DD1C5" w:rsidR="001F1BA8" w:rsidRPr="00865396" w:rsidRDefault="001F1BA8" w:rsidP="76D86828">
            <w:pPr>
              <w:ind w:left="-57" w:right="-113"/>
              <w:rPr>
                <w:b/>
                <w:bCs/>
                <w:sz w:val="24"/>
                <w:szCs w:val="24"/>
              </w:rPr>
            </w:pPr>
          </w:p>
        </w:tc>
        <w:tc>
          <w:tcPr>
            <w:tcW w:w="2290" w:type="dxa"/>
          </w:tcPr>
          <w:p w14:paraId="575A4F5A" w14:textId="337AEAFE" w:rsidR="001F1BA8" w:rsidRPr="00865396" w:rsidRDefault="001F1BA8" w:rsidP="00D7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7A44D07" w14:textId="24A5CD37" w:rsidR="00E81CF9" w:rsidRPr="00E81CF9" w:rsidRDefault="00E81CF9" w:rsidP="00E81CF9">
            <w:pPr>
              <w:jc w:val="both"/>
              <w:rPr>
                <w:sz w:val="24"/>
                <w:szCs w:val="24"/>
              </w:rPr>
            </w:pPr>
            <w:r>
              <w:rPr>
                <w:sz w:val="24"/>
                <w:szCs w:val="24"/>
              </w:rPr>
              <w:t>3</w:t>
            </w:r>
            <w:r w:rsidR="000A5BAE" w:rsidRPr="000A5BAE">
              <w:rPr>
                <w:sz w:val="24"/>
                <w:szCs w:val="24"/>
              </w:rPr>
              <w:t xml:space="preserve">. </w:t>
            </w:r>
            <w:r w:rsidRPr="00E81CF9">
              <w:rPr>
                <w:sz w:val="24"/>
                <w:szCs w:val="24"/>
              </w:rPr>
              <w:t>Jätta metsamaa raadamisele mõjuhindamise kohustus alles. Veelgi enam,</w:t>
            </w:r>
            <w:r>
              <w:rPr>
                <w:sz w:val="24"/>
                <w:szCs w:val="24"/>
              </w:rPr>
              <w:t xml:space="preserve"> </w:t>
            </w:r>
            <w:r w:rsidRPr="00E81CF9">
              <w:rPr>
                <w:sz w:val="24"/>
                <w:szCs w:val="24"/>
              </w:rPr>
              <w:t>keskkonnamõju hindamise nõue tuleb sisse viia raadamisele, mis toimub</w:t>
            </w:r>
            <w:r>
              <w:rPr>
                <w:sz w:val="24"/>
                <w:szCs w:val="24"/>
              </w:rPr>
              <w:t xml:space="preserve"> </w:t>
            </w:r>
            <w:r w:rsidRPr="00E81CF9">
              <w:rPr>
                <w:sz w:val="24"/>
                <w:szCs w:val="24"/>
              </w:rPr>
              <w:t>suuremal pindalal kui 5 hektarit.</w:t>
            </w:r>
          </w:p>
          <w:p w14:paraId="6D2B9B08" w14:textId="40236D80" w:rsidR="00E81CF9" w:rsidRPr="00E81CF9" w:rsidRDefault="00E81CF9" w:rsidP="00E81CF9">
            <w:pPr>
              <w:jc w:val="both"/>
              <w:rPr>
                <w:sz w:val="24"/>
                <w:szCs w:val="24"/>
              </w:rPr>
            </w:pPr>
            <w:r w:rsidRPr="00E81CF9">
              <w:rPr>
                <w:sz w:val="24"/>
                <w:szCs w:val="24"/>
              </w:rPr>
              <w:t>Ettepanek sõnastuseks:</w:t>
            </w:r>
            <w:r w:rsidR="0AE86907" w:rsidRPr="05156033">
              <w:rPr>
                <w:sz w:val="24"/>
                <w:szCs w:val="24"/>
              </w:rPr>
              <w:t xml:space="preserve"> </w:t>
            </w:r>
            <w:r w:rsidRPr="00E81CF9">
              <w:rPr>
                <w:sz w:val="24"/>
                <w:szCs w:val="24"/>
              </w:rPr>
              <w:t>Paragrahv 6 lõike 1 punktis 31</w:t>
            </w:r>
            <w:r w:rsidRPr="00E81CF9">
              <w:rPr>
                <w:sz w:val="24"/>
                <w:szCs w:val="24"/>
                <w:vertAlign w:val="superscript"/>
              </w:rPr>
              <w:t>1</w:t>
            </w:r>
            <w:r w:rsidRPr="00E81CF9">
              <w:rPr>
                <w:sz w:val="24"/>
                <w:szCs w:val="24"/>
              </w:rPr>
              <w:t xml:space="preserve"> asendatakse sõna „100“ sõnaga „ 5“.</w:t>
            </w:r>
          </w:p>
          <w:p w14:paraId="79782250" w14:textId="40C2F920" w:rsidR="00E81CF9" w:rsidRPr="00E81CF9" w:rsidRDefault="00E81CF9" w:rsidP="00E81CF9">
            <w:pPr>
              <w:jc w:val="both"/>
              <w:rPr>
                <w:sz w:val="24"/>
                <w:szCs w:val="24"/>
              </w:rPr>
            </w:pPr>
            <w:r w:rsidRPr="00E81CF9">
              <w:rPr>
                <w:sz w:val="24"/>
                <w:szCs w:val="24"/>
              </w:rPr>
              <w:t>Selgitus:</w:t>
            </w:r>
            <w:r w:rsidR="68ADBEF0" w:rsidRPr="05156033">
              <w:rPr>
                <w:sz w:val="24"/>
                <w:szCs w:val="24"/>
              </w:rPr>
              <w:t xml:space="preserve"> </w:t>
            </w:r>
            <w:r w:rsidRPr="00E81CF9">
              <w:rPr>
                <w:sz w:val="24"/>
                <w:szCs w:val="24"/>
              </w:rPr>
              <w:t>Muudatuse § 1 punktiga 14 soovitatakse tunnistada §</w:t>
            </w:r>
            <w:r>
              <w:rPr>
                <w:sz w:val="24"/>
                <w:szCs w:val="24"/>
              </w:rPr>
              <w:t>-</w:t>
            </w:r>
            <w:r w:rsidRPr="00E81CF9">
              <w:rPr>
                <w:sz w:val="24"/>
                <w:szCs w:val="24"/>
              </w:rPr>
              <w:t>i 6 lõike 1 punkt 31</w:t>
            </w:r>
            <w:r w:rsidRPr="00E81CF9">
              <w:rPr>
                <w:sz w:val="24"/>
                <w:szCs w:val="24"/>
                <w:vertAlign w:val="superscript"/>
              </w:rPr>
              <w:t>1</w:t>
            </w:r>
            <w:r w:rsidRPr="00E81CF9">
              <w:rPr>
                <w:sz w:val="24"/>
                <w:szCs w:val="24"/>
              </w:rPr>
              <w:t xml:space="preserve"> kehtetuks ehk</w:t>
            </w:r>
            <w:r>
              <w:rPr>
                <w:sz w:val="24"/>
                <w:szCs w:val="24"/>
              </w:rPr>
              <w:t xml:space="preserve"> </w:t>
            </w:r>
            <w:r w:rsidRPr="00E81CF9">
              <w:rPr>
                <w:sz w:val="24"/>
                <w:szCs w:val="24"/>
              </w:rPr>
              <w:t>kaotada ära nõue koostada keskkonnamõju hindamine üle 100 ha metsamaa raadamisel.</w:t>
            </w:r>
            <w:r>
              <w:rPr>
                <w:sz w:val="24"/>
                <w:szCs w:val="24"/>
              </w:rPr>
              <w:t xml:space="preserve"> </w:t>
            </w:r>
            <w:r w:rsidRPr="00E81CF9">
              <w:rPr>
                <w:sz w:val="24"/>
                <w:szCs w:val="24"/>
              </w:rPr>
              <w:t>Vastupidi, keskkonnamõju hindamise nõue tuleb kehtestada alale, kus raadatakse enam</w:t>
            </w:r>
            <w:r>
              <w:rPr>
                <w:sz w:val="24"/>
                <w:szCs w:val="24"/>
              </w:rPr>
              <w:t xml:space="preserve"> </w:t>
            </w:r>
            <w:r w:rsidRPr="00E81CF9">
              <w:rPr>
                <w:sz w:val="24"/>
                <w:szCs w:val="24"/>
              </w:rPr>
              <w:t>kui 5 hektarit. Raadamine on püsiva ja pöördumatu mõjuga tegevus nii elurikkusele kui</w:t>
            </w:r>
            <w:r>
              <w:rPr>
                <w:sz w:val="24"/>
                <w:szCs w:val="24"/>
              </w:rPr>
              <w:t xml:space="preserve"> </w:t>
            </w:r>
            <w:r w:rsidRPr="00E81CF9">
              <w:rPr>
                <w:sz w:val="24"/>
                <w:szCs w:val="24"/>
              </w:rPr>
              <w:t>süsinikusidumisele, sest metsamaa maakasutuse muutus on püsiv ning</w:t>
            </w:r>
            <w:r>
              <w:rPr>
                <w:sz w:val="24"/>
                <w:szCs w:val="24"/>
              </w:rPr>
              <w:t xml:space="preserve"> </w:t>
            </w:r>
            <w:r w:rsidRPr="00E81CF9">
              <w:rPr>
                <w:sz w:val="24"/>
                <w:szCs w:val="24"/>
              </w:rPr>
              <w:t>metsaökosüsteem kaob. 5 hektarist suurema lageraie tegemine on samas keelatud –</w:t>
            </w:r>
            <w:r>
              <w:rPr>
                <w:sz w:val="24"/>
                <w:szCs w:val="24"/>
              </w:rPr>
              <w:t xml:space="preserve"> </w:t>
            </w:r>
            <w:r w:rsidRPr="00E81CF9">
              <w:rPr>
                <w:sz w:val="24"/>
                <w:szCs w:val="24"/>
              </w:rPr>
              <w:t>kuigi see on ajutise ja pöörduva iseloomuga tegevus – metsauuenduse tulemusel taastub</w:t>
            </w:r>
            <w:r>
              <w:rPr>
                <w:sz w:val="24"/>
                <w:szCs w:val="24"/>
              </w:rPr>
              <w:t xml:space="preserve"> </w:t>
            </w:r>
            <w:r w:rsidRPr="00E81CF9">
              <w:rPr>
                <w:sz w:val="24"/>
                <w:szCs w:val="24"/>
              </w:rPr>
              <w:t>aja jooksul metsaökosüsteem, säilivad mullastruktuur, seemnepank ja suur osa</w:t>
            </w:r>
            <w:r>
              <w:rPr>
                <w:sz w:val="24"/>
                <w:szCs w:val="24"/>
              </w:rPr>
              <w:t xml:space="preserve"> </w:t>
            </w:r>
            <w:r w:rsidRPr="00E81CF9">
              <w:rPr>
                <w:sz w:val="24"/>
                <w:szCs w:val="24"/>
              </w:rPr>
              <w:t>ökoloogilistest funktsioonidest. Seega on põhjendamatu jätta oluliselt püsivama ja</w:t>
            </w:r>
            <w:r>
              <w:rPr>
                <w:sz w:val="24"/>
                <w:szCs w:val="24"/>
              </w:rPr>
              <w:t xml:space="preserve"> </w:t>
            </w:r>
            <w:r w:rsidRPr="00E81CF9">
              <w:rPr>
                <w:sz w:val="24"/>
                <w:szCs w:val="24"/>
              </w:rPr>
              <w:t>ulatuslikuma mõjuga tegevusi lubada ilma keskkonnamõju hindamata ja alternatiivid</w:t>
            </w:r>
            <w:r>
              <w:rPr>
                <w:sz w:val="24"/>
                <w:szCs w:val="24"/>
              </w:rPr>
              <w:t xml:space="preserve"> </w:t>
            </w:r>
            <w:r w:rsidRPr="00E81CF9">
              <w:rPr>
                <w:sz w:val="24"/>
                <w:szCs w:val="24"/>
              </w:rPr>
              <w:t xml:space="preserve">kaalumata, sh </w:t>
            </w:r>
            <w:r w:rsidRPr="00E81CF9">
              <w:rPr>
                <w:sz w:val="24"/>
                <w:szCs w:val="24"/>
              </w:rPr>
              <w:lastRenderedPageBreak/>
              <w:t>arvestades kumulatiivset mõju. Sarnane kohustus tuleb panna ka</w:t>
            </w:r>
            <w:r>
              <w:rPr>
                <w:sz w:val="24"/>
                <w:szCs w:val="24"/>
              </w:rPr>
              <w:t xml:space="preserve"> </w:t>
            </w:r>
            <w:r w:rsidRPr="00E81CF9">
              <w:rPr>
                <w:sz w:val="24"/>
                <w:szCs w:val="24"/>
              </w:rPr>
              <w:t>keskkonnakaitselistele raadamistele.</w:t>
            </w:r>
          </w:p>
          <w:p w14:paraId="3EA30198" w14:textId="3485FC0F" w:rsidR="001F1BA8" w:rsidRPr="00490C27" w:rsidRDefault="001F1BA8" w:rsidP="00E81CF9">
            <w:pPr>
              <w:jc w:val="both"/>
              <w:rPr>
                <w:sz w:val="24"/>
                <w:szCs w:val="24"/>
              </w:rPr>
            </w:pPr>
          </w:p>
        </w:tc>
        <w:tc>
          <w:tcPr>
            <w:tcW w:w="4756" w:type="dxa"/>
          </w:tcPr>
          <w:p w14:paraId="2185DD8A" w14:textId="3C71B098" w:rsidR="00C844B9" w:rsidRPr="00CE3428" w:rsidRDefault="7C078468" w:rsidP="2231E98C">
            <w:pPr>
              <w:jc w:val="both"/>
              <w:rPr>
                <w:sz w:val="24"/>
                <w:szCs w:val="24"/>
                <w:lang w:eastAsia="et-EE"/>
              </w:rPr>
            </w:pPr>
            <w:r w:rsidRPr="2231E98C">
              <w:rPr>
                <w:color w:val="222222"/>
                <w:sz w:val="24"/>
                <w:szCs w:val="24"/>
              </w:rPr>
              <w:lastRenderedPageBreak/>
              <w:t xml:space="preserve">MITTEARVESTATUD ja </w:t>
            </w:r>
            <w:r w:rsidR="334A829D" w:rsidRPr="2231E98C">
              <w:rPr>
                <w:sz w:val="24"/>
                <w:szCs w:val="24"/>
                <w:lang w:eastAsia="et-EE"/>
              </w:rPr>
              <w:t>SELGITATUD</w:t>
            </w:r>
          </w:p>
          <w:p w14:paraId="5B4CFC10" w14:textId="77777777" w:rsidR="000A5BAE" w:rsidRDefault="000A5BAE" w:rsidP="2231E98C">
            <w:pPr>
              <w:autoSpaceDE w:val="0"/>
              <w:autoSpaceDN w:val="0"/>
              <w:adjustRightInd w:val="0"/>
              <w:jc w:val="both"/>
              <w:rPr>
                <w:sz w:val="24"/>
                <w:szCs w:val="24"/>
                <w:lang w:eastAsia="et-EE"/>
              </w:rPr>
            </w:pPr>
          </w:p>
          <w:p w14:paraId="120D2D5D" w14:textId="6F2FCEBD"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Oleme seisukohal, et raadamine ei ole iseenesest alati olulise keskkonnamõjuga tegevus. Olulisuse hindamisel tuleb arvestada tegevuse ulatust, asukoha 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478FFD81" w14:textId="4F770336"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w:t>
            </w:r>
            <w:proofErr w:type="spellStart"/>
            <w:r w:rsidRPr="2231E98C">
              <w:rPr>
                <w:sz w:val="24"/>
                <w:szCs w:val="24"/>
                <w:lang w:eastAsia="et-EE"/>
              </w:rPr>
              <w:t>KMHde</w:t>
            </w:r>
            <w:proofErr w:type="spellEnd"/>
            <w:r w:rsidRPr="2231E98C">
              <w:rPr>
                <w:sz w:val="24"/>
                <w:szCs w:val="24"/>
                <w:lang w:eastAsia="et-EE"/>
              </w:rPr>
              <w:t xml:space="preserve"> hulk </w:t>
            </w:r>
            <w:r w:rsidRPr="2231E98C">
              <w:rPr>
                <w:sz w:val="24"/>
                <w:szCs w:val="24"/>
                <w:lang w:eastAsia="et-EE"/>
              </w:rPr>
              <w:lastRenderedPageBreak/>
              <w:t xml:space="preserve">suureneks märgatavalt. Seletuskirjas on selgitatud, et senised </w:t>
            </w:r>
            <w:proofErr w:type="spellStart"/>
            <w:r w:rsidRPr="2231E98C">
              <w:rPr>
                <w:sz w:val="24"/>
                <w:szCs w:val="24"/>
                <w:lang w:eastAsia="et-EE"/>
              </w:rPr>
              <w:t>KMHd</w:t>
            </w:r>
            <w:proofErr w:type="spellEnd"/>
            <w:r w:rsidRPr="2231E98C">
              <w:rPr>
                <w:sz w:val="24"/>
                <w:szCs w:val="24"/>
                <w:lang w:eastAsia="et-EE"/>
              </w:rPr>
              <w:t xml:space="preserve">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vajalik. KMH otsuste statistika järgi on viimasel 10 aastal Keskkonnaamet andnud metsateatistele üle 700 KMH eelhinnangu ning jätnud KMH algatamata (ei ole algatatud ühtegi </w:t>
            </w:r>
            <w:proofErr w:type="spellStart"/>
            <w:r w:rsidRPr="2231E98C">
              <w:rPr>
                <w:sz w:val="24"/>
                <w:szCs w:val="24"/>
                <w:lang w:eastAsia="et-EE"/>
              </w:rPr>
              <w:t>KMHd</w:t>
            </w:r>
            <w:proofErr w:type="spellEnd"/>
            <w:r w:rsidRPr="2231E98C">
              <w:rPr>
                <w:sz w:val="24"/>
                <w:szCs w:val="24"/>
                <w:lang w:eastAsia="et-EE"/>
              </w:rPr>
              <w:t xml:space="preserve"> metsateatistele).</w:t>
            </w:r>
          </w:p>
          <w:p w14:paraId="0E80EC27" w14:textId="097E6DBB"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tc>
      </w:tr>
      <w:tr w:rsidR="00E25884" w:rsidRPr="00865396" w14:paraId="6EFA997F" w14:textId="77777777" w:rsidTr="0BA7E1AC">
        <w:tc>
          <w:tcPr>
            <w:tcW w:w="540" w:type="dxa"/>
          </w:tcPr>
          <w:p w14:paraId="5637863F" w14:textId="73D13847" w:rsidR="00E25884" w:rsidRPr="00865396" w:rsidRDefault="00E25884" w:rsidP="76D86828">
            <w:pPr>
              <w:ind w:left="-57" w:right="-113"/>
              <w:rPr>
                <w:b/>
                <w:bCs/>
                <w:sz w:val="24"/>
                <w:szCs w:val="24"/>
              </w:rPr>
            </w:pPr>
          </w:p>
        </w:tc>
        <w:tc>
          <w:tcPr>
            <w:tcW w:w="2290" w:type="dxa"/>
          </w:tcPr>
          <w:p w14:paraId="2B261251" w14:textId="6251105A" w:rsidR="00E25884" w:rsidRPr="00865396" w:rsidRDefault="00E25884" w:rsidP="0049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6245F34" w14:textId="4021DC28" w:rsidR="00E81CF9" w:rsidRPr="00E81CF9" w:rsidRDefault="00E81CF9" w:rsidP="00E81CF9">
            <w:pPr>
              <w:jc w:val="both"/>
              <w:rPr>
                <w:sz w:val="24"/>
                <w:szCs w:val="24"/>
              </w:rPr>
            </w:pPr>
            <w:r>
              <w:rPr>
                <w:sz w:val="24"/>
                <w:szCs w:val="24"/>
              </w:rPr>
              <w:t xml:space="preserve">4. </w:t>
            </w:r>
            <w:r w:rsidRPr="00E81CF9">
              <w:rPr>
                <w:sz w:val="24"/>
                <w:szCs w:val="24"/>
              </w:rPr>
              <w:t>Laiendada keskkonnamõju hindamise litsentsi saajate ringi</w:t>
            </w:r>
          </w:p>
          <w:p w14:paraId="09CB89CA" w14:textId="50DA2929" w:rsidR="00E81CF9" w:rsidRPr="00E81CF9" w:rsidRDefault="3E7A9047" w:rsidP="00E81CF9">
            <w:pPr>
              <w:jc w:val="both"/>
              <w:rPr>
                <w:sz w:val="24"/>
                <w:szCs w:val="24"/>
              </w:rPr>
            </w:pPr>
            <w:r w:rsidRPr="2231E98C">
              <w:rPr>
                <w:sz w:val="24"/>
                <w:szCs w:val="24"/>
              </w:rPr>
              <w:t>Ettepanek sõnastuseks:</w:t>
            </w:r>
            <w:r w:rsidR="39EF5C8A" w:rsidRPr="2231E98C">
              <w:rPr>
                <w:sz w:val="24"/>
                <w:szCs w:val="24"/>
              </w:rPr>
              <w:t xml:space="preserve"> </w:t>
            </w:r>
            <w:r w:rsidRPr="2231E98C">
              <w:rPr>
                <w:sz w:val="24"/>
                <w:szCs w:val="24"/>
              </w:rPr>
              <w:t>Muuta paragrahvi 15 lõike 1 punkte 1 ja 2 ning sõnastada need järgmiselt: „1) on omandanud magistrikraadi või sellele vastava kvalifikatsiooni loodusteaduste, keskkonnakaitse või metsanduse õppesuuna õppekava järgi; 2) omab vähemalt kolmeaastast töökogemust loodusteaduste, keskkonnakaitse või metsandusega seotud tegevusalal;“.</w:t>
            </w:r>
          </w:p>
          <w:p w14:paraId="16AF04E8" w14:textId="4AA49276" w:rsidR="00E81CF9" w:rsidRPr="007B51ED" w:rsidRDefault="00E81CF9" w:rsidP="00E81CF9">
            <w:pPr>
              <w:jc w:val="both"/>
              <w:rPr>
                <w:sz w:val="24"/>
                <w:szCs w:val="24"/>
              </w:rPr>
            </w:pPr>
            <w:r w:rsidRPr="00E81CF9">
              <w:rPr>
                <w:sz w:val="24"/>
                <w:szCs w:val="24"/>
              </w:rPr>
              <w:t>Selgitus</w:t>
            </w:r>
            <w:r>
              <w:rPr>
                <w:sz w:val="24"/>
                <w:szCs w:val="24"/>
              </w:rPr>
              <w:t>:</w:t>
            </w:r>
            <w:r w:rsidR="4F19D4B9" w:rsidRPr="05156033">
              <w:rPr>
                <w:sz w:val="24"/>
                <w:szCs w:val="24"/>
              </w:rPr>
              <w:t xml:space="preserve"> </w:t>
            </w:r>
            <w:r w:rsidRPr="00E81CF9">
              <w:rPr>
                <w:sz w:val="24"/>
                <w:szCs w:val="24"/>
              </w:rPr>
              <w:t>Seaduse kohaselt antakse keskkonnamõju hindamise litsents füüsilisele isikule, kes on</w:t>
            </w:r>
            <w:r>
              <w:rPr>
                <w:sz w:val="24"/>
                <w:szCs w:val="24"/>
              </w:rPr>
              <w:t xml:space="preserve"> </w:t>
            </w:r>
            <w:r w:rsidRPr="00E81CF9">
              <w:rPr>
                <w:sz w:val="24"/>
                <w:szCs w:val="24"/>
              </w:rPr>
              <w:t>omandanud magistrikraadi või sellele vastava kvalifikatsiooni loodusteaduste või</w:t>
            </w:r>
            <w:r>
              <w:rPr>
                <w:sz w:val="24"/>
                <w:szCs w:val="24"/>
              </w:rPr>
              <w:t xml:space="preserve"> </w:t>
            </w:r>
            <w:r w:rsidRPr="00E81CF9">
              <w:rPr>
                <w:sz w:val="24"/>
                <w:szCs w:val="24"/>
              </w:rPr>
              <w:t>keskkonnakaitse õppesuuna õppekava järgi ning omab loodusteaduste või</w:t>
            </w:r>
            <w:r>
              <w:rPr>
                <w:sz w:val="24"/>
                <w:szCs w:val="24"/>
              </w:rPr>
              <w:t xml:space="preserve"> </w:t>
            </w:r>
            <w:r w:rsidRPr="00E81CF9">
              <w:rPr>
                <w:sz w:val="24"/>
                <w:szCs w:val="24"/>
              </w:rPr>
              <w:t>keskkonnakaitsega seotud tegevusalal vähemalt kolmeaastast töökogemust. Eesti on</w:t>
            </w:r>
            <w:r>
              <w:rPr>
                <w:sz w:val="24"/>
                <w:szCs w:val="24"/>
              </w:rPr>
              <w:t xml:space="preserve"> </w:t>
            </w:r>
            <w:r w:rsidRPr="00E81CF9">
              <w:rPr>
                <w:sz w:val="24"/>
                <w:szCs w:val="24"/>
              </w:rPr>
              <w:t xml:space="preserve">metsarikas riik ja </w:t>
            </w:r>
            <w:r w:rsidRPr="00E81CF9">
              <w:rPr>
                <w:sz w:val="24"/>
                <w:szCs w:val="24"/>
              </w:rPr>
              <w:lastRenderedPageBreak/>
              <w:t>maismaast poole moodustab metsamaa. Seega on väga oluline</w:t>
            </w:r>
            <w:r>
              <w:rPr>
                <w:sz w:val="24"/>
                <w:szCs w:val="24"/>
              </w:rPr>
              <w:t xml:space="preserve"> </w:t>
            </w:r>
            <w:r w:rsidRPr="00E81CF9">
              <w:rPr>
                <w:sz w:val="24"/>
                <w:szCs w:val="24"/>
              </w:rPr>
              <w:t>võimaldada litsentsi andmist ka metsanduse õppesuuna lõpetanud isikule, kel on</w:t>
            </w:r>
            <w:r>
              <w:rPr>
                <w:sz w:val="24"/>
                <w:szCs w:val="24"/>
              </w:rPr>
              <w:t xml:space="preserve"> </w:t>
            </w:r>
            <w:r w:rsidRPr="00E81CF9">
              <w:rPr>
                <w:sz w:val="24"/>
                <w:szCs w:val="24"/>
              </w:rPr>
              <w:t>laialdased teadmised nii keskkonna, metsaökosüsteemide kui ka metsamajandamise</w:t>
            </w:r>
            <w:r>
              <w:rPr>
                <w:sz w:val="24"/>
                <w:szCs w:val="24"/>
              </w:rPr>
              <w:t xml:space="preserve"> </w:t>
            </w:r>
            <w:r w:rsidRPr="00E81CF9">
              <w:rPr>
                <w:sz w:val="24"/>
                <w:szCs w:val="24"/>
              </w:rPr>
              <w:t>võtete kohta. Samuti võimaldab ekspertide ringi laiendamine tekitada mõjuhindamise turule suurema konkurentsi ning parema kättesaadavuse.</w:t>
            </w:r>
          </w:p>
          <w:p w14:paraId="6E996D1D" w14:textId="684E4771" w:rsidR="00E25884" w:rsidRPr="007B51ED" w:rsidRDefault="00E25884" w:rsidP="76D86828">
            <w:pPr>
              <w:jc w:val="both"/>
              <w:rPr>
                <w:sz w:val="24"/>
                <w:szCs w:val="24"/>
              </w:rPr>
            </w:pPr>
          </w:p>
        </w:tc>
        <w:tc>
          <w:tcPr>
            <w:tcW w:w="4756" w:type="dxa"/>
          </w:tcPr>
          <w:p w14:paraId="22B5883D" w14:textId="715EF896" w:rsidR="00CE3428" w:rsidRPr="00CE3428" w:rsidRDefault="0C623A29" w:rsidP="2231E98C">
            <w:pPr>
              <w:jc w:val="both"/>
              <w:rPr>
                <w:sz w:val="24"/>
                <w:szCs w:val="24"/>
                <w:lang w:eastAsia="et-EE"/>
              </w:rPr>
            </w:pPr>
            <w:r w:rsidRPr="2231E98C">
              <w:rPr>
                <w:sz w:val="24"/>
                <w:szCs w:val="24"/>
                <w:lang w:eastAsia="et-EE"/>
              </w:rPr>
              <w:lastRenderedPageBreak/>
              <w:t>ARVESTATUD</w:t>
            </w:r>
          </w:p>
          <w:p w14:paraId="7193EDFE" w14:textId="65174C9A" w:rsidR="00CE3428" w:rsidRPr="00CE3428" w:rsidRDefault="00CE3428" w:rsidP="2231E98C">
            <w:pPr>
              <w:jc w:val="both"/>
              <w:rPr>
                <w:sz w:val="24"/>
                <w:szCs w:val="24"/>
                <w:lang w:eastAsia="et-EE"/>
              </w:rPr>
            </w:pPr>
          </w:p>
          <w:p w14:paraId="4E87AC7F" w14:textId="10BD747C" w:rsidR="00CE3428" w:rsidRPr="00CE3428" w:rsidRDefault="0C623A29" w:rsidP="2231E98C">
            <w:pPr>
              <w:jc w:val="both"/>
            </w:pPr>
            <w:r w:rsidRPr="2231E98C">
              <w:rPr>
                <w:sz w:val="24"/>
                <w:szCs w:val="24"/>
              </w:rPr>
              <w:t>Toetame ettepanekut ning täiendame eelnõud vastavalt.</w:t>
            </w:r>
          </w:p>
          <w:p w14:paraId="63A6720E" w14:textId="77777777" w:rsidR="007B51ED" w:rsidRPr="007B51ED" w:rsidRDefault="007B51ED" w:rsidP="4F60AA9D">
            <w:pPr>
              <w:autoSpaceDE w:val="0"/>
              <w:autoSpaceDN w:val="0"/>
              <w:adjustRightInd w:val="0"/>
              <w:jc w:val="both"/>
              <w:rPr>
                <w:sz w:val="24"/>
                <w:szCs w:val="24"/>
                <w:lang w:eastAsia="et-EE"/>
              </w:rPr>
            </w:pPr>
          </w:p>
          <w:p w14:paraId="588B7D6E" w14:textId="77777777" w:rsidR="007B51ED" w:rsidRPr="007B51ED" w:rsidRDefault="007B51ED" w:rsidP="4F60AA9D">
            <w:pPr>
              <w:autoSpaceDE w:val="0"/>
              <w:autoSpaceDN w:val="0"/>
              <w:adjustRightInd w:val="0"/>
              <w:jc w:val="both"/>
              <w:rPr>
                <w:sz w:val="24"/>
                <w:szCs w:val="24"/>
                <w:lang w:eastAsia="et-EE"/>
              </w:rPr>
            </w:pPr>
          </w:p>
          <w:p w14:paraId="121D3D36" w14:textId="77777777" w:rsidR="007B51ED" w:rsidRPr="007B51ED" w:rsidRDefault="007B51ED" w:rsidP="4F60AA9D">
            <w:pPr>
              <w:autoSpaceDE w:val="0"/>
              <w:autoSpaceDN w:val="0"/>
              <w:adjustRightInd w:val="0"/>
              <w:jc w:val="both"/>
              <w:rPr>
                <w:sz w:val="24"/>
                <w:szCs w:val="24"/>
                <w:lang w:eastAsia="et-EE"/>
              </w:rPr>
            </w:pPr>
          </w:p>
          <w:p w14:paraId="58D258FE" w14:textId="77777777" w:rsidR="007B51ED" w:rsidRPr="007B51ED" w:rsidRDefault="007B51ED" w:rsidP="4F60AA9D">
            <w:pPr>
              <w:autoSpaceDE w:val="0"/>
              <w:autoSpaceDN w:val="0"/>
              <w:adjustRightInd w:val="0"/>
              <w:jc w:val="both"/>
              <w:rPr>
                <w:sz w:val="24"/>
                <w:szCs w:val="24"/>
                <w:lang w:eastAsia="et-EE"/>
              </w:rPr>
            </w:pPr>
          </w:p>
          <w:p w14:paraId="40000F71" w14:textId="77777777" w:rsidR="007B51ED" w:rsidRPr="007B51ED" w:rsidRDefault="007B51ED" w:rsidP="4F60AA9D">
            <w:pPr>
              <w:autoSpaceDE w:val="0"/>
              <w:autoSpaceDN w:val="0"/>
              <w:adjustRightInd w:val="0"/>
              <w:jc w:val="both"/>
              <w:rPr>
                <w:sz w:val="24"/>
                <w:szCs w:val="24"/>
                <w:lang w:eastAsia="et-EE"/>
              </w:rPr>
            </w:pPr>
          </w:p>
          <w:p w14:paraId="0E670528" w14:textId="77777777" w:rsidR="007B51ED" w:rsidRPr="007B51ED" w:rsidRDefault="007B51ED" w:rsidP="4F60AA9D">
            <w:pPr>
              <w:autoSpaceDE w:val="0"/>
              <w:autoSpaceDN w:val="0"/>
              <w:adjustRightInd w:val="0"/>
              <w:jc w:val="both"/>
              <w:rPr>
                <w:sz w:val="24"/>
                <w:szCs w:val="24"/>
                <w:lang w:eastAsia="et-EE"/>
              </w:rPr>
            </w:pPr>
          </w:p>
          <w:p w14:paraId="0EFBDA83" w14:textId="71FDD8B3" w:rsidR="007B51ED" w:rsidRPr="007B51ED" w:rsidRDefault="007B51ED" w:rsidP="007B51ED">
            <w:pPr>
              <w:autoSpaceDE w:val="0"/>
              <w:autoSpaceDN w:val="0"/>
              <w:adjustRightInd w:val="0"/>
              <w:jc w:val="both"/>
              <w:rPr>
                <w:sz w:val="24"/>
                <w:szCs w:val="24"/>
                <w:lang w:eastAsia="et-EE"/>
              </w:rPr>
            </w:pPr>
          </w:p>
        </w:tc>
      </w:tr>
      <w:tr w:rsidR="007B51ED" w:rsidRPr="00865396" w14:paraId="7E561242" w14:textId="77777777" w:rsidTr="0BA7E1AC">
        <w:tc>
          <w:tcPr>
            <w:tcW w:w="540" w:type="dxa"/>
          </w:tcPr>
          <w:p w14:paraId="7A7C8091" w14:textId="7840DD04" w:rsidR="007B51ED" w:rsidRDefault="00CE3428" w:rsidP="76D86828">
            <w:pPr>
              <w:ind w:left="-57" w:right="-113"/>
              <w:rPr>
                <w:b/>
                <w:bCs/>
                <w:sz w:val="24"/>
                <w:szCs w:val="24"/>
              </w:rPr>
            </w:pPr>
            <w:r>
              <w:rPr>
                <w:b/>
                <w:bCs/>
                <w:sz w:val="24"/>
                <w:szCs w:val="24"/>
              </w:rPr>
              <w:t>7.</w:t>
            </w:r>
          </w:p>
        </w:tc>
        <w:tc>
          <w:tcPr>
            <w:tcW w:w="2290" w:type="dxa"/>
          </w:tcPr>
          <w:p w14:paraId="155D3A48" w14:textId="5FB67F98" w:rsidR="007B51ED" w:rsidRPr="002360E7" w:rsidRDefault="6A94B0B1" w:rsidP="002360E7">
            <w:pPr>
              <w:pStyle w:val="Pealkiri3"/>
              <w:rPr>
                <w:sz w:val="24"/>
                <w:szCs w:val="24"/>
              </w:rPr>
            </w:pPr>
            <w:bookmarkStart w:id="8" w:name="_Toc226727768"/>
            <w:r w:rsidRPr="2231E98C">
              <w:rPr>
                <w:sz w:val="24"/>
                <w:szCs w:val="24"/>
              </w:rPr>
              <w:t>Eesti Metsa- ja Puidutööstuse Liit</w:t>
            </w:r>
            <w:bookmarkEnd w:id="8"/>
          </w:p>
        </w:tc>
        <w:tc>
          <w:tcPr>
            <w:tcW w:w="6521" w:type="dxa"/>
          </w:tcPr>
          <w:p w14:paraId="424AD029" w14:textId="0B9952EE" w:rsidR="00C844B9" w:rsidRPr="00C844B9" w:rsidRDefault="00C844B9" w:rsidP="00C844B9">
            <w:pPr>
              <w:jc w:val="both"/>
              <w:rPr>
                <w:sz w:val="24"/>
                <w:szCs w:val="24"/>
              </w:rPr>
            </w:pPr>
            <w:r w:rsidRPr="00C844B9">
              <w:rPr>
                <w:sz w:val="24"/>
                <w:szCs w:val="24"/>
              </w:rPr>
              <w:t>1.</w:t>
            </w:r>
            <w:r>
              <w:rPr>
                <w:sz w:val="24"/>
                <w:szCs w:val="24"/>
              </w:rPr>
              <w:t xml:space="preserve"> </w:t>
            </w:r>
            <w:r w:rsidRPr="00C844B9">
              <w:rPr>
                <w:sz w:val="24"/>
                <w:szCs w:val="24"/>
              </w:rPr>
              <w:t>Teeme ettepaneku viia Eelnõu kooskõlla vastava EL direktiiviga ning hinnata igal üksikjuhul eraldi, kas seadust on vaja kohaldada projektidele ja projektide osadele, mille eesmärk on looduskaitse, kuid mis mõjutab oluliselt keskkonda/kutsub esile olulisi muutusi keskkonnas</w:t>
            </w:r>
            <w:r>
              <w:rPr>
                <w:sz w:val="24"/>
                <w:szCs w:val="24"/>
              </w:rPr>
              <w:t xml:space="preserve">. </w:t>
            </w:r>
            <w:r w:rsidRPr="00C844B9">
              <w:rPr>
                <w:sz w:val="24"/>
                <w:szCs w:val="24"/>
              </w:rPr>
              <w:t>Ettepanek sõnastuse täiendamiseks:</w:t>
            </w:r>
          </w:p>
          <w:p w14:paraId="4B209434" w14:textId="77777777" w:rsidR="00C844B9" w:rsidRPr="00C844B9" w:rsidRDefault="00C844B9" w:rsidP="00C844B9">
            <w:pPr>
              <w:jc w:val="both"/>
              <w:rPr>
                <w:sz w:val="24"/>
                <w:szCs w:val="24"/>
              </w:rPr>
            </w:pPr>
            <w:r w:rsidRPr="00C844B9">
              <w:rPr>
                <w:sz w:val="24"/>
                <w:szCs w:val="24"/>
              </w:rPr>
              <w:t xml:space="preserve">Muuta § 3 lg 1 punkti 2 sõnastust järgmiselt: „2) kavandatakse tegevust, mille korral ei ole objektiivse teabe põhjal välistatud, et sellega võib kaasneda eraldi või koos muude tegevustega eeldatavalt oluline </w:t>
            </w:r>
            <w:r w:rsidRPr="00C844B9">
              <w:rPr>
                <w:strike/>
                <w:sz w:val="24"/>
                <w:szCs w:val="24"/>
              </w:rPr>
              <w:t>ebasoodne</w:t>
            </w:r>
            <w:r w:rsidRPr="00C844B9">
              <w:rPr>
                <w:sz w:val="24"/>
                <w:szCs w:val="24"/>
              </w:rPr>
              <w:t xml:space="preserve"> mõju Natura 2000 võrgustiku ala kaitse-eesmärgile.“</w:t>
            </w:r>
          </w:p>
          <w:p w14:paraId="68BE0F34" w14:textId="77777777" w:rsidR="007B51ED" w:rsidRDefault="00C844B9" w:rsidP="00C844B9">
            <w:pPr>
              <w:jc w:val="both"/>
              <w:rPr>
                <w:sz w:val="24"/>
                <w:szCs w:val="24"/>
              </w:rPr>
            </w:pPr>
            <w:r w:rsidRPr="00C844B9">
              <w:rPr>
                <w:sz w:val="24"/>
                <w:szCs w:val="24"/>
              </w:rPr>
              <w:t>Täpsemalt: jätta välja tekstiosad „ebasoodne“ ning „ja mis ei ole otseselt seotud ala kaitsekorraldusega või ei ole selleks otseselt vajalik“.</w:t>
            </w:r>
          </w:p>
          <w:p w14:paraId="0A59AF29" w14:textId="77777777" w:rsidR="00C844B9" w:rsidRDefault="00C844B9" w:rsidP="00C844B9">
            <w:pPr>
              <w:jc w:val="both"/>
              <w:rPr>
                <w:sz w:val="24"/>
                <w:szCs w:val="24"/>
              </w:rPr>
            </w:pPr>
            <w:r w:rsidRPr="00C844B9">
              <w:rPr>
                <w:sz w:val="24"/>
                <w:szCs w:val="24"/>
              </w:rPr>
              <w:t xml:space="preserve">EL direktiiv nimetab projektideks igasuguseid sekkumisi looduskeskkonda ja maastikku. Sellised on näiteks ka kaitsekorralduskavad, liigikaitse tegevuskavad, elupaigatüüpide hooldus-, taastamis- ja majandamiskavad, igasugused muud, sh strateegilised looduskaitse tegevuskavad, arengukavad, seirekavad, </w:t>
            </w:r>
            <w:proofErr w:type="spellStart"/>
            <w:r w:rsidRPr="00C844B9">
              <w:rPr>
                <w:sz w:val="24"/>
                <w:szCs w:val="24"/>
              </w:rPr>
              <w:t>invasiivsete</w:t>
            </w:r>
            <w:proofErr w:type="spellEnd"/>
            <w:r w:rsidRPr="00C844B9">
              <w:rPr>
                <w:sz w:val="24"/>
                <w:szCs w:val="24"/>
              </w:rPr>
              <w:t xml:space="preserve"> liikide tõrjeprogrammid jms. Eriti konkreetse ja olulise mõjuga on elupaikade taastamise projektid: soode, puisniitude, veekogude, metsakoosluste jne taastamised. Need võivad</w:t>
            </w:r>
            <w:r>
              <w:t xml:space="preserve"> </w:t>
            </w:r>
            <w:r w:rsidRPr="00C844B9">
              <w:rPr>
                <w:sz w:val="24"/>
                <w:szCs w:val="24"/>
              </w:rPr>
              <w:t xml:space="preserve">sageli olla tõenäoliselt olulise keskkonnamõjuga riiklikud projektid, mille kohta direktiivi tuleb kohaldada. Seega </w:t>
            </w:r>
            <w:r w:rsidRPr="00C844B9">
              <w:rPr>
                <w:sz w:val="24"/>
                <w:szCs w:val="24"/>
              </w:rPr>
              <w:lastRenderedPageBreak/>
              <w:t>ei piisa üldisest klauslist, millega ei nõuta keskkonnamõju hindamist pelgalt viidates üldistavale ala seotusele kaitsekorraldusega, vaid iga konkreetse projekti korral tuleb teha sisuline ja dokumenteeritud otsus, et kriteerium on täidetud.</w:t>
            </w:r>
          </w:p>
          <w:p w14:paraId="27DEA0B5" w14:textId="52FF09D3" w:rsidR="00C844B9" w:rsidRDefault="00C844B9" w:rsidP="00C844B9">
            <w:pPr>
              <w:jc w:val="both"/>
              <w:rPr>
                <w:sz w:val="24"/>
                <w:szCs w:val="24"/>
              </w:rPr>
            </w:pPr>
            <w:r w:rsidRPr="00C844B9">
              <w:rPr>
                <w:sz w:val="24"/>
                <w:szCs w:val="24"/>
              </w:rPr>
              <w:t xml:space="preserve">Näitena. Kaitsekorralduskava või elupaiga ja liigi kaitse tegevuskava on looduskaitseliste tööde rakenduslik tegevusplaan. Neid kavasid koostab ja kinnitab Keskkonnaamet. Seisuga 01.06.2022 oli kehtivaid kaitsekorralduskavasid 351, mis on koostatud 608 kaitstavale alale. Liigi kaitse tegevuskavad on olemas 78 liigil ning elupaiga tegevuskavad on koostatud pärandniitudele. Uuendamisel on soode tegevuskava ja koostamisel on tegevuskavad ka metsaelupaigatüüpidele.  Juhime tähelepanu, et kõiki neid saab nimetada suure keskkonnamõjuga projektideks, mida koostab Keskkonnaamet ja kinnitab Keskkonnaamet (reguleeritud keskkonnaministri  02.11.2022 määrusega nr 50 , §2 lg 1 ja § 5 lg 1). See loob institutsionaalse suletud ringi, kus Keskkonnaamet on tellija, koostaja ja lõplik kinnitaja – puudub sõltumatu kontroll, kes hindaks, kas kavandatav tegevus (nt veetaseme tõstmine) on keskkonnamõju vaates parim lahendus ning veelgi enam, kuidas mõjutab see muid valdkondi – alates kohalikust taristust ja naabrite kinnistutest kuni suuremate kliimaeesmärkideni. 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w:t>
            </w:r>
            <w:r w:rsidRPr="00C844B9">
              <w:rPr>
                <w:sz w:val="24"/>
                <w:szCs w:val="24"/>
              </w:rPr>
              <w:lastRenderedPageBreak/>
              <w:t>ning (keskkonnamuutuste kaudu) avalduvat mõju elanikkonnale, inimese tervisele, materiaalsele varale. Tegelikkuses tuleb muidugi lahendada laiem mõjuhindamise küsimus.</w:t>
            </w:r>
          </w:p>
          <w:p w14:paraId="5391DE21" w14:textId="77777777" w:rsidR="00C844B9" w:rsidRPr="00C844B9" w:rsidRDefault="00C844B9" w:rsidP="00C844B9">
            <w:pPr>
              <w:jc w:val="both"/>
              <w:rPr>
                <w:sz w:val="24"/>
                <w:szCs w:val="24"/>
              </w:rPr>
            </w:pPr>
            <w:r w:rsidRPr="00C844B9">
              <w:rPr>
                <w:sz w:val="24"/>
                <w:szCs w:val="24"/>
              </w:rPr>
              <w:t>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 Käesolev ettepanek aitab panustada justiits ja digiministri pakutud lahendusse vastuses õiguskantslerile  – kuidas õiguslikult täpsustada looduskaitseliste taastamistööde kavandamise menetlust.</w:t>
            </w:r>
          </w:p>
          <w:p w14:paraId="34919C85" w14:textId="26C459EC" w:rsidR="00C844B9" w:rsidRPr="201B3EE9" w:rsidRDefault="334A829D" w:rsidP="00C844B9">
            <w:pPr>
              <w:jc w:val="both"/>
              <w:rPr>
                <w:sz w:val="24"/>
                <w:szCs w:val="24"/>
              </w:rPr>
            </w:pPr>
            <w:r w:rsidRPr="2231E98C">
              <w:rPr>
                <w:sz w:val="24"/>
                <w:szCs w:val="24"/>
              </w:rPr>
              <w:t xml:space="preserve">Oluline </w:t>
            </w:r>
            <w:proofErr w:type="spellStart"/>
            <w:r w:rsidRPr="2231E98C">
              <w:rPr>
                <w:sz w:val="24"/>
                <w:szCs w:val="24"/>
              </w:rPr>
              <w:t>järelm</w:t>
            </w:r>
            <w:proofErr w:type="spellEnd"/>
            <w:r w:rsidRPr="2231E98C">
              <w:rPr>
                <w:sz w:val="24"/>
                <w:szCs w:val="24"/>
              </w:rPr>
              <w:t>: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looduskaitseprojektide korral jäävad olulised mõjud hindamata, puudub sõltumatu hinnang ja vastutaja.</w:t>
            </w:r>
          </w:p>
        </w:tc>
        <w:tc>
          <w:tcPr>
            <w:tcW w:w="4756" w:type="dxa"/>
          </w:tcPr>
          <w:p w14:paraId="60BA0B2D" w14:textId="38510848" w:rsidR="00A46B21" w:rsidRPr="201B3EE9" w:rsidRDefault="22EA4036" w:rsidP="2231E98C">
            <w:pPr>
              <w:autoSpaceDE w:val="0"/>
              <w:autoSpaceDN w:val="0"/>
              <w:adjustRightInd w:val="0"/>
              <w:jc w:val="both"/>
            </w:pPr>
            <w:r w:rsidRPr="2231E98C">
              <w:rPr>
                <w:color w:val="222222"/>
                <w:sz w:val="24"/>
                <w:szCs w:val="24"/>
              </w:rPr>
              <w:lastRenderedPageBreak/>
              <w:t>OSALISELT ARVESTATUD ja SELGITATUD</w:t>
            </w:r>
          </w:p>
          <w:p w14:paraId="0BCE9CF6" w14:textId="5114C98F" w:rsidR="00A46B21" w:rsidRPr="201B3EE9" w:rsidRDefault="22EA4036" w:rsidP="2231E98C">
            <w:pPr>
              <w:autoSpaceDE w:val="0"/>
              <w:autoSpaceDN w:val="0"/>
              <w:adjustRightInd w:val="0"/>
              <w:jc w:val="both"/>
            </w:pPr>
            <w:r w:rsidRPr="2231E98C">
              <w:rPr>
                <w:color w:val="4F81BD" w:themeColor="accent1"/>
                <w:sz w:val="24"/>
                <w:szCs w:val="24"/>
              </w:rPr>
              <w:t xml:space="preserve"> </w:t>
            </w:r>
          </w:p>
          <w:p w14:paraId="78B1FA3C" w14:textId="0A41B586" w:rsidR="00A46B21" w:rsidRPr="201B3EE9" w:rsidRDefault="22EA4036"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62387F6C" w14:textId="2FBE491C" w:rsidR="00A46B21" w:rsidRPr="201B3EE9" w:rsidRDefault="22EA4036" w:rsidP="2231E98C">
            <w:pPr>
              <w:autoSpaceDE w:val="0"/>
              <w:autoSpaceDN w:val="0"/>
              <w:adjustRightInd w:val="0"/>
              <w:jc w:val="both"/>
            </w:pPr>
            <w:r w:rsidRPr="2231E98C">
              <w:rPr>
                <w:sz w:val="24"/>
                <w:szCs w:val="24"/>
              </w:rPr>
              <w:t xml:space="preserve"> </w:t>
            </w:r>
          </w:p>
          <w:p w14:paraId="05BB3133" w14:textId="7C068669" w:rsidR="00A46B21" w:rsidRPr="201B3EE9" w:rsidRDefault="22EA4036"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otseselt vajalik“, sest see oleks vastuolus direktiivi 92/43/EMÜ artikkel 6 lõike 3 sõnastusega: </w:t>
            </w:r>
          </w:p>
          <w:p w14:paraId="5DB1028C" w14:textId="354542DC" w:rsidR="00A46B21" w:rsidRPr="201B3EE9" w:rsidRDefault="22EA4036" w:rsidP="2231E98C">
            <w:pPr>
              <w:autoSpaceDE w:val="0"/>
              <w:autoSpaceDN w:val="0"/>
              <w:adjustRightInd w:val="0"/>
              <w:jc w:val="both"/>
            </w:pPr>
            <w:r w:rsidRPr="2231E98C">
              <w:rPr>
                <w:sz w:val="24"/>
                <w:szCs w:val="24"/>
              </w:rPr>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73222D94" w14:textId="03AC1ED8" w:rsidR="00A46B21" w:rsidRPr="201B3EE9" w:rsidRDefault="22EA4036" w:rsidP="2231E98C">
            <w:pPr>
              <w:autoSpaceDE w:val="0"/>
              <w:autoSpaceDN w:val="0"/>
              <w:adjustRightInd w:val="0"/>
              <w:jc w:val="both"/>
            </w:pPr>
            <w:r w:rsidRPr="2231E98C">
              <w:rPr>
                <w:sz w:val="24"/>
                <w:szCs w:val="24"/>
              </w:rPr>
              <w:t xml:space="preserve"> </w:t>
            </w:r>
          </w:p>
          <w:p w14:paraId="018B5306" w14:textId="2DFD8789" w:rsidR="00A46B21" w:rsidRPr="201B3EE9" w:rsidRDefault="22EA4036" w:rsidP="2231E98C">
            <w:pPr>
              <w:autoSpaceDE w:val="0"/>
              <w:autoSpaceDN w:val="0"/>
              <w:adjustRightInd w:val="0"/>
              <w:jc w:val="both"/>
            </w:pPr>
            <w:r w:rsidRPr="2231E98C">
              <w:rPr>
                <w:sz w:val="24"/>
                <w:szCs w:val="24"/>
              </w:rPr>
              <w:lastRenderedPageBreak/>
              <w:t>Seega Natura hindamise vajadust tuleb kaaluda kõigil juhtudel, v.a juhul, kui kava või projekt on otseselt seotud või vajalik Natura ala kaitsekorraldamiseks.</w:t>
            </w:r>
          </w:p>
          <w:p w14:paraId="18573450" w14:textId="5665AC6E" w:rsidR="00A46B21" w:rsidRPr="201B3EE9" w:rsidRDefault="22EA4036" w:rsidP="2231E98C">
            <w:pPr>
              <w:autoSpaceDE w:val="0"/>
              <w:autoSpaceDN w:val="0"/>
              <w:adjustRightInd w:val="0"/>
              <w:jc w:val="both"/>
            </w:pPr>
            <w:r w:rsidRPr="2231E98C">
              <w:rPr>
                <w:sz w:val="24"/>
                <w:szCs w:val="24"/>
              </w:rPr>
              <w:t xml:space="preserve"> </w:t>
            </w:r>
          </w:p>
          <w:p w14:paraId="2954ABBC" w14:textId="17F88701" w:rsidR="00A46B21" w:rsidRPr="201B3EE9" w:rsidRDefault="22EA4036" w:rsidP="2231E98C">
            <w:pPr>
              <w:autoSpaceDE w:val="0"/>
              <w:autoSpaceDN w:val="0"/>
              <w:adjustRightInd w:val="0"/>
              <w:jc w:val="both"/>
            </w:pPr>
            <w:r w:rsidRPr="2231E98C">
              <w:rPr>
                <w:sz w:val="24"/>
                <w:szCs w:val="24"/>
              </w:rPr>
              <w:t xml:space="preserve">Kui kaitsekorralduslik tegevus võib avaldada olulist mõju keskkonnale, siis tuleb selle mõju hinnata </w:t>
            </w:r>
            <w:proofErr w:type="spellStart"/>
            <w:r w:rsidRPr="2231E98C">
              <w:rPr>
                <w:sz w:val="24"/>
                <w:szCs w:val="24"/>
              </w:rPr>
              <w:t>KeHJSis</w:t>
            </w:r>
            <w:proofErr w:type="spellEnd"/>
            <w:r w:rsidRPr="2231E98C">
              <w:rPr>
                <w:sz w:val="24"/>
                <w:szCs w:val="24"/>
              </w:rPr>
              <w:t xml:space="preserve"> ettenähtud korras. Seda ei tehta Natura hindamise raames. Näiteks, kui tegevus võib oluliselt mõjutada muid keskkonnaelemente (nt elustik, õhk, vesi vm), siis loataotluse menetluses hinnatakse, kas on vaja anda KMH eelhinnang ja algatada KMH või mitte. Üldiselt kaitsekorralduslikele tegevustele pole vaja mõju hindamist algatada.</w:t>
            </w:r>
          </w:p>
          <w:p w14:paraId="2E11BA96" w14:textId="0539E3AD" w:rsidR="00A46B21" w:rsidRPr="201B3EE9" w:rsidRDefault="22EA4036"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42BBE8D2" w14:textId="1EA2D06E" w:rsidR="00A46B21" w:rsidRPr="201B3EE9" w:rsidRDefault="22EA4036" w:rsidP="2231E98C">
            <w:pPr>
              <w:autoSpaceDE w:val="0"/>
              <w:autoSpaceDN w:val="0"/>
              <w:adjustRightInd w:val="0"/>
              <w:jc w:val="both"/>
            </w:pPr>
            <w:r w:rsidRPr="2231E98C">
              <w:rPr>
                <w:sz w:val="24"/>
                <w:szCs w:val="24"/>
              </w:rPr>
              <w:t>Lisaks on oluline välja tuua, et kaitse-eeskiri annab raami kaitstaval loodusobjektil tegutsemiseks (keelatud, lubatud ja vajalikud tegevused). Vabariigi Valitsuse ja ministri määruste (kaitstavate loodusobjektide kaitsekorrad) koostamisel arvestatakse hea õigusloome ja normitehnika (</w:t>
            </w:r>
            <w:hyperlink r:id="rId12">
              <w:r w:rsidRPr="2231E98C">
                <w:rPr>
                  <w:rStyle w:val="Hperlink"/>
                  <w:sz w:val="24"/>
                  <w:szCs w:val="24"/>
                </w:rPr>
                <w:t>Hea õigusloome ja normitehnika eeskiri–Riigi Teataja</w:t>
              </w:r>
            </w:hyperlink>
            <w:r w:rsidRPr="2231E98C">
              <w:rPr>
                <w:sz w:val="24"/>
                <w:szCs w:val="24"/>
              </w:rPr>
              <w:t xml:space="preserve">) põhimõtteid, sh § 46 kohaselt hinnatakse määruse jõustumise ja rakendamisega kaasnevaid mõjusid. Kaitse-eeskirjad avalikustatakse ning menetlusse kaasatakse puudutatud osapooled (huvirühmad, </w:t>
            </w:r>
            <w:r w:rsidRPr="2231E98C">
              <w:rPr>
                <w:sz w:val="24"/>
                <w:szCs w:val="24"/>
              </w:rPr>
              <w:lastRenderedPageBreak/>
              <w:t>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 Kui kaitsekorralduskava alusel viiakse konkreetset tegevust ellu, hinnatakse vajadusel keskkonnamõju projekti loa taotluse menetluse käigus.</w:t>
            </w:r>
          </w:p>
          <w:p w14:paraId="288A7A87" w14:textId="6091EC5C" w:rsidR="00A46B21" w:rsidRPr="201B3EE9" w:rsidRDefault="22EA4036" w:rsidP="2231E98C">
            <w:pPr>
              <w:autoSpaceDE w:val="0"/>
              <w:autoSpaceDN w:val="0"/>
              <w:adjustRightInd w:val="0"/>
              <w:jc w:val="both"/>
            </w:pPr>
            <w:r w:rsidRPr="2231E98C">
              <w:rPr>
                <w:sz w:val="24"/>
                <w:szCs w:val="24"/>
              </w:rPr>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0D4BD93F" w14:textId="68819ADD" w:rsidR="00A46B21" w:rsidRPr="201B3EE9" w:rsidRDefault="22EA4036" w:rsidP="2231E98C">
            <w:pPr>
              <w:autoSpaceDE w:val="0"/>
              <w:autoSpaceDN w:val="0"/>
              <w:adjustRightInd w:val="0"/>
              <w:jc w:val="both"/>
            </w:pPr>
            <w:r w:rsidRPr="2231E98C">
              <w:rPr>
                <w:sz w:val="24"/>
                <w:szCs w:val="24"/>
              </w:rPr>
              <w:t xml:space="preserve"> </w:t>
            </w:r>
          </w:p>
          <w:p w14:paraId="1D469F14" w14:textId="5EAFC186" w:rsidR="00A46B21" w:rsidRPr="201B3EE9" w:rsidRDefault="22EA4036" w:rsidP="2231E98C">
            <w:pPr>
              <w:autoSpaceDE w:val="0"/>
              <w:autoSpaceDN w:val="0"/>
              <w:adjustRightInd w:val="0"/>
              <w:jc w:val="both"/>
            </w:pPr>
            <w:r w:rsidRPr="2231E98C">
              <w:rPr>
                <w:sz w:val="24"/>
                <w:szCs w:val="24"/>
              </w:rPr>
              <w:t xml:space="preserve">Teie ettepanek on tehtud </w:t>
            </w:r>
            <w:proofErr w:type="spellStart"/>
            <w:r w:rsidRPr="2231E98C">
              <w:rPr>
                <w:sz w:val="24"/>
                <w:szCs w:val="24"/>
              </w:rPr>
              <w:t>sotsiaal-majanduslikust</w:t>
            </w:r>
            <w:proofErr w:type="spellEnd"/>
            <w:r w:rsidRPr="2231E98C">
              <w:rPr>
                <w:sz w:val="24"/>
                <w:szCs w:val="24"/>
              </w:rPr>
              <w:t xml:space="preserve">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kas ja mida seadusandluses muuta. Ametkondlikud arutelud on käimas.</w:t>
            </w:r>
          </w:p>
          <w:p w14:paraId="512E7547" w14:textId="09B5D3A7" w:rsidR="00A46B21" w:rsidRPr="201B3EE9" w:rsidRDefault="00A46B21" w:rsidP="2231E98C">
            <w:pPr>
              <w:autoSpaceDE w:val="0"/>
              <w:autoSpaceDN w:val="0"/>
              <w:adjustRightInd w:val="0"/>
              <w:jc w:val="both"/>
              <w:rPr>
                <w:color w:val="222222"/>
                <w:sz w:val="24"/>
                <w:szCs w:val="24"/>
                <w:lang w:eastAsia="et-EE"/>
              </w:rPr>
            </w:pPr>
          </w:p>
        </w:tc>
      </w:tr>
      <w:tr w:rsidR="007B51ED" w:rsidRPr="00865396" w14:paraId="72AAB500" w14:textId="77777777" w:rsidTr="0BA7E1AC">
        <w:tc>
          <w:tcPr>
            <w:tcW w:w="540" w:type="dxa"/>
          </w:tcPr>
          <w:p w14:paraId="5C24F657" w14:textId="77777777" w:rsidR="007B51ED" w:rsidRDefault="007B51ED" w:rsidP="76D86828">
            <w:pPr>
              <w:ind w:left="-57" w:right="-113"/>
              <w:rPr>
                <w:b/>
                <w:bCs/>
                <w:sz w:val="24"/>
                <w:szCs w:val="24"/>
              </w:rPr>
            </w:pPr>
          </w:p>
        </w:tc>
        <w:tc>
          <w:tcPr>
            <w:tcW w:w="2290" w:type="dxa"/>
          </w:tcPr>
          <w:p w14:paraId="110B59E0"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0AB2047" w14:textId="3D373328" w:rsidR="001D31D8" w:rsidRDefault="001D31D8" w:rsidP="001D31D8">
            <w:pPr>
              <w:jc w:val="both"/>
              <w:rPr>
                <w:sz w:val="24"/>
                <w:szCs w:val="24"/>
              </w:rPr>
            </w:pPr>
            <w:r w:rsidRPr="001D31D8">
              <w:rPr>
                <w:sz w:val="24"/>
                <w:szCs w:val="24"/>
              </w:rPr>
              <w:t>2.</w:t>
            </w:r>
            <w:r>
              <w:rPr>
                <w:sz w:val="24"/>
                <w:szCs w:val="24"/>
              </w:rPr>
              <w:t xml:space="preserve"> </w:t>
            </w:r>
            <w:r w:rsidRPr="001D31D8">
              <w:rPr>
                <w:sz w:val="24"/>
                <w:szCs w:val="24"/>
              </w:rPr>
              <w:t>Metsamaa raadamisele mõjuhindamise kohustus tuleb jätta alles. Keskkonnamõju hindamise nõue tuleb sisse viia raadamisele, mis toimub suuremal pindalal kui 5 hektarit.</w:t>
            </w:r>
          </w:p>
          <w:p w14:paraId="4869D049" w14:textId="09B26BAA" w:rsidR="001D31D8" w:rsidRPr="001D31D8" w:rsidRDefault="001D31D8" w:rsidP="001D31D8">
            <w:pPr>
              <w:jc w:val="both"/>
              <w:rPr>
                <w:sz w:val="24"/>
                <w:szCs w:val="24"/>
              </w:rPr>
            </w:pPr>
            <w:r w:rsidRPr="001D31D8">
              <w:rPr>
                <w:sz w:val="24"/>
                <w:szCs w:val="24"/>
              </w:rPr>
              <w:t>Ettepanek sõnastuseks: Eelnõu paragrahv 6 lõike 1 punktis 31</w:t>
            </w:r>
            <w:r w:rsidRPr="001D31D8">
              <w:rPr>
                <w:sz w:val="24"/>
                <w:szCs w:val="24"/>
                <w:vertAlign w:val="superscript"/>
              </w:rPr>
              <w:t>1</w:t>
            </w:r>
            <w:r w:rsidRPr="001D31D8">
              <w:rPr>
                <w:sz w:val="24"/>
                <w:szCs w:val="24"/>
              </w:rPr>
              <w:t xml:space="preserve"> asendatakse sõna „100“ sõnaga „5“.</w:t>
            </w:r>
          </w:p>
          <w:p w14:paraId="1E6860F4" w14:textId="77777777" w:rsidR="001D31D8" w:rsidRPr="001D31D8" w:rsidRDefault="001D31D8" w:rsidP="001D31D8">
            <w:pPr>
              <w:jc w:val="both"/>
              <w:rPr>
                <w:sz w:val="24"/>
                <w:szCs w:val="24"/>
              </w:rPr>
            </w:pPr>
            <w:r w:rsidRPr="001D31D8">
              <w:rPr>
                <w:sz w:val="24"/>
                <w:szCs w:val="24"/>
              </w:rPr>
              <w:t>Selgitus:</w:t>
            </w:r>
          </w:p>
          <w:p w14:paraId="7B8399EC" w14:textId="255C41B7" w:rsidR="007B51ED" w:rsidRPr="201B3EE9" w:rsidRDefault="001D31D8" w:rsidP="001D31D8">
            <w:pPr>
              <w:jc w:val="both"/>
              <w:rPr>
                <w:sz w:val="24"/>
                <w:szCs w:val="24"/>
              </w:rPr>
            </w:pPr>
            <w:r w:rsidRPr="001D31D8">
              <w:rPr>
                <w:sz w:val="24"/>
                <w:szCs w:val="24"/>
              </w:rPr>
              <w:t>Muudatuse § 1 punktiga 14 soovitatakse tunnistada §-i 6 lõike 1 punkt 31</w:t>
            </w:r>
            <w:r w:rsidRPr="001D31D8">
              <w:rPr>
                <w:sz w:val="24"/>
                <w:szCs w:val="24"/>
                <w:vertAlign w:val="superscript"/>
              </w:rPr>
              <w:t>1</w:t>
            </w:r>
            <w:r w:rsidRPr="001D31D8">
              <w:rPr>
                <w:sz w:val="24"/>
                <w:szCs w:val="24"/>
              </w:rPr>
              <w:t xml:space="preserve"> kehtetuks ehk kaotada ära nõue koostada keskkonnamõju hindamine üle 100 ha metsamaa raadamisel. Vastupidiselt Eelnõus pakutule, tuleb keskkonnamõju hindamise nõue kehtestada alale, kus raadatakse enam kui 5 hektarit. Raadamine on vaieldamatult püsiva ja pöördumatu mõjuga tegevus nii elurikkusele kui süsinikusidumisele, sest metsamaa maakasutuse muutus on püsiv ning metsaökosüsteem kaob. 5 hektarist suurema lageraie tegemine on samas keelatud – kuigi see on ajutise ja pöörduva iseloomuga tegevus – metsauuenduse tulemusel taastub aja jooksul metsaökosüsteem, säilivad mullastruktuur, seemnepank ja suur osa ökoloogilistest funktsioonidest. Seega on täiesti põhjendamatu jätta oluliselt püsivama ja ulatuslikuma mõjuga tegevusi lubada ilma keskkonnamõju hindamata ja alternatiivid kaalumata, sh arvestades kumulatiivset mõju. Sarnane kohustus tuleb panna ka keskkonnakaitselistele raadamistele.</w:t>
            </w:r>
          </w:p>
        </w:tc>
        <w:tc>
          <w:tcPr>
            <w:tcW w:w="4756" w:type="dxa"/>
          </w:tcPr>
          <w:p w14:paraId="7062E0F6" w14:textId="3C71B098" w:rsidR="005332D3" w:rsidRPr="007607A6" w:rsidRDefault="57E9A75B" w:rsidP="2231E98C">
            <w:pPr>
              <w:autoSpaceDE w:val="0"/>
              <w:autoSpaceDN w:val="0"/>
              <w:adjustRightInd w:val="0"/>
              <w:jc w:val="both"/>
              <w:rPr>
                <w:sz w:val="24"/>
                <w:szCs w:val="24"/>
                <w:lang w:eastAsia="et-EE"/>
              </w:rPr>
            </w:pPr>
            <w:r w:rsidRPr="2231E98C">
              <w:rPr>
                <w:color w:val="222222"/>
                <w:sz w:val="24"/>
                <w:szCs w:val="24"/>
              </w:rPr>
              <w:t xml:space="preserve">MITTEARVESTATUD ja </w:t>
            </w:r>
            <w:r w:rsidRPr="2231E98C">
              <w:rPr>
                <w:sz w:val="24"/>
                <w:szCs w:val="24"/>
                <w:lang w:eastAsia="et-EE"/>
              </w:rPr>
              <w:t>SELGITATUD</w:t>
            </w:r>
          </w:p>
          <w:p w14:paraId="393DEA16" w14:textId="77777777" w:rsidR="005332D3" w:rsidRPr="007607A6" w:rsidRDefault="005332D3" w:rsidP="2231E98C">
            <w:pPr>
              <w:autoSpaceDE w:val="0"/>
              <w:autoSpaceDN w:val="0"/>
              <w:adjustRightInd w:val="0"/>
              <w:jc w:val="both"/>
              <w:rPr>
                <w:sz w:val="24"/>
                <w:szCs w:val="24"/>
                <w:lang w:eastAsia="et-EE"/>
              </w:rPr>
            </w:pPr>
          </w:p>
          <w:p w14:paraId="52E7EA77" w14:textId="6F2FCEBD"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Oleme seisukohal, et raadamine ei ole iseenesest alati olulise keskkonnamõjuga tegevus. Olulisuse hindamisel tuleb arvestada tegevuse ulatust, asukoha 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6EB2EF0B" w14:textId="4F770336"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w:t>
            </w:r>
            <w:proofErr w:type="spellStart"/>
            <w:r w:rsidRPr="2231E98C">
              <w:rPr>
                <w:sz w:val="24"/>
                <w:szCs w:val="24"/>
                <w:lang w:eastAsia="et-EE"/>
              </w:rPr>
              <w:t>KMHde</w:t>
            </w:r>
            <w:proofErr w:type="spellEnd"/>
            <w:r w:rsidRPr="2231E98C">
              <w:rPr>
                <w:sz w:val="24"/>
                <w:szCs w:val="24"/>
                <w:lang w:eastAsia="et-EE"/>
              </w:rPr>
              <w:t xml:space="preserve"> hulk suureneks märgatavalt. Seletuskirjas on selgitatud, et senised </w:t>
            </w:r>
            <w:proofErr w:type="spellStart"/>
            <w:r w:rsidRPr="2231E98C">
              <w:rPr>
                <w:sz w:val="24"/>
                <w:szCs w:val="24"/>
                <w:lang w:eastAsia="et-EE"/>
              </w:rPr>
              <w:t>KMHd</w:t>
            </w:r>
            <w:proofErr w:type="spellEnd"/>
            <w:r w:rsidRPr="2231E98C">
              <w:rPr>
                <w:sz w:val="24"/>
                <w:szCs w:val="24"/>
                <w:lang w:eastAsia="et-EE"/>
              </w:rPr>
              <w:t xml:space="preserve">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w:t>
            </w:r>
            <w:r w:rsidRPr="2231E98C">
              <w:rPr>
                <w:sz w:val="24"/>
                <w:szCs w:val="24"/>
                <w:lang w:eastAsia="et-EE"/>
              </w:rPr>
              <w:lastRenderedPageBreak/>
              <w:t xml:space="preserve">vajalik. KMH otsuste statistika järgi on viimasel 10 aastal Keskkonnaamet andnud metsateatistele üle 700 KMH eelhinnangu ning jätnud KMH algatamata (ei ole algatatud ühtegi </w:t>
            </w:r>
            <w:proofErr w:type="spellStart"/>
            <w:r w:rsidRPr="2231E98C">
              <w:rPr>
                <w:sz w:val="24"/>
                <w:szCs w:val="24"/>
                <w:lang w:eastAsia="et-EE"/>
              </w:rPr>
              <w:t>KMHd</w:t>
            </w:r>
            <w:proofErr w:type="spellEnd"/>
            <w:r w:rsidRPr="2231E98C">
              <w:rPr>
                <w:sz w:val="24"/>
                <w:szCs w:val="24"/>
                <w:lang w:eastAsia="et-EE"/>
              </w:rPr>
              <w:t xml:space="preserve"> metsateatistele).</w:t>
            </w:r>
          </w:p>
          <w:p w14:paraId="47E6B336" w14:textId="097E6DBB"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p w14:paraId="02B4F1BE" w14:textId="277C5EA2" w:rsidR="005332D3" w:rsidRPr="007607A6" w:rsidRDefault="005332D3" w:rsidP="201B3EE9">
            <w:pPr>
              <w:autoSpaceDE w:val="0"/>
              <w:autoSpaceDN w:val="0"/>
              <w:adjustRightInd w:val="0"/>
              <w:jc w:val="both"/>
              <w:rPr>
                <w:color w:val="4F81BD" w:themeColor="accent1"/>
                <w:sz w:val="24"/>
                <w:szCs w:val="24"/>
                <w:highlight w:val="yellow"/>
              </w:rPr>
            </w:pPr>
          </w:p>
        </w:tc>
      </w:tr>
      <w:tr w:rsidR="007B51ED" w:rsidRPr="00865396" w14:paraId="52A49573" w14:textId="77777777" w:rsidTr="0BA7E1AC">
        <w:tc>
          <w:tcPr>
            <w:tcW w:w="540" w:type="dxa"/>
          </w:tcPr>
          <w:p w14:paraId="14057EF5" w14:textId="77777777" w:rsidR="007B51ED" w:rsidRDefault="007B51ED" w:rsidP="76D86828">
            <w:pPr>
              <w:ind w:left="-57" w:right="-113"/>
              <w:rPr>
                <w:b/>
                <w:bCs/>
                <w:sz w:val="24"/>
                <w:szCs w:val="24"/>
              </w:rPr>
            </w:pPr>
          </w:p>
        </w:tc>
        <w:tc>
          <w:tcPr>
            <w:tcW w:w="2290" w:type="dxa"/>
          </w:tcPr>
          <w:p w14:paraId="31E44204"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A54AB4C" w14:textId="4DB4367E" w:rsidR="001D31D8" w:rsidRDefault="001D31D8" w:rsidP="001D31D8">
            <w:pPr>
              <w:jc w:val="both"/>
              <w:rPr>
                <w:sz w:val="24"/>
                <w:szCs w:val="24"/>
              </w:rPr>
            </w:pPr>
            <w:r w:rsidRPr="001D31D8">
              <w:rPr>
                <w:sz w:val="24"/>
                <w:szCs w:val="24"/>
              </w:rPr>
              <w:t>3.</w:t>
            </w:r>
            <w:r>
              <w:rPr>
                <w:sz w:val="24"/>
                <w:szCs w:val="24"/>
              </w:rPr>
              <w:t xml:space="preserve"> </w:t>
            </w:r>
            <w:r w:rsidRPr="001D31D8">
              <w:rPr>
                <w:sz w:val="24"/>
                <w:szCs w:val="24"/>
              </w:rPr>
              <w:t>Keskkonnamõju hindamise litsentsi saajate ringi tuleb laiendada</w:t>
            </w:r>
          </w:p>
          <w:p w14:paraId="51125AD2" w14:textId="4ABCF29C" w:rsidR="001D31D8" w:rsidRPr="001D31D8" w:rsidRDefault="001D31D8" w:rsidP="001D31D8">
            <w:pPr>
              <w:jc w:val="both"/>
              <w:rPr>
                <w:sz w:val="24"/>
                <w:szCs w:val="24"/>
              </w:rPr>
            </w:pPr>
            <w:r w:rsidRPr="001D31D8">
              <w:rPr>
                <w:sz w:val="24"/>
                <w:szCs w:val="24"/>
              </w:rPr>
              <w:t>Ettepanek sõnastuseks:</w:t>
            </w:r>
            <w:r>
              <w:rPr>
                <w:sz w:val="24"/>
                <w:szCs w:val="24"/>
              </w:rPr>
              <w:t xml:space="preserve"> </w:t>
            </w:r>
            <w:r w:rsidRPr="001D31D8">
              <w:rPr>
                <w:sz w:val="24"/>
                <w:szCs w:val="24"/>
              </w:rPr>
              <w:t>Muuta Eelnõu paragrahvi 15 lõike 1 punkte 1 ja 2 ning sõnastada need järgmiselt:</w:t>
            </w:r>
          </w:p>
          <w:p w14:paraId="48331AD5" w14:textId="77777777" w:rsidR="001D31D8" w:rsidRPr="001D31D8" w:rsidRDefault="001D31D8" w:rsidP="001D31D8">
            <w:pPr>
              <w:jc w:val="both"/>
              <w:rPr>
                <w:sz w:val="24"/>
                <w:szCs w:val="24"/>
              </w:rPr>
            </w:pPr>
            <w:r w:rsidRPr="001D31D8">
              <w:rPr>
                <w:sz w:val="24"/>
                <w:szCs w:val="24"/>
              </w:rPr>
              <w:t>„1) on omandanud magistrikraadi või sellele vastava kvalifikatsiooni loodusteaduste, keskkonnakaitse või metsanduse õppesuuna õppekava järgi;</w:t>
            </w:r>
          </w:p>
          <w:p w14:paraId="6B993079" w14:textId="77777777" w:rsidR="001D31D8" w:rsidRPr="001D31D8" w:rsidRDefault="001D31D8" w:rsidP="001D31D8">
            <w:pPr>
              <w:jc w:val="both"/>
              <w:rPr>
                <w:sz w:val="24"/>
                <w:szCs w:val="24"/>
              </w:rPr>
            </w:pPr>
            <w:r w:rsidRPr="001D31D8">
              <w:rPr>
                <w:sz w:val="24"/>
                <w:szCs w:val="24"/>
              </w:rPr>
              <w:t xml:space="preserve"> 2) omab vähemalt kolmeaastast töökogemust loodusteaduste, keskkonnakaitse või metsandusega seotud tegevusalal;“.</w:t>
            </w:r>
          </w:p>
          <w:p w14:paraId="6EE57CA7" w14:textId="77777777" w:rsidR="001D31D8" w:rsidRPr="001D31D8" w:rsidRDefault="001D31D8" w:rsidP="001D31D8">
            <w:pPr>
              <w:jc w:val="both"/>
              <w:rPr>
                <w:sz w:val="24"/>
                <w:szCs w:val="24"/>
              </w:rPr>
            </w:pPr>
            <w:r w:rsidRPr="001D31D8">
              <w:rPr>
                <w:sz w:val="24"/>
                <w:szCs w:val="24"/>
              </w:rPr>
              <w:t>Selgitus:</w:t>
            </w:r>
          </w:p>
          <w:p w14:paraId="1CC55218" w14:textId="74EC05AE" w:rsidR="007B51ED" w:rsidRPr="201B3EE9" w:rsidRDefault="001D31D8" w:rsidP="001D31D8">
            <w:pPr>
              <w:jc w:val="both"/>
              <w:rPr>
                <w:sz w:val="24"/>
                <w:szCs w:val="24"/>
              </w:rPr>
            </w:pPr>
            <w:r w:rsidRPr="001D31D8">
              <w:rPr>
                <w:sz w:val="24"/>
                <w:szCs w:val="24"/>
              </w:rPr>
              <w:t>Seaduse kohaselt antakse keskkonnamõju hindamise litsents füüsilisele isikule, kes on omandanud magistrikraadi või sellele vastava kvalifikatsiooni loodusteaduste või keskkonnakaitse õppesuuna õppekava järgi ning omab loodusteaduste või keskkonnakaitsega seotud tegevusalal vähemalt kolmeaastast töökogemust. Eesti on metsarikas riik ja maismaast poole moodustab metsamaa. Seega on  väga oluline võimaldada litsentsi andmist ka metsanduse õppesuuna lõpetanud isikule, kel on laialdased teadmised nii keskkonna, metsaökosüsteemide kui ka metsamajandamise võtete kohta.</w:t>
            </w:r>
          </w:p>
        </w:tc>
        <w:tc>
          <w:tcPr>
            <w:tcW w:w="4756" w:type="dxa"/>
          </w:tcPr>
          <w:p w14:paraId="52B6B01B" w14:textId="715EF896" w:rsidR="4AC62E59" w:rsidRDefault="4AC62E59" w:rsidP="2231E98C">
            <w:pPr>
              <w:jc w:val="both"/>
              <w:rPr>
                <w:sz w:val="24"/>
                <w:szCs w:val="24"/>
                <w:lang w:eastAsia="et-EE"/>
              </w:rPr>
            </w:pPr>
            <w:r w:rsidRPr="2231E98C">
              <w:rPr>
                <w:sz w:val="24"/>
                <w:szCs w:val="24"/>
                <w:lang w:eastAsia="et-EE"/>
              </w:rPr>
              <w:t>ARVESTATUD</w:t>
            </w:r>
          </w:p>
          <w:p w14:paraId="710EA6D0" w14:textId="65174C9A" w:rsidR="2231E98C" w:rsidRDefault="2231E98C" w:rsidP="2231E98C">
            <w:pPr>
              <w:jc w:val="both"/>
              <w:rPr>
                <w:sz w:val="24"/>
                <w:szCs w:val="24"/>
                <w:lang w:eastAsia="et-EE"/>
              </w:rPr>
            </w:pPr>
          </w:p>
          <w:p w14:paraId="501B3873" w14:textId="10BD747C" w:rsidR="4AC62E59" w:rsidRDefault="4AC62E59" w:rsidP="2231E98C">
            <w:pPr>
              <w:jc w:val="both"/>
            </w:pPr>
            <w:r w:rsidRPr="2231E98C">
              <w:rPr>
                <w:sz w:val="24"/>
                <w:szCs w:val="24"/>
              </w:rPr>
              <w:t>Toetame ettepanekut ning täiendame eelnõud vastavalt.</w:t>
            </w:r>
          </w:p>
          <w:p w14:paraId="1A02D5D8" w14:textId="2760C8D1" w:rsidR="2231E98C" w:rsidRDefault="2231E98C" w:rsidP="2231E98C">
            <w:pPr>
              <w:jc w:val="both"/>
              <w:rPr>
                <w:sz w:val="24"/>
                <w:szCs w:val="24"/>
              </w:rPr>
            </w:pPr>
          </w:p>
          <w:p w14:paraId="0E43E888" w14:textId="77777777" w:rsidR="001D31D8" w:rsidRDefault="001D31D8" w:rsidP="201B3EE9">
            <w:pPr>
              <w:autoSpaceDE w:val="0"/>
              <w:autoSpaceDN w:val="0"/>
              <w:adjustRightInd w:val="0"/>
              <w:jc w:val="both"/>
              <w:rPr>
                <w:sz w:val="24"/>
                <w:szCs w:val="24"/>
              </w:rPr>
            </w:pPr>
          </w:p>
          <w:p w14:paraId="58EB36DD" w14:textId="7ED884FD" w:rsidR="001D31D8" w:rsidRPr="201B3EE9" w:rsidRDefault="001D31D8" w:rsidP="201B3EE9">
            <w:pPr>
              <w:autoSpaceDE w:val="0"/>
              <w:autoSpaceDN w:val="0"/>
              <w:adjustRightInd w:val="0"/>
              <w:jc w:val="both"/>
              <w:rPr>
                <w:sz w:val="24"/>
                <w:szCs w:val="24"/>
              </w:rPr>
            </w:pPr>
          </w:p>
        </w:tc>
      </w:tr>
      <w:tr w:rsidR="007B51ED" w:rsidRPr="00865396" w14:paraId="77BCB3AE" w14:textId="77777777" w:rsidTr="0BA7E1AC">
        <w:tc>
          <w:tcPr>
            <w:tcW w:w="540" w:type="dxa"/>
          </w:tcPr>
          <w:p w14:paraId="3B2BDB73" w14:textId="78C374B8" w:rsidR="007B51ED" w:rsidRDefault="00027E99" w:rsidP="76D86828">
            <w:pPr>
              <w:ind w:left="-57" w:right="-113"/>
              <w:rPr>
                <w:b/>
                <w:bCs/>
                <w:sz w:val="24"/>
                <w:szCs w:val="24"/>
              </w:rPr>
            </w:pPr>
            <w:r>
              <w:rPr>
                <w:b/>
                <w:bCs/>
                <w:sz w:val="24"/>
                <w:szCs w:val="24"/>
              </w:rPr>
              <w:lastRenderedPageBreak/>
              <w:t>8.</w:t>
            </w:r>
          </w:p>
        </w:tc>
        <w:tc>
          <w:tcPr>
            <w:tcW w:w="2290" w:type="dxa"/>
          </w:tcPr>
          <w:p w14:paraId="1C8E9F13" w14:textId="3CA42A7E" w:rsidR="007B51ED" w:rsidRPr="002360E7" w:rsidRDefault="34D27AF8" w:rsidP="002360E7">
            <w:pPr>
              <w:pStyle w:val="Pealkiri3"/>
              <w:rPr>
                <w:sz w:val="24"/>
                <w:szCs w:val="24"/>
              </w:rPr>
            </w:pPr>
            <w:bookmarkStart w:id="9" w:name="_Toc226727769"/>
            <w:r w:rsidRPr="2231E98C">
              <w:rPr>
                <w:sz w:val="24"/>
                <w:szCs w:val="24"/>
              </w:rPr>
              <w:t xml:space="preserve">MTÜ </w:t>
            </w:r>
            <w:r w:rsidR="544808D3" w:rsidRPr="2231E98C">
              <w:rPr>
                <w:sz w:val="24"/>
                <w:szCs w:val="24"/>
              </w:rPr>
              <w:t>Eesti Keskkonnamõju Hindajate Ühing</w:t>
            </w:r>
            <w:bookmarkEnd w:id="9"/>
          </w:p>
        </w:tc>
        <w:tc>
          <w:tcPr>
            <w:tcW w:w="6521" w:type="dxa"/>
          </w:tcPr>
          <w:p w14:paraId="0D3EA2E9" w14:textId="3A5AD6B2" w:rsidR="00027E99" w:rsidRPr="00027E99" w:rsidRDefault="00027E99" w:rsidP="00027E99">
            <w:pPr>
              <w:jc w:val="both"/>
              <w:rPr>
                <w:sz w:val="24"/>
                <w:szCs w:val="24"/>
              </w:rPr>
            </w:pPr>
            <w:r w:rsidRPr="00027E99">
              <w:rPr>
                <w:sz w:val="24"/>
                <w:szCs w:val="24"/>
              </w:rPr>
              <w:t>1. Punkt 15) paragrahvi 6</w:t>
            </w:r>
            <w:r w:rsidRPr="00A729C5">
              <w:rPr>
                <w:sz w:val="24"/>
                <w:szCs w:val="24"/>
                <w:vertAlign w:val="superscript"/>
              </w:rPr>
              <w:t>1</w:t>
            </w:r>
            <w:r w:rsidRPr="00027E99">
              <w:rPr>
                <w:sz w:val="24"/>
                <w:szCs w:val="24"/>
              </w:rPr>
              <w:t xml:space="preserve"> lõike 1 sissejuhatavas tekstiosas asendatakse sõnad „järgmise teabe“ tekstiosaga „eelhinnangu kavandi, mis sisaldab järgmist teavet“</w:t>
            </w:r>
          </w:p>
          <w:p w14:paraId="0BFBFD09" w14:textId="77777777" w:rsidR="007B51ED" w:rsidRDefault="00027E99" w:rsidP="00027E99">
            <w:pPr>
              <w:jc w:val="both"/>
              <w:rPr>
                <w:sz w:val="24"/>
                <w:szCs w:val="24"/>
              </w:rPr>
            </w:pPr>
            <w:r w:rsidRPr="00027E99">
              <w:rPr>
                <w:sz w:val="24"/>
                <w:szCs w:val="24"/>
              </w:rPr>
              <w:t xml:space="preserve">Ettepanek: Jätta sõnastus muutmata. Põhjendus: eelhinnangu andmiseks (mida teeb otsustaja) ei saa arendaja esitada "eelhinnangu kavandit, .....", sest see sisuliselt tähendab eelhinnangu "mustandit" koos mõjude eelhindamisega, mida kirjeldab selgelt ka </w:t>
            </w:r>
            <w:proofErr w:type="spellStart"/>
            <w:r w:rsidRPr="00027E99">
              <w:rPr>
                <w:sz w:val="24"/>
                <w:szCs w:val="24"/>
              </w:rPr>
              <w:t>KeHJS</w:t>
            </w:r>
            <w:proofErr w:type="spellEnd"/>
            <w:r w:rsidRPr="00027E99">
              <w:rPr>
                <w:sz w:val="24"/>
                <w:szCs w:val="24"/>
              </w:rPr>
              <w:t xml:space="preserve"> muutmise eelnõu seletuskiri. Arvestades arendaja rolli ja seda, et tegemist ei ole mõju hindamise mõttes pädeva isikuga (ja ei peagi olema), siis peaks arendaja siiski andma üksnes teabe kavandatava tegevuse kohta eelhinnangu tegemiseks. Lugedes seaduse muutmise seletuskirja, kus on põhjendusena toodud, et eelhinnangu andmise etapp on otsustajate jaoks üks kõige aja- ja töömahukamaid etappe kogu KMH menetluses, arendaja esitatav teave kavandatava tegevuse võimalike oluliste mõjude kohta (kui see pole esitatud eelhinnangu kavandina) on sageli ebaühtlase struktuuri või ebapiisava detailsusega ning seetõttu tuleb otsustajal teavet korduvalt täpsustada ja täiendada, mis pikendab eelhinnangu menetluse kestust, ei saa olla siiski piisav põhjendus selleks, et lükata eelhinnangu andmise kohustus arendajale, kes koostab eelhinnangu mustandi ja esitab siis otsustajale, kes suurt lisandväärtust ei pruugigi enam tehtud tööle anda (ei ole aega, tahtmist, mugavam on kasutada üks-ühele juba tehtud kavandit) ja sisulise hindamisega omalt poolt enam ei panustagi. Sellise eelhinnangu kvaliteet ja eesmärk on sellisel juhul kaheldava väärtusega ning seega seadusega otsustajale pandud kohustus jääb sisuliselt täitmata.</w:t>
            </w:r>
          </w:p>
          <w:p w14:paraId="62B5FF67" w14:textId="77777777" w:rsidR="00A729C5" w:rsidRPr="00A729C5" w:rsidRDefault="00A729C5" w:rsidP="00A729C5">
            <w:pPr>
              <w:jc w:val="both"/>
              <w:rPr>
                <w:sz w:val="24"/>
                <w:szCs w:val="24"/>
              </w:rPr>
            </w:pPr>
            <w:r w:rsidRPr="00A729C5">
              <w:rPr>
                <w:sz w:val="24"/>
                <w:szCs w:val="24"/>
              </w:rPr>
              <w:t xml:space="preserve">Arendaja peab eelhinnangu kavandi koostamisel lähtuma </w:t>
            </w:r>
            <w:proofErr w:type="spellStart"/>
            <w:r w:rsidRPr="00A729C5">
              <w:rPr>
                <w:sz w:val="24"/>
                <w:szCs w:val="24"/>
              </w:rPr>
              <w:t>tõepoolest</w:t>
            </w:r>
            <w:proofErr w:type="spellEnd"/>
            <w:r w:rsidRPr="00A729C5">
              <w:rPr>
                <w:sz w:val="24"/>
                <w:szCs w:val="24"/>
              </w:rPr>
              <w:t xml:space="preserve"> § 6</w:t>
            </w:r>
            <w:r w:rsidRPr="00A729C5">
              <w:rPr>
                <w:sz w:val="24"/>
                <w:szCs w:val="24"/>
                <w:vertAlign w:val="superscript"/>
              </w:rPr>
              <w:t>1</w:t>
            </w:r>
            <w:r w:rsidRPr="00A729C5">
              <w:rPr>
                <w:sz w:val="24"/>
                <w:szCs w:val="24"/>
              </w:rPr>
              <w:t xml:space="preserve"> lõike 5 alusel kehtestatud määruses (keskkonnaministri 16.08.2017 määrus nr 31 „Eelhinnangu sisu täpsustatud nõuded“) sätestatud nõuetest, kuid nagu ka </w:t>
            </w:r>
            <w:r w:rsidRPr="00A729C5">
              <w:rPr>
                <w:sz w:val="24"/>
                <w:szCs w:val="24"/>
              </w:rPr>
              <w:lastRenderedPageBreak/>
              <w:t>Kliimaministeerium on varasemalt väljendanud, siis arendaja peab esitama teabe, mille alusel on otsustajal võimalik § 6</w:t>
            </w:r>
            <w:r w:rsidRPr="00A729C5">
              <w:rPr>
                <w:sz w:val="24"/>
                <w:szCs w:val="24"/>
                <w:vertAlign w:val="superscript"/>
              </w:rPr>
              <w:t>1</w:t>
            </w:r>
            <w:r w:rsidRPr="00A729C5">
              <w:rPr>
                <w:sz w:val="24"/>
                <w:szCs w:val="24"/>
              </w:rPr>
              <w:t xml:space="preserve"> lõike 5 alusel antud määruses nimetatud aspekte kirjeldada ja kaaluda ning anda nõuetele vastav eelhinnang. Paragrahvi 6</w:t>
            </w:r>
            <w:r w:rsidRPr="00A729C5">
              <w:rPr>
                <w:sz w:val="24"/>
                <w:szCs w:val="24"/>
                <w:vertAlign w:val="superscript"/>
              </w:rPr>
              <w:t>1</w:t>
            </w:r>
            <w:r w:rsidRPr="00A729C5">
              <w:rPr>
                <w:sz w:val="24"/>
                <w:szCs w:val="24"/>
              </w:rPr>
              <w:t xml:space="preserve"> lõike 1 punkti 5 viide sama paragrahvi lõike 5 alusel antud määrusele ei tähenda eelhinnangu andmise kohustuse andmist arendajale, vaid selgitab arendajalt otsustajale esitatava vajaliku teabe ulatust ja piire, eesmärgiga anda otsustajale võimalikult palju informatsiooni, millest otsustaja saaks eelhinnangu andmisel lähtuda. Selliselt luuakse eeldus sisuliselt õige ning õiguspärase kaalutlusotsuse tegemiseks kavandatava tegevusega kaasneva võimaliku olulise keskkonnamõju kohta.</w:t>
            </w:r>
          </w:p>
          <w:p w14:paraId="7B13F4B8" w14:textId="77777777" w:rsidR="00A729C5" w:rsidRPr="00A729C5" w:rsidRDefault="00A729C5" w:rsidP="00A729C5">
            <w:pPr>
              <w:jc w:val="both"/>
              <w:rPr>
                <w:sz w:val="24"/>
                <w:szCs w:val="24"/>
              </w:rPr>
            </w:pPr>
            <w:r w:rsidRPr="00A729C5">
              <w:rPr>
                <w:sz w:val="24"/>
                <w:szCs w:val="24"/>
              </w:rPr>
              <w:t>Kui eeltoodud põhimõtet ei rakendata, ei ole mõtet nõuda arendajalt eelhinnangu "kavandi" koostamist, mis peab vastama sisu poolest täielikult eelhinnangule esitatavatele nõuetele ja mida otsustaja võib seletuskirja järgi üks-ühele "oma eelhinnangu" koostamisel kasutada. Sellisel juhul räägime lihtsalt dubleerimisest, mis ei tohiks niimoodi rakenduda. Sellisel juhul tuleks seadust muuta selliselt, et arendaja koostab ise või kui tal puudub piisav ettevalmistus eelhinnangu koostamiseks kui ka juurdepääs vajalikele andmestikele (nt I ja II kaitsekategooria kaitstavad liigid), tellib eelhinnangu keskkonnakonsultandilt (kellel on asjakohased teadmised ning ligipääs andmeallikatele) ja otsustaja tugineb KMH vajalikkuse üle otsustamisel arendaja koostatud või tema poolt tellitud eelhinnangule ning KMH algatamise või algatamata jätmise otsuse tegemisel võtab arvesse vajadusel täiendavaid asjaolusid ja teeb otsuse KMH algatamise/mittealgatamise kohta.</w:t>
            </w:r>
          </w:p>
          <w:p w14:paraId="26795CA4" w14:textId="1CA7E271" w:rsidR="00A729C5" w:rsidRPr="201B3EE9" w:rsidRDefault="00A729C5" w:rsidP="00027E99">
            <w:pPr>
              <w:jc w:val="both"/>
              <w:rPr>
                <w:sz w:val="24"/>
                <w:szCs w:val="24"/>
              </w:rPr>
            </w:pPr>
          </w:p>
        </w:tc>
        <w:tc>
          <w:tcPr>
            <w:tcW w:w="4756" w:type="dxa"/>
          </w:tcPr>
          <w:p w14:paraId="6358BEB8" w14:textId="77777777" w:rsidR="007B51ED" w:rsidRDefault="00A729C5" w:rsidP="201B3EE9">
            <w:pPr>
              <w:autoSpaceDE w:val="0"/>
              <w:autoSpaceDN w:val="0"/>
              <w:adjustRightInd w:val="0"/>
              <w:jc w:val="both"/>
              <w:rPr>
                <w:sz w:val="24"/>
                <w:szCs w:val="24"/>
              </w:rPr>
            </w:pPr>
            <w:r>
              <w:rPr>
                <w:sz w:val="24"/>
                <w:szCs w:val="24"/>
              </w:rPr>
              <w:lastRenderedPageBreak/>
              <w:t>SELGITATUD</w:t>
            </w:r>
          </w:p>
          <w:p w14:paraId="450A191C" w14:textId="77777777" w:rsidR="00A729C5" w:rsidRDefault="00A729C5" w:rsidP="201B3EE9">
            <w:pPr>
              <w:autoSpaceDE w:val="0"/>
              <w:autoSpaceDN w:val="0"/>
              <w:adjustRightInd w:val="0"/>
              <w:jc w:val="both"/>
              <w:rPr>
                <w:sz w:val="24"/>
                <w:szCs w:val="24"/>
              </w:rPr>
            </w:pPr>
          </w:p>
          <w:p w14:paraId="6D50198B" w14:textId="77777777" w:rsidR="00A729C5" w:rsidRDefault="35C20B1F" w:rsidP="201B3EE9">
            <w:pPr>
              <w:autoSpaceDE w:val="0"/>
              <w:autoSpaceDN w:val="0"/>
              <w:adjustRightInd w:val="0"/>
              <w:jc w:val="both"/>
              <w:rPr>
                <w:sz w:val="24"/>
                <w:szCs w:val="24"/>
              </w:rPr>
            </w:pPr>
            <w:r w:rsidRPr="2231E98C">
              <w:rPr>
                <w:sz w:val="24"/>
                <w:szCs w:val="24"/>
              </w:rPr>
              <w:t>Ka praegu peab arendaja eelhinnangu jaoks esitama muuhulgas vastava teabe – tegevusega eeldatavalt oluliselt mõjutatavate keskkonnaelementide kirjeldus;</w:t>
            </w:r>
            <w:bookmarkStart w:id="10" w:name="para6b1lg1p4"/>
            <w:r w:rsidRPr="2231E98C">
              <w:rPr>
                <w:sz w:val="24"/>
                <w:szCs w:val="24"/>
              </w:rPr>
              <w:t xml:space="preserve"> </w:t>
            </w:r>
            <w:bookmarkEnd w:id="10"/>
            <w:r w:rsidRPr="2231E98C">
              <w:rPr>
                <w:sz w:val="24"/>
                <w:szCs w:val="24"/>
              </w:rPr>
              <w:t>olemasolev teave tegevusega eeldatavalt kaasneva olulise keskkonnamõju kohta. See eeldab ka arendajalt teavet selle kohta, et mida või kuidas kavandatav tegevus võib mõjutada.</w:t>
            </w:r>
          </w:p>
          <w:p w14:paraId="075686E0" w14:textId="38C507E8" w:rsidR="00A729C5" w:rsidRPr="201B3EE9" w:rsidRDefault="35C20B1F" w:rsidP="2231E98C">
            <w:pPr>
              <w:autoSpaceDE w:val="0"/>
              <w:autoSpaceDN w:val="0"/>
              <w:adjustRightInd w:val="0"/>
              <w:jc w:val="both"/>
              <w:rPr>
                <w:sz w:val="24"/>
                <w:szCs w:val="24"/>
              </w:rPr>
            </w:pPr>
            <w:r w:rsidRPr="2231E98C">
              <w:rPr>
                <w:sz w:val="24"/>
                <w:szCs w:val="24"/>
              </w:rPr>
              <w:t>Arendaja esitatav kavand peab vastama määrusega sätestatud eelhinnangu nõuetele.</w:t>
            </w:r>
          </w:p>
          <w:p w14:paraId="265DD519" w14:textId="493571C0" w:rsidR="00A729C5" w:rsidRPr="201B3EE9" w:rsidRDefault="713E722D" w:rsidP="2231E98C">
            <w:pPr>
              <w:autoSpaceDE w:val="0"/>
              <w:autoSpaceDN w:val="0"/>
              <w:adjustRightInd w:val="0"/>
              <w:jc w:val="both"/>
              <w:rPr>
                <w:sz w:val="24"/>
                <w:szCs w:val="24"/>
              </w:rPr>
            </w:pPr>
            <w:r w:rsidRPr="2231E98C">
              <w:rPr>
                <w:sz w:val="24"/>
                <w:szCs w:val="24"/>
              </w:rPr>
              <w:t>Seletuskirjas on selgitatud, et eelnõuga ei sätestata tingimusi või piiranguid selle kohta, kes võib koostada eelhinnangu kavandi</w:t>
            </w:r>
            <w:r w:rsidR="7E922CF4" w:rsidRPr="2231E98C">
              <w:rPr>
                <w:sz w:val="24"/>
                <w:szCs w:val="24"/>
              </w:rPr>
              <w:t xml:space="preserve">, sest soovime hoida süsteemi paindlikuna. </w:t>
            </w:r>
            <w:r w:rsidRPr="2231E98C">
              <w:rPr>
                <w:sz w:val="24"/>
                <w:szCs w:val="24"/>
              </w:rPr>
              <w:t xml:space="preserve">Arendaja võib eelhinnangu kavandi koostada ise, näiteks teeb seda ettevõttes töötav keskkonnaspetsialist. Kui arendajal puudub nii piisav ettevalmistus eelhinnangu koostamiseks kui ka juurdepääs eelhinnangu andmiseks vajalikele andmestikele (nt I ja II kaitsekategooria kaitstavad liigid), on </w:t>
            </w:r>
            <w:r w:rsidR="0C6F615F" w:rsidRPr="2231E98C">
              <w:rPr>
                <w:sz w:val="24"/>
                <w:szCs w:val="24"/>
              </w:rPr>
              <w:t xml:space="preserve">tugevalt </w:t>
            </w:r>
            <w:r w:rsidRPr="2231E98C">
              <w:rPr>
                <w:sz w:val="24"/>
                <w:szCs w:val="24"/>
              </w:rPr>
              <w:t>soovitav kaasata keskkonnakonsultant, kellel on asjakohased teadmised ning ligipääs andmeallikatele.</w:t>
            </w:r>
          </w:p>
          <w:p w14:paraId="34AB8FB0" w14:textId="14225DCA" w:rsidR="00A729C5" w:rsidRPr="201B3EE9" w:rsidRDefault="13D42914" w:rsidP="2231E98C">
            <w:pPr>
              <w:autoSpaceDE w:val="0"/>
              <w:autoSpaceDN w:val="0"/>
              <w:adjustRightInd w:val="0"/>
              <w:jc w:val="both"/>
              <w:rPr>
                <w:sz w:val="24"/>
                <w:szCs w:val="24"/>
              </w:rPr>
            </w:pPr>
            <w:r w:rsidRPr="2231E98C">
              <w:rPr>
                <w:sz w:val="24"/>
                <w:szCs w:val="24"/>
              </w:rPr>
              <w:t xml:space="preserve">Otsustaja ei pea täielikult nõustuma arendaja esitatud eelhinnanguga ning otsustajal säilib kohustus esitatud teabe piisavust ja asjakohasust kontrollida. Otsustaja võib võtta arendaja eelhinnangu kavandi aluseks oma eelhinnangu koostamisel, sealhulgas kasutada </w:t>
            </w:r>
            <w:r w:rsidRPr="2231E98C">
              <w:rPr>
                <w:sz w:val="24"/>
                <w:szCs w:val="24"/>
              </w:rPr>
              <w:lastRenderedPageBreak/>
              <w:t>kavandis esitatud teavet tervikuna (nn üks-ühele) või talle vajalikus ulatuses (eelhinnangut täiendades või korrigeerides). KMH algatamise või algatamata jätmise otsuse tegemine</w:t>
            </w:r>
            <w:r w:rsidR="56F164B8" w:rsidRPr="2231E98C">
              <w:rPr>
                <w:sz w:val="24"/>
                <w:szCs w:val="24"/>
              </w:rPr>
              <w:t xml:space="preserve"> ja põhjendamine</w:t>
            </w:r>
            <w:r w:rsidRPr="2231E98C">
              <w:rPr>
                <w:sz w:val="24"/>
                <w:szCs w:val="24"/>
              </w:rPr>
              <w:t xml:space="preserve"> jääb ka eelhinnangu kavandi esitamise korral täielikult otsustaja pädevusse.</w:t>
            </w:r>
          </w:p>
          <w:p w14:paraId="7C3099C9" w14:textId="6C65A62A" w:rsidR="00A729C5" w:rsidRPr="201B3EE9" w:rsidRDefault="00A729C5" w:rsidP="2231E98C">
            <w:pPr>
              <w:autoSpaceDE w:val="0"/>
              <w:autoSpaceDN w:val="0"/>
              <w:adjustRightInd w:val="0"/>
              <w:jc w:val="both"/>
              <w:rPr>
                <w:sz w:val="24"/>
                <w:szCs w:val="24"/>
              </w:rPr>
            </w:pPr>
          </w:p>
          <w:p w14:paraId="18E3D706" w14:textId="1D9A40D7" w:rsidR="00A729C5" w:rsidRPr="201B3EE9" w:rsidRDefault="00A729C5" w:rsidP="2231E98C">
            <w:pPr>
              <w:autoSpaceDE w:val="0"/>
              <w:autoSpaceDN w:val="0"/>
              <w:adjustRightInd w:val="0"/>
              <w:jc w:val="both"/>
              <w:rPr>
                <w:sz w:val="24"/>
                <w:szCs w:val="24"/>
              </w:rPr>
            </w:pPr>
          </w:p>
        </w:tc>
      </w:tr>
      <w:tr w:rsidR="007B51ED" w:rsidRPr="00865396" w14:paraId="0745C2DD" w14:textId="77777777" w:rsidTr="0BA7E1AC">
        <w:tc>
          <w:tcPr>
            <w:tcW w:w="540" w:type="dxa"/>
          </w:tcPr>
          <w:p w14:paraId="776D9C87" w14:textId="77777777" w:rsidR="007B51ED" w:rsidRDefault="007B51ED" w:rsidP="76D86828">
            <w:pPr>
              <w:ind w:left="-57" w:right="-113"/>
              <w:rPr>
                <w:b/>
                <w:bCs/>
                <w:sz w:val="24"/>
                <w:szCs w:val="24"/>
              </w:rPr>
            </w:pPr>
          </w:p>
        </w:tc>
        <w:tc>
          <w:tcPr>
            <w:tcW w:w="2290" w:type="dxa"/>
          </w:tcPr>
          <w:p w14:paraId="431AE9DE"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5D64538" w14:textId="5C7A4FD7" w:rsidR="00A729C5" w:rsidRPr="00A729C5" w:rsidRDefault="00A729C5" w:rsidP="00A729C5">
            <w:pPr>
              <w:jc w:val="both"/>
              <w:rPr>
                <w:sz w:val="24"/>
                <w:szCs w:val="24"/>
              </w:rPr>
            </w:pPr>
            <w:r w:rsidRPr="00A729C5">
              <w:rPr>
                <w:sz w:val="24"/>
                <w:szCs w:val="24"/>
              </w:rPr>
              <w:t xml:space="preserve">2. </w:t>
            </w:r>
            <w:r>
              <w:rPr>
                <w:sz w:val="24"/>
                <w:szCs w:val="24"/>
              </w:rPr>
              <w:t>P</w:t>
            </w:r>
            <w:r w:rsidRPr="00A729C5">
              <w:rPr>
                <w:sz w:val="24"/>
                <w:szCs w:val="24"/>
              </w:rPr>
              <w:t>unkt 16) paragrahvi 6</w:t>
            </w:r>
            <w:r w:rsidRPr="00A729C5">
              <w:rPr>
                <w:sz w:val="24"/>
                <w:szCs w:val="24"/>
                <w:vertAlign w:val="superscript"/>
              </w:rPr>
              <w:t>1</w:t>
            </w:r>
            <w:r w:rsidRPr="00A729C5">
              <w:rPr>
                <w:sz w:val="24"/>
                <w:szCs w:val="24"/>
              </w:rPr>
              <w:t xml:space="preserve"> lõiget 3 täiendatakse pärast sõna „esitatud“ tekstiosaga „eelhinnangu kavandis ja tegevusloa taotluses toodud teabe.</w:t>
            </w:r>
          </w:p>
          <w:p w14:paraId="38076853" w14:textId="1A68150B" w:rsidR="007B51ED" w:rsidRPr="007B51ED" w:rsidRDefault="00A729C5" w:rsidP="00A729C5">
            <w:pPr>
              <w:jc w:val="both"/>
              <w:rPr>
                <w:sz w:val="24"/>
                <w:szCs w:val="24"/>
              </w:rPr>
            </w:pPr>
            <w:r w:rsidRPr="00A729C5">
              <w:rPr>
                <w:sz w:val="24"/>
                <w:szCs w:val="24"/>
              </w:rPr>
              <w:t xml:space="preserve">Ettepanek: jätta välja tekstiosa </w:t>
            </w:r>
            <w:r w:rsidR="629B3F8B" w:rsidRPr="05156033">
              <w:rPr>
                <w:sz w:val="24"/>
                <w:szCs w:val="24"/>
              </w:rPr>
              <w:t>“</w:t>
            </w:r>
            <w:r w:rsidRPr="00A729C5">
              <w:rPr>
                <w:sz w:val="24"/>
                <w:szCs w:val="24"/>
              </w:rPr>
              <w:t>eelhinnangu kavandis</w:t>
            </w:r>
            <w:r w:rsidR="18CF5DF3" w:rsidRPr="05156033">
              <w:rPr>
                <w:sz w:val="24"/>
                <w:szCs w:val="24"/>
              </w:rPr>
              <w:t>”</w:t>
            </w:r>
            <w:r w:rsidRPr="00A729C5">
              <w:rPr>
                <w:sz w:val="24"/>
                <w:szCs w:val="24"/>
              </w:rPr>
              <w:t xml:space="preserve"> (põhjendus eelmises ettepaneku punktis).</w:t>
            </w:r>
          </w:p>
          <w:p w14:paraId="7A8AC92E" w14:textId="77777777" w:rsidR="007B51ED" w:rsidRPr="201B3EE9" w:rsidRDefault="007B51ED" w:rsidP="007B51ED">
            <w:pPr>
              <w:jc w:val="both"/>
              <w:rPr>
                <w:sz w:val="24"/>
                <w:szCs w:val="24"/>
              </w:rPr>
            </w:pPr>
          </w:p>
        </w:tc>
        <w:tc>
          <w:tcPr>
            <w:tcW w:w="4756" w:type="dxa"/>
          </w:tcPr>
          <w:p w14:paraId="4EBCBE8C" w14:textId="5F24912D" w:rsidR="007B51ED" w:rsidRPr="201B3EE9" w:rsidRDefault="0D2B2A72" w:rsidP="05156033">
            <w:pPr>
              <w:autoSpaceDE w:val="0"/>
              <w:autoSpaceDN w:val="0"/>
              <w:adjustRightInd w:val="0"/>
              <w:jc w:val="both"/>
              <w:rPr>
                <w:sz w:val="24"/>
                <w:szCs w:val="24"/>
              </w:rPr>
            </w:pPr>
            <w:r w:rsidRPr="05156033">
              <w:rPr>
                <w:sz w:val="24"/>
                <w:szCs w:val="24"/>
              </w:rPr>
              <w:t>SELGITATUD</w:t>
            </w:r>
          </w:p>
          <w:p w14:paraId="6FBD4D48" w14:textId="6F4D460A" w:rsidR="007B51ED" w:rsidRPr="201B3EE9" w:rsidRDefault="007B51ED" w:rsidP="05156033">
            <w:pPr>
              <w:autoSpaceDE w:val="0"/>
              <w:autoSpaceDN w:val="0"/>
              <w:adjustRightInd w:val="0"/>
              <w:jc w:val="both"/>
              <w:rPr>
                <w:sz w:val="24"/>
                <w:szCs w:val="24"/>
              </w:rPr>
            </w:pPr>
          </w:p>
          <w:p w14:paraId="3954DA41" w14:textId="41B669F5" w:rsidR="007B51ED" w:rsidRPr="201B3EE9" w:rsidRDefault="0D2B2A72" w:rsidP="201B3EE9">
            <w:pPr>
              <w:autoSpaceDE w:val="0"/>
              <w:autoSpaceDN w:val="0"/>
              <w:adjustRightInd w:val="0"/>
              <w:jc w:val="both"/>
              <w:rPr>
                <w:sz w:val="24"/>
                <w:szCs w:val="24"/>
              </w:rPr>
            </w:pPr>
            <w:r w:rsidRPr="05156033">
              <w:rPr>
                <w:sz w:val="24"/>
                <w:szCs w:val="24"/>
              </w:rPr>
              <w:t>Vt vastus eelmises punktis.</w:t>
            </w:r>
          </w:p>
        </w:tc>
      </w:tr>
      <w:tr w:rsidR="007B51ED" w:rsidRPr="00865396" w14:paraId="6A3C488E" w14:textId="77777777" w:rsidTr="0BA7E1AC">
        <w:tc>
          <w:tcPr>
            <w:tcW w:w="540" w:type="dxa"/>
          </w:tcPr>
          <w:p w14:paraId="5699A5A1" w14:textId="77777777" w:rsidR="007B51ED" w:rsidRDefault="007B51ED" w:rsidP="76D86828">
            <w:pPr>
              <w:ind w:left="-57" w:right="-113"/>
              <w:rPr>
                <w:b/>
                <w:bCs/>
                <w:sz w:val="24"/>
                <w:szCs w:val="24"/>
              </w:rPr>
            </w:pPr>
          </w:p>
        </w:tc>
        <w:tc>
          <w:tcPr>
            <w:tcW w:w="2290" w:type="dxa"/>
          </w:tcPr>
          <w:p w14:paraId="5F73E6FB"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CBBD5DA" w14:textId="20391B20" w:rsidR="00FC32EF" w:rsidRPr="00FC32EF" w:rsidRDefault="00FC32EF" w:rsidP="00FC32EF">
            <w:pPr>
              <w:jc w:val="both"/>
              <w:rPr>
                <w:sz w:val="24"/>
                <w:szCs w:val="24"/>
              </w:rPr>
            </w:pPr>
            <w:r w:rsidRPr="00FC32EF">
              <w:rPr>
                <w:sz w:val="24"/>
                <w:szCs w:val="24"/>
              </w:rPr>
              <w:t xml:space="preserve">3. </w:t>
            </w:r>
            <w:r>
              <w:rPr>
                <w:sz w:val="24"/>
                <w:szCs w:val="24"/>
              </w:rPr>
              <w:t>P</w:t>
            </w:r>
            <w:r w:rsidRPr="00FC32EF">
              <w:rPr>
                <w:sz w:val="24"/>
                <w:szCs w:val="24"/>
              </w:rPr>
              <w:t>unkt 24) paragrahvi 13 lõike 1 punktis 4 asendatakse sõnad</w:t>
            </w:r>
            <w:r>
              <w:rPr>
                <w:sz w:val="24"/>
                <w:szCs w:val="24"/>
              </w:rPr>
              <w:t xml:space="preserve"> </w:t>
            </w:r>
            <w:r w:rsidRPr="00FC32EF">
              <w:rPr>
                <w:sz w:val="24"/>
                <w:szCs w:val="24"/>
              </w:rPr>
              <w:t>„strateegiliste planeerimisdokumentidega“ sõnadega „kehtivate planeeringutega“</w:t>
            </w:r>
            <w:r>
              <w:rPr>
                <w:sz w:val="24"/>
                <w:szCs w:val="24"/>
              </w:rPr>
              <w:t>.</w:t>
            </w:r>
          </w:p>
          <w:p w14:paraId="7C710EAF" w14:textId="4F43ACF9" w:rsidR="007B51ED" w:rsidRPr="201B3EE9" w:rsidRDefault="2FECF18F" w:rsidP="00FC32EF">
            <w:pPr>
              <w:jc w:val="both"/>
              <w:rPr>
                <w:sz w:val="24"/>
                <w:szCs w:val="24"/>
              </w:rPr>
            </w:pPr>
            <w:r w:rsidRPr="2231E98C">
              <w:rPr>
                <w:sz w:val="24"/>
                <w:szCs w:val="24"/>
              </w:rPr>
              <w:t xml:space="preserve">Ettepanek: asendada sõnad „strateegiliste planeerimisdokumentidega“ sõnadega „asjakohaste strateegiliste planeerimisdokumentidega, millega on reguleeritud mõju hindamisel käsitletavad valdkonnad, nagu näiteks rohevõrgustik, pinnavesi, põhjavesi“. Strateegiliste planeerimisdokumentide (üldplaneering, maakonnaplaneering) ja kehtivate piirangutega vastavuse kontrollimine on </w:t>
            </w:r>
            <w:proofErr w:type="spellStart"/>
            <w:r w:rsidRPr="2231E98C">
              <w:rPr>
                <w:sz w:val="24"/>
                <w:szCs w:val="24"/>
              </w:rPr>
              <w:t>KOV-i</w:t>
            </w:r>
            <w:proofErr w:type="spellEnd"/>
            <w:r w:rsidRPr="2231E98C">
              <w:rPr>
                <w:sz w:val="24"/>
                <w:szCs w:val="24"/>
              </w:rPr>
              <w:t xml:space="preserve">, </w:t>
            </w:r>
            <w:proofErr w:type="spellStart"/>
            <w:r w:rsidRPr="2231E98C">
              <w:rPr>
                <w:sz w:val="24"/>
                <w:szCs w:val="24"/>
              </w:rPr>
              <w:t>MaRu</w:t>
            </w:r>
            <w:proofErr w:type="spellEnd"/>
            <w:r w:rsidRPr="2231E98C">
              <w:rPr>
                <w:sz w:val="24"/>
                <w:szCs w:val="24"/>
              </w:rPr>
              <w:t xml:space="preserve"> ja planeeringu koostaja ülesanne, mitte KMH eksperdi oma. See, kas kavandatav tegevus on kooskõlas ja vastavuses üldplaneeringuga alal määratud juhtotstarbega, üldplaneeringuga määratud minimaalse haljastuse osakaaluga krundil vms, ei tohiks olla mõju hindaja ülesanne. Samas on asjakohane aga seoste toomine valdkondlike strateegiliste planeerimisdokumentidega, mis ei ole planeeringud, vaid näiteks veemajanduse arengukava, energia- ja kliimakava, jäätmekava jms.</w:t>
            </w:r>
          </w:p>
        </w:tc>
        <w:tc>
          <w:tcPr>
            <w:tcW w:w="4756" w:type="dxa"/>
          </w:tcPr>
          <w:p w14:paraId="091800C1" w14:textId="77777777" w:rsidR="007B51ED" w:rsidRDefault="00FC32EF" w:rsidP="201B3EE9">
            <w:pPr>
              <w:autoSpaceDE w:val="0"/>
              <w:autoSpaceDN w:val="0"/>
              <w:adjustRightInd w:val="0"/>
              <w:jc w:val="both"/>
              <w:rPr>
                <w:sz w:val="24"/>
                <w:szCs w:val="24"/>
              </w:rPr>
            </w:pPr>
            <w:r>
              <w:rPr>
                <w:sz w:val="24"/>
                <w:szCs w:val="24"/>
              </w:rPr>
              <w:t>SELGITATUD</w:t>
            </w:r>
          </w:p>
          <w:p w14:paraId="19E5497A" w14:textId="77777777" w:rsidR="00FC32EF" w:rsidRDefault="00FC32EF" w:rsidP="201B3EE9">
            <w:pPr>
              <w:autoSpaceDE w:val="0"/>
              <w:autoSpaceDN w:val="0"/>
              <w:adjustRightInd w:val="0"/>
              <w:jc w:val="both"/>
              <w:rPr>
                <w:sz w:val="24"/>
                <w:szCs w:val="24"/>
              </w:rPr>
            </w:pPr>
          </w:p>
          <w:p w14:paraId="151CA630" w14:textId="510FE002" w:rsidR="00FC32EF" w:rsidRPr="00FF5ABA" w:rsidRDefault="2FECF18F" w:rsidP="2231E98C">
            <w:pPr>
              <w:autoSpaceDE w:val="0"/>
              <w:autoSpaceDN w:val="0"/>
              <w:adjustRightInd w:val="0"/>
              <w:jc w:val="both"/>
              <w:rPr>
                <w:color w:val="4F81BD" w:themeColor="accent1"/>
                <w:sz w:val="24"/>
                <w:szCs w:val="24"/>
              </w:rPr>
            </w:pPr>
            <w:r w:rsidRPr="2231E98C">
              <w:rPr>
                <w:sz w:val="24"/>
                <w:szCs w:val="24"/>
              </w:rPr>
              <w:t xml:space="preserve">Selle muudatuse eesmärk on </w:t>
            </w:r>
            <w:r w:rsidR="084646DB" w:rsidRPr="2231E98C">
              <w:rPr>
                <w:sz w:val="24"/>
                <w:szCs w:val="24"/>
              </w:rPr>
              <w:t xml:space="preserve">vähendada </w:t>
            </w:r>
            <w:r w:rsidRPr="2231E98C">
              <w:rPr>
                <w:sz w:val="24"/>
                <w:szCs w:val="24"/>
              </w:rPr>
              <w:t xml:space="preserve">KMH programmi mahtu, kuid </w:t>
            </w:r>
            <w:r w:rsidR="122040DB" w:rsidRPr="2231E98C">
              <w:rPr>
                <w:sz w:val="24"/>
                <w:szCs w:val="24"/>
              </w:rPr>
              <w:t xml:space="preserve">praeguse praktika järgi lisab </w:t>
            </w:r>
            <w:r w:rsidRPr="2231E98C">
              <w:rPr>
                <w:sz w:val="24"/>
                <w:szCs w:val="24"/>
              </w:rPr>
              <w:t xml:space="preserve">strateegiliste planeerimisdokumentide kirjeldus seda juurde. </w:t>
            </w:r>
          </w:p>
          <w:p w14:paraId="184D582C" w14:textId="142150BB" w:rsidR="00FC32EF" w:rsidRPr="201B3EE9" w:rsidRDefault="2FECF18F" w:rsidP="2231E98C">
            <w:pPr>
              <w:autoSpaceDE w:val="0"/>
              <w:autoSpaceDN w:val="0"/>
              <w:adjustRightInd w:val="0"/>
              <w:jc w:val="both"/>
              <w:rPr>
                <w:color w:val="4F81BD" w:themeColor="accent1"/>
                <w:sz w:val="24"/>
                <w:szCs w:val="24"/>
              </w:rPr>
            </w:pPr>
            <w:r w:rsidRPr="2231E98C">
              <w:rPr>
                <w:sz w:val="24"/>
                <w:szCs w:val="24"/>
              </w:rPr>
              <w:t xml:space="preserve">KMH programmis ei pea tõesti kontrollima tegevuse vastavust kõikidele planeeringulistele tingimustele (tegevus peaks niikuinii </w:t>
            </w:r>
            <w:r w:rsidR="047066C8" w:rsidRPr="2231E98C">
              <w:rPr>
                <w:sz w:val="24"/>
                <w:szCs w:val="24"/>
              </w:rPr>
              <w:t>olema nendega kooskõlas</w:t>
            </w:r>
            <w:r w:rsidRPr="2231E98C">
              <w:rPr>
                <w:sz w:val="24"/>
                <w:szCs w:val="24"/>
              </w:rPr>
              <w:t xml:space="preserve">), vaid tooma välja ainult </w:t>
            </w:r>
            <w:r w:rsidRPr="2231E98C">
              <w:rPr>
                <w:sz w:val="24"/>
                <w:szCs w:val="24"/>
                <w:u w:val="single"/>
              </w:rPr>
              <w:t>asjakohased seosed</w:t>
            </w:r>
            <w:r w:rsidRPr="2231E98C">
              <w:rPr>
                <w:sz w:val="24"/>
                <w:szCs w:val="24"/>
              </w:rPr>
              <w:t xml:space="preserve">, nt keskkonnakaitselised tingimused või mida näeb </w:t>
            </w:r>
            <w:r w:rsidR="2AD5BB1F" w:rsidRPr="2231E98C">
              <w:rPr>
                <w:sz w:val="24"/>
                <w:szCs w:val="24"/>
              </w:rPr>
              <w:t xml:space="preserve">planeering </w:t>
            </w:r>
            <w:r w:rsidR="26972122" w:rsidRPr="2231E98C">
              <w:rPr>
                <w:sz w:val="24"/>
                <w:szCs w:val="24"/>
              </w:rPr>
              <w:t xml:space="preserve">ette </w:t>
            </w:r>
            <w:r w:rsidRPr="2231E98C">
              <w:rPr>
                <w:sz w:val="24"/>
                <w:szCs w:val="24"/>
              </w:rPr>
              <w:t>üldisemalt</w:t>
            </w:r>
            <w:r w:rsidR="29475CE8" w:rsidRPr="2231E98C">
              <w:rPr>
                <w:sz w:val="24"/>
                <w:szCs w:val="24"/>
              </w:rPr>
              <w:t xml:space="preserve"> (maakasutuse otstarve)</w:t>
            </w:r>
            <w:r w:rsidR="26972122" w:rsidRPr="2231E98C">
              <w:rPr>
                <w:sz w:val="24"/>
                <w:szCs w:val="24"/>
              </w:rPr>
              <w:t>.</w:t>
            </w:r>
          </w:p>
        </w:tc>
      </w:tr>
      <w:tr w:rsidR="007B51ED" w:rsidRPr="00865396" w14:paraId="5ACE4CCF" w14:textId="77777777" w:rsidTr="0BA7E1AC">
        <w:tc>
          <w:tcPr>
            <w:tcW w:w="540" w:type="dxa"/>
          </w:tcPr>
          <w:p w14:paraId="040ED6E4" w14:textId="77777777" w:rsidR="007B51ED" w:rsidRDefault="007B51ED" w:rsidP="76D86828">
            <w:pPr>
              <w:ind w:left="-57" w:right="-113"/>
              <w:rPr>
                <w:b/>
                <w:bCs/>
                <w:sz w:val="24"/>
                <w:szCs w:val="24"/>
              </w:rPr>
            </w:pPr>
          </w:p>
        </w:tc>
        <w:tc>
          <w:tcPr>
            <w:tcW w:w="2290" w:type="dxa"/>
          </w:tcPr>
          <w:p w14:paraId="485694C6"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0270630" w14:textId="281876AF" w:rsidR="00FC32EF" w:rsidRPr="00FC32EF" w:rsidRDefault="00FC32EF" w:rsidP="00FC32EF">
            <w:pPr>
              <w:jc w:val="both"/>
              <w:rPr>
                <w:sz w:val="24"/>
                <w:szCs w:val="24"/>
              </w:rPr>
            </w:pPr>
            <w:r>
              <w:rPr>
                <w:sz w:val="24"/>
                <w:szCs w:val="24"/>
              </w:rPr>
              <w:t>4. P</w:t>
            </w:r>
            <w:r w:rsidRPr="00FC32EF">
              <w:rPr>
                <w:sz w:val="24"/>
                <w:szCs w:val="24"/>
              </w:rPr>
              <w:t>unkt 43) paragrahvi 17 lõikest 2 jäetakse välja sõnad „juhteksperdi juhtimisel“.</w:t>
            </w:r>
          </w:p>
          <w:p w14:paraId="3C964B01" w14:textId="5E32FF74" w:rsidR="007B51ED" w:rsidRPr="201B3EE9" w:rsidRDefault="00FC32EF" w:rsidP="00FC32EF">
            <w:pPr>
              <w:jc w:val="both"/>
              <w:rPr>
                <w:sz w:val="24"/>
                <w:szCs w:val="24"/>
              </w:rPr>
            </w:pPr>
            <w:r w:rsidRPr="00FC32EF">
              <w:rPr>
                <w:sz w:val="24"/>
                <w:szCs w:val="24"/>
              </w:rPr>
              <w:t xml:space="preserve">Ettepanek: Kui programmi avalik arutelu on plaanis ära kaotada, siis peaks § 17 lõike 2 sõnastust muutma lisaks selliselt, et </w:t>
            </w:r>
            <w:r>
              <w:rPr>
                <w:sz w:val="24"/>
                <w:szCs w:val="24"/>
              </w:rPr>
              <w:t>„</w:t>
            </w:r>
            <w:r w:rsidRPr="00FC32EF">
              <w:rPr>
                <w:sz w:val="24"/>
                <w:szCs w:val="24"/>
              </w:rPr>
              <w:t>avaliku arutelu</w:t>
            </w:r>
            <w:r>
              <w:rPr>
                <w:sz w:val="24"/>
                <w:szCs w:val="24"/>
              </w:rPr>
              <w:t>“</w:t>
            </w:r>
            <w:r w:rsidRPr="00FC32EF">
              <w:rPr>
                <w:sz w:val="24"/>
                <w:szCs w:val="24"/>
              </w:rPr>
              <w:t xml:space="preserve"> välja võtta.</w:t>
            </w:r>
          </w:p>
        </w:tc>
        <w:tc>
          <w:tcPr>
            <w:tcW w:w="4756" w:type="dxa"/>
          </w:tcPr>
          <w:p w14:paraId="524AF1AE" w14:textId="0110CB25" w:rsidR="007B51ED" w:rsidRDefault="2FECF18F" w:rsidP="201B3EE9">
            <w:pPr>
              <w:autoSpaceDE w:val="0"/>
              <w:autoSpaceDN w:val="0"/>
              <w:adjustRightInd w:val="0"/>
              <w:jc w:val="both"/>
              <w:rPr>
                <w:sz w:val="24"/>
                <w:szCs w:val="24"/>
              </w:rPr>
            </w:pPr>
            <w:r w:rsidRPr="2231E98C">
              <w:rPr>
                <w:sz w:val="24"/>
                <w:szCs w:val="24"/>
              </w:rPr>
              <w:t>ARVESTATUD</w:t>
            </w:r>
          </w:p>
          <w:p w14:paraId="103B7619" w14:textId="77777777" w:rsidR="00FC32EF" w:rsidRDefault="00FC32EF" w:rsidP="201B3EE9">
            <w:pPr>
              <w:autoSpaceDE w:val="0"/>
              <w:autoSpaceDN w:val="0"/>
              <w:adjustRightInd w:val="0"/>
              <w:jc w:val="both"/>
              <w:rPr>
                <w:sz w:val="24"/>
                <w:szCs w:val="24"/>
              </w:rPr>
            </w:pPr>
          </w:p>
          <w:p w14:paraId="6CC84A11" w14:textId="330ABA3A" w:rsidR="00FC32EF" w:rsidRPr="201B3EE9" w:rsidRDefault="4F4A58C7" w:rsidP="201B3EE9">
            <w:pPr>
              <w:autoSpaceDE w:val="0"/>
              <w:autoSpaceDN w:val="0"/>
              <w:adjustRightInd w:val="0"/>
              <w:jc w:val="both"/>
              <w:rPr>
                <w:sz w:val="24"/>
                <w:szCs w:val="24"/>
              </w:rPr>
            </w:pPr>
            <w:r w:rsidRPr="2231E98C">
              <w:rPr>
                <w:sz w:val="24"/>
                <w:szCs w:val="24"/>
              </w:rPr>
              <w:t>Sõnastust on täpsustatud.</w:t>
            </w:r>
          </w:p>
        </w:tc>
      </w:tr>
      <w:tr w:rsidR="000F1042" w:rsidRPr="00865396" w14:paraId="74BE7438" w14:textId="77777777" w:rsidTr="0BA7E1AC">
        <w:tc>
          <w:tcPr>
            <w:tcW w:w="540" w:type="dxa"/>
          </w:tcPr>
          <w:p w14:paraId="391A919F" w14:textId="77777777" w:rsidR="000F1042" w:rsidRDefault="000F1042" w:rsidP="76D86828">
            <w:pPr>
              <w:ind w:left="-57" w:right="-113"/>
              <w:rPr>
                <w:b/>
                <w:bCs/>
                <w:sz w:val="24"/>
                <w:szCs w:val="24"/>
              </w:rPr>
            </w:pPr>
          </w:p>
        </w:tc>
        <w:tc>
          <w:tcPr>
            <w:tcW w:w="2290" w:type="dxa"/>
          </w:tcPr>
          <w:p w14:paraId="4B51501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0CB8A3D" w14:textId="77777777" w:rsidR="00B16342" w:rsidRPr="00B16342" w:rsidRDefault="00B16342" w:rsidP="00B16342">
            <w:pPr>
              <w:jc w:val="both"/>
              <w:rPr>
                <w:sz w:val="24"/>
                <w:szCs w:val="24"/>
              </w:rPr>
            </w:pPr>
            <w:r>
              <w:rPr>
                <w:sz w:val="24"/>
                <w:szCs w:val="24"/>
              </w:rPr>
              <w:t xml:space="preserve">5. </w:t>
            </w:r>
            <w:r w:rsidRPr="00B16342">
              <w:rPr>
                <w:sz w:val="24"/>
                <w:szCs w:val="24"/>
              </w:rPr>
              <w:t xml:space="preserve">Punkt 45) paragrahvi 18 lõige 1 muudetakse ja sõnastatakse järgmiselt: „(1) Arendaja esitab pärast keskkonnamõju hindamise </w:t>
            </w:r>
            <w:r w:rsidRPr="00B16342">
              <w:rPr>
                <w:sz w:val="24"/>
                <w:szCs w:val="24"/>
              </w:rPr>
              <w:lastRenderedPageBreak/>
              <w:t>programmi avalikku väljapanekut programmi, sealhulgas selle kohta esitatud ettepanekud, vastuväited ja küsimused ning käesoleva seaduse § 17 lõikes 3 nimetatud kirjad tabeli kujul, otsustajale nõuetele vastavuse kontrollimiseks.“</w:t>
            </w:r>
          </w:p>
          <w:p w14:paraId="097B29BA" w14:textId="6C51BF97" w:rsidR="000F1042" w:rsidRPr="000F1042" w:rsidRDefault="00B16342" w:rsidP="000F1042">
            <w:pPr>
              <w:jc w:val="both"/>
              <w:rPr>
                <w:sz w:val="24"/>
                <w:szCs w:val="24"/>
              </w:rPr>
            </w:pPr>
            <w:r w:rsidRPr="00B16342">
              <w:rPr>
                <w:sz w:val="24"/>
                <w:szCs w:val="24"/>
              </w:rPr>
              <w:t>Ettepanek: Sõnastust muuta järgmiselt: „(1) Arendaja esitab pärast keskkonnamõju hindamise programmi avalikku väljapanekut programmi, sealhulgas selle kohta esitatud ettepanekud, vastuväited ja küsimused ning käesoleva seaduse § 17 lõikes 3 nimetatud kirjades esitatud ettepanekud, vastuväited ja küsimused ning nende vastused ja seisukohad tabeli kujul, otsustajale nõuetele vastavuse kontrollimiseks.“ Selgitame et kirju endeid ei ole võimalik tabelina esitada.</w:t>
            </w:r>
          </w:p>
        </w:tc>
        <w:tc>
          <w:tcPr>
            <w:tcW w:w="4756" w:type="dxa"/>
          </w:tcPr>
          <w:p w14:paraId="27F606C0" w14:textId="0AA3400B" w:rsidR="00B16342" w:rsidRDefault="03BCCD1C" w:rsidP="00B16342">
            <w:pPr>
              <w:autoSpaceDE w:val="0"/>
              <w:autoSpaceDN w:val="0"/>
              <w:adjustRightInd w:val="0"/>
              <w:jc w:val="both"/>
              <w:rPr>
                <w:sz w:val="24"/>
                <w:szCs w:val="24"/>
              </w:rPr>
            </w:pPr>
            <w:r w:rsidRPr="2231E98C">
              <w:rPr>
                <w:sz w:val="24"/>
                <w:szCs w:val="24"/>
              </w:rPr>
              <w:lastRenderedPageBreak/>
              <w:t>ARVESTATUD</w:t>
            </w:r>
          </w:p>
          <w:p w14:paraId="7D24CF17" w14:textId="77777777" w:rsidR="00B96F93" w:rsidRPr="00B16342" w:rsidRDefault="00B96F93" w:rsidP="201B3EE9">
            <w:pPr>
              <w:autoSpaceDE w:val="0"/>
              <w:autoSpaceDN w:val="0"/>
              <w:adjustRightInd w:val="0"/>
              <w:jc w:val="both"/>
              <w:rPr>
                <w:sz w:val="24"/>
                <w:szCs w:val="24"/>
              </w:rPr>
            </w:pPr>
          </w:p>
          <w:p w14:paraId="34B0F90C" w14:textId="70946C63" w:rsidR="00B96F93" w:rsidRDefault="601D4062" w:rsidP="2231E98C">
            <w:pPr>
              <w:autoSpaceDE w:val="0"/>
              <w:autoSpaceDN w:val="0"/>
              <w:adjustRightInd w:val="0"/>
              <w:jc w:val="both"/>
              <w:rPr>
                <w:sz w:val="24"/>
                <w:szCs w:val="24"/>
              </w:rPr>
            </w:pPr>
            <w:r w:rsidRPr="2231E98C">
              <w:rPr>
                <w:sz w:val="24"/>
                <w:szCs w:val="24"/>
              </w:rPr>
              <w:lastRenderedPageBreak/>
              <w:t>Sõnastust on täpsustatud</w:t>
            </w:r>
            <w:r w:rsidR="6870F2A8" w:rsidRPr="2231E98C">
              <w:rPr>
                <w:sz w:val="24"/>
                <w:szCs w:val="24"/>
              </w:rPr>
              <w:t xml:space="preserve"> järgmiselt: </w:t>
            </w:r>
          </w:p>
          <w:p w14:paraId="350B22D2" w14:textId="0DD84C59" w:rsidR="00B96F93" w:rsidRDefault="0F0F50A5" w:rsidP="2231E98C">
            <w:pPr>
              <w:autoSpaceDE w:val="0"/>
              <w:autoSpaceDN w:val="0"/>
              <w:adjustRightInd w:val="0"/>
              <w:spacing w:line="257" w:lineRule="auto"/>
              <w:jc w:val="both"/>
            </w:pPr>
            <w:r w:rsidRPr="2231E98C">
              <w:rPr>
                <w:color w:val="000000" w:themeColor="text1"/>
                <w:sz w:val="24"/>
                <w:szCs w:val="24"/>
              </w:rPr>
              <w:t xml:space="preserve">Arendaja esitab pärast keskkonnamõju hindamise programmi avalikku väljapanekut programmi, sealhulgas selle kohta esitatud ettepanekud, vastuväited ja küsimused ning käesoleva seaduse § 17 lõikes 3 nimetatud </w:t>
            </w:r>
            <w:r w:rsidRPr="2231E98C">
              <w:rPr>
                <w:sz w:val="24"/>
                <w:szCs w:val="24"/>
                <w:u w:val="single"/>
              </w:rPr>
              <w:t>kirjades toodud vastused</w:t>
            </w:r>
            <w:r w:rsidRPr="2231E98C">
              <w:rPr>
                <w:sz w:val="24"/>
                <w:szCs w:val="24"/>
              </w:rPr>
              <w:t xml:space="preserve"> </w:t>
            </w:r>
            <w:r w:rsidRPr="2231E98C">
              <w:rPr>
                <w:color w:val="000000" w:themeColor="text1"/>
                <w:sz w:val="24"/>
                <w:szCs w:val="24"/>
              </w:rPr>
              <w:t>tabeli kujul, otsustajale nõuetele vastavuse kontrollimiseks.</w:t>
            </w:r>
          </w:p>
          <w:p w14:paraId="54FC7918" w14:textId="1069EB51" w:rsidR="00B96F93" w:rsidRDefault="00B96F93" w:rsidP="201B3EE9">
            <w:pPr>
              <w:autoSpaceDE w:val="0"/>
              <w:autoSpaceDN w:val="0"/>
              <w:adjustRightInd w:val="0"/>
              <w:jc w:val="both"/>
              <w:rPr>
                <w:sz w:val="24"/>
                <w:szCs w:val="24"/>
              </w:rPr>
            </w:pPr>
          </w:p>
        </w:tc>
      </w:tr>
      <w:tr w:rsidR="000F1042" w:rsidRPr="00865396" w14:paraId="40879CFC" w14:textId="77777777" w:rsidTr="0BA7E1AC">
        <w:tc>
          <w:tcPr>
            <w:tcW w:w="540" w:type="dxa"/>
          </w:tcPr>
          <w:p w14:paraId="46B51386" w14:textId="77777777" w:rsidR="000F1042" w:rsidRDefault="000F1042" w:rsidP="76D86828">
            <w:pPr>
              <w:ind w:left="-57" w:right="-113"/>
              <w:rPr>
                <w:b/>
                <w:bCs/>
                <w:sz w:val="24"/>
                <w:szCs w:val="24"/>
              </w:rPr>
            </w:pPr>
          </w:p>
        </w:tc>
        <w:tc>
          <w:tcPr>
            <w:tcW w:w="2290" w:type="dxa"/>
          </w:tcPr>
          <w:p w14:paraId="2BBADA9E"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A619832" w14:textId="13D1099D" w:rsidR="000F1042" w:rsidRPr="000F1042" w:rsidRDefault="03BCCD1C" w:rsidP="000F1042">
            <w:pPr>
              <w:jc w:val="both"/>
              <w:rPr>
                <w:sz w:val="24"/>
                <w:szCs w:val="24"/>
              </w:rPr>
            </w:pPr>
            <w:r w:rsidRPr="2231E98C">
              <w:rPr>
                <w:sz w:val="24"/>
                <w:szCs w:val="24"/>
              </w:rPr>
              <w:t xml:space="preserve">6. Ettepanek: </w:t>
            </w:r>
            <w:proofErr w:type="spellStart"/>
            <w:r w:rsidRPr="2231E98C">
              <w:rPr>
                <w:sz w:val="24"/>
                <w:szCs w:val="24"/>
              </w:rPr>
              <w:t>KeHJS</w:t>
            </w:r>
            <w:proofErr w:type="spellEnd"/>
            <w:r w:rsidRPr="2231E98C">
              <w:rPr>
                <w:sz w:val="24"/>
                <w:szCs w:val="24"/>
              </w:rPr>
              <w:t xml:space="preserve"> muutmise eelnõu seletuskirjas on kirjas, et “Täpsustatakse KMH/KSH alusmõistet „keskkonnamõju“, rõhutamaks, et KMH/KSH käigus inimese tervisele, kultuuripärandile ja varale hinnatav mõju peab olema keskkonna kaudu toimiv, mitte otsene”. Kuna tervisemõjude hindamise ulatus on pikalt olnud erinevatele osapooltele erinevalt arusaadav, siis palume täiendada seletuskirja näidetega, mis kirjeldavad tervisele avalduva mõju hindamise ulatust.</w:t>
            </w:r>
          </w:p>
        </w:tc>
        <w:tc>
          <w:tcPr>
            <w:tcW w:w="4756" w:type="dxa"/>
          </w:tcPr>
          <w:p w14:paraId="6A7FE5B7" w14:textId="1452C104" w:rsidR="000F1042" w:rsidRDefault="7B6B311E" w:rsidP="201B3EE9">
            <w:pPr>
              <w:autoSpaceDE w:val="0"/>
              <w:autoSpaceDN w:val="0"/>
              <w:adjustRightInd w:val="0"/>
              <w:jc w:val="both"/>
              <w:rPr>
                <w:sz w:val="24"/>
                <w:szCs w:val="24"/>
              </w:rPr>
            </w:pPr>
            <w:r w:rsidRPr="2231E98C">
              <w:rPr>
                <w:sz w:val="24"/>
                <w:szCs w:val="24"/>
              </w:rPr>
              <w:t>SELGI</w:t>
            </w:r>
            <w:r w:rsidR="03BCCD1C" w:rsidRPr="2231E98C">
              <w:rPr>
                <w:sz w:val="24"/>
                <w:szCs w:val="24"/>
              </w:rPr>
              <w:t>TATUD</w:t>
            </w:r>
          </w:p>
          <w:p w14:paraId="4DC927F6" w14:textId="1A7CFF91" w:rsidR="008B2CBA" w:rsidRDefault="008B2CBA" w:rsidP="2231E98C">
            <w:pPr>
              <w:autoSpaceDE w:val="0"/>
              <w:autoSpaceDN w:val="0"/>
              <w:adjustRightInd w:val="0"/>
              <w:jc w:val="both"/>
              <w:rPr>
                <w:sz w:val="24"/>
                <w:szCs w:val="24"/>
              </w:rPr>
            </w:pPr>
          </w:p>
          <w:p w14:paraId="4D1883DD" w14:textId="4B22AD2A" w:rsidR="008B2CBA" w:rsidRDefault="2D3B08D8" w:rsidP="2231E98C">
            <w:pPr>
              <w:jc w:val="both"/>
              <w:rPr>
                <w:sz w:val="24"/>
                <w:szCs w:val="24"/>
              </w:rPr>
            </w:pPr>
            <w:r w:rsidRPr="2231E98C">
              <w:rPr>
                <w:sz w:val="24"/>
                <w:szCs w:val="24"/>
              </w:rPr>
              <w:t xml:space="preserve">Keeruline on konkreetseid näiteid </w:t>
            </w:r>
            <w:r w:rsidR="4B61826A" w:rsidRPr="2231E98C">
              <w:rPr>
                <w:sz w:val="24"/>
                <w:szCs w:val="24"/>
              </w:rPr>
              <w:t xml:space="preserve">tervisemõjude hindamise kohta </w:t>
            </w:r>
            <w:r w:rsidRPr="2231E98C">
              <w:rPr>
                <w:sz w:val="24"/>
                <w:szCs w:val="24"/>
              </w:rPr>
              <w:t>tuua, sest KMH/KSH käigus peab lähtuma olemasolevast olukorrast, ümbritsevast elanikkonnast</w:t>
            </w:r>
            <w:r w:rsidR="42E4BDEA" w:rsidRPr="2231E98C">
              <w:rPr>
                <w:sz w:val="24"/>
                <w:szCs w:val="24"/>
              </w:rPr>
              <w:t xml:space="preserve">, sh </w:t>
            </w:r>
            <w:r w:rsidRPr="2231E98C">
              <w:rPr>
                <w:sz w:val="24"/>
                <w:szCs w:val="24"/>
              </w:rPr>
              <w:t>tundlik</w:t>
            </w:r>
            <w:r w:rsidR="0DF6C51C" w:rsidRPr="2231E98C">
              <w:rPr>
                <w:sz w:val="24"/>
                <w:szCs w:val="24"/>
              </w:rPr>
              <w:t>e</w:t>
            </w:r>
            <w:r w:rsidRPr="2231E98C">
              <w:rPr>
                <w:sz w:val="24"/>
                <w:szCs w:val="24"/>
              </w:rPr>
              <w:t xml:space="preserve"> elanike</w:t>
            </w:r>
            <w:r w:rsidR="035915BA" w:rsidRPr="2231E98C">
              <w:rPr>
                <w:sz w:val="24"/>
                <w:szCs w:val="24"/>
              </w:rPr>
              <w:t xml:space="preserve"> </w:t>
            </w:r>
            <w:r w:rsidRPr="2231E98C">
              <w:rPr>
                <w:sz w:val="24"/>
                <w:szCs w:val="24"/>
              </w:rPr>
              <w:t>grup</w:t>
            </w:r>
            <w:r w:rsidR="566F7160" w:rsidRPr="2231E98C">
              <w:rPr>
                <w:sz w:val="24"/>
                <w:szCs w:val="24"/>
              </w:rPr>
              <w:t>p</w:t>
            </w:r>
            <w:r w:rsidRPr="2231E98C">
              <w:rPr>
                <w:sz w:val="24"/>
                <w:szCs w:val="24"/>
              </w:rPr>
              <w:t>i</w:t>
            </w:r>
            <w:r w:rsidR="202C6F46" w:rsidRPr="2231E98C">
              <w:rPr>
                <w:sz w:val="24"/>
                <w:szCs w:val="24"/>
              </w:rPr>
              <w:t xml:space="preserve">de olemasolust </w:t>
            </w:r>
            <w:r w:rsidRPr="2231E98C">
              <w:rPr>
                <w:sz w:val="24"/>
                <w:szCs w:val="24"/>
              </w:rPr>
              <w:t>jne.</w:t>
            </w:r>
          </w:p>
        </w:tc>
      </w:tr>
      <w:tr w:rsidR="000F1042" w:rsidRPr="00865396" w14:paraId="3583DB20" w14:textId="77777777" w:rsidTr="0BA7E1AC">
        <w:tc>
          <w:tcPr>
            <w:tcW w:w="540" w:type="dxa"/>
          </w:tcPr>
          <w:p w14:paraId="619D4F52" w14:textId="77777777" w:rsidR="000F1042" w:rsidRDefault="000F1042" w:rsidP="76D86828">
            <w:pPr>
              <w:ind w:left="-57" w:right="-113"/>
              <w:rPr>
                <w:b/>
                <w:bCs/>
                <w:sz w:val="24"/>
                <w:szCs w:val="24"/>
              </w:rPr>
            </w:pPr>
          </w:p>
        </w:tc>
        <w:tc>
          <w:tcPr>
            <w:tcW w:w="2290" w:type="dxa"/>
          </w:tcPr>
          <w:p w14:paraId="6AF8DEF1"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4856D754" w14:textId="094711BD" w:rsidR="00B16342" w:rsidRPr="00B16342" w:rsidRDefault="00B16342" w:rsidP="00B16342">
            <w:pPr>
              <w:jc w:val="both"/>
              <w:rPr>
                <w:sz w:val="24"/>
                <w:szCs w:val="24"/>
              </w:rPr>
            </w:pPr>
            <w:r w:rsidRPr="00B16342">
              <w:rPr>
                <w:sz w:val="24"/>
                <w:szCs w:val="24"/>
              </w:rPr>
              <w:t>7. paragrahvi 21 lõikes 5 asendatakse tekstiosa „käesoleva paragrahvi lõikes 4 nimetatud otsustaja seisukoha saamisest“ tekstiosaga „avaliku väljapaneku lõppemisest”</w:t>
            </w:r>
            <w:r>
              <w:rPr>
                <w:sz w:val="24"/>
                <w:szCs w:val="24"/>
              </w:rPr>
              <w:t>.</w:t>
            </w:r>
          </w:p>
          <w:p w14:paraId="688DC1CE" w14:textId="468F79F9" w:rsidR="000F1042" w:rsidRPr="000F1042" w:rsidRDefault="00B16342" w:rsidP="00B16342">
            <w:pPr>
              <w:jc w:val="both"/>
              <w:rPr>
                <w:sz w:val="24"/>
                <w:szCs w:val="24"/>
              </w:rPr>
            </w:pPr>
            <w:r w:rsidRPr="00B16342">
              <w:rPr>
                <w:sz w:val="24"/>
                <w:szCs w:val="24"/>
              </w:rPr>
              <w:t>Ettepanek: Kuna antud muudatus vähendab oluliselt aega vastuste koostamiseks (käesoleval ajal on selleks ajaks vähemalt 21 päeva + 30 päeva), siis tuleb lisada võimalus põhjendatud juhul tähtaega pikendada. Selgitame, et suure avaliku huviga projektide puhul võib KMH-</w:t>
            </w:r>
            <w:proofErr w:type="spellStart"/>
            <w:r w:rsidRPr="00B16342">
              <w:rPr>
                <w:sz w:val="24"/>
                <w:szCs w:val="24"/>
              </w:rPr>
              <w:t>le</w:t>
            </w:r>
            <w:proofErr w:type="spellEnd"/>
            <w:r w:rsidRPr="00B16342">
              <w:rPr>
                <w:sz w:val="24"/>
                <w:szCs w:val="24"/>
              </w:rPr>
              <w:t xml:space="preserve"> laekunud ettepanekute hulk olla märkimisväärne ja 30 päevane väljapanekule järgnev tähtaeg ei ole piisav. Tuleb arvestada, et vastuste koostamisse tuleb sageli kaasata ekspertgrupi liikmeid ja tegu on töömahuka protsessiosaga. </w:t>
            </w:r>
            <w:r w:rsidRPr="00B16342">
              <w:rPr>
                <w:sz w:val="24"/>
                <w:szCs w:val="24"/>
              </w:rPr>
              <w:lastRenderedPageBreak/>
              <w:t>Samuti on asjakohaste ja piisavate vastuste koostamine KMH protsessis kriitilise tähtsusega etapp, mille osas on vajalik põhjalikkus.</w:t>
            </w:r>
          </w:p>
        </w:tc>
        <w:tc>
          <w:tcPr>
            <w:tcW w:w="4756" w:type="dxa"/>
          </w:tcPr>
          <w:p w14:paraId="7A93A7C2" w14:textId="0519E2D9" w:rsidR="00B84487" w:rsidRDefault="7482B51F" w:rsidP="201B3EE9">
            <w:pPr>
              <w:autoSpaceDE w:val="0"/>
              <w:autoSpaceDN w:val="0"/>
              <w:adjustRightInd w:val="0"/>
              <w:jc w:val="both"/>
              <w:rPr>
                <w:sz w:val="24"/>
                <w:szCs w:val="24"/>
              </w:rPr>
            </w:pPr>
            <w:r w:rsidRPr="2231E98C">
              <w:rPr>
                <w:sz w:val="24"/>
                <w:szCs w:val="24"/>
              </w:rPr>
              <w:lastRenderedPageBreak/>
              <w:t>SELGITAT</w:t>
            </w:r>
            <w:r w:rsidR="03BCCD1C" w:rsidRPr="2231E98C">
              <w:rPr>
                <w:sz w:val="24"/>
                <w:szCs w:val="24"/>
              </w:rPr>
              <w:t>UD</w:t>
            </w:r>
          </w:p>
          <w:p w14:paraId="46C011F6" w14:textId="77777777" w:rsidR="0002169F" w:rsidRDefault="0002169F" w:rsidP="201B3EE9">
            <w:pPr>
              <w:autoSpaceDE w:val="0"/>
              <w:autoSpaceDN w:val="0"/>
              <w:adjustRightInd w:val="0"/>
              <w:jc w:val="both"/>
              <w:rPr>
                <w:color w:val="4F81BD" w:themeColor="accent1"/>
                <w:sz w:val="24"/>
                <w:szCs w:val="24"/>
              </w:rPr>
            </w:pPr>
          </w:p>
          <w:p w14:paraId="0A990358" w14:textId="129B1F0C" w:rsidR="00B25B42" w:rsidRDefault="00B25B42" w:rsidP="2231E98C">
            <w:pPr>
              <w:jc w:val="both"/>
              <w:rPr>
                <w:sz w:val="24"/>
                <w:szCs w:val="24"/>
              </w:rPr>
            </w:pPr>
            <w:r w:rsidRPr="2231E98C">
              <w:rPr>
                <w:sz w:val="24"/>
                <w:szCs w:val="24"/>
              </w:rPr>
              <w:t xml:space="preserve">Kehtivas </w:t>
            </w:r>
            <w:proofErr w:type="spellStart"/>
            <w:r w:rsidRPr="2231E98C">
              <w:rPr>
                <w:sz w:val="24"/>
                <w:szCs w:val="24"/>
              </w:rPr>
              <w:t>KeHJSis</w:t>
            </w:r>
            <w:proofErr w:type="spellEnd"/>
            <w:r w:rsidRPr="2231E98C">
              <w:rPr>
                <w:sz w:val="24"/>
                <w:szCs w:val="24"/>
              </w:rPr>
              <w:t xml:space="preserve"> on selle toimingu kohta pikendamise võimalus juba praegu olemas (</w:t>
            </w:r>
            <w:r w:rsidR="18A302AB" w:rsidRPr="2231E98C">
              <w:rPr>
                <w:sz w:val="24"/>
                <w:szCs w:val="24"/>
              </w:rPr>
              <w:t xml:space="preserve">vt </w:t>
            </w:r>
            <w:r w:rsidRPr="2231E98C">
              <w:rPr>
                <w:sz w:val="24"/>
                <w:szCs w:val="24"/>
              </w:rPr>
              <w:t>§ 2</w:t>
            </w:r>
            <w:r w:rsidRPr="2231E98C">
              <w:rPr>
                <w:sz w:val="24"/>
                <w:szCs w:val="24"/>
                <w:vertAlign w:val="superscript"/>
              </w:rPr>
              <w:t>4</w:t>
            </w:r>
            <w:r w:rsidRPr="2231E98C">
              <w:rPr>
                <w:sz w:val="24"/>
                <w:szCs w:val="24"/>
              </w:rPr>
              <w:t>) ning seda eelnõuga ei muudeta.</w:t>
            </w:r>
          </w:p>
          <w:p w14:paraId="256CB19F" w14:textId="77777777" w:rsidR="005656C5" w:rsidRDefault="005656C5" w:rsidP="201B3EE9">
            <w:pPr>
              <w:autoSpaceDE w:val="0"/>
              <w:autoSpaceDN w:val="0"/>
              <w:adjustRightInd w:val="0"/>
              <w:jc w:val="both"/>
              <w:rPr>
                <w:color w:val="4F81BD" w:themeColor="accent1"/>
                <w:sz w:val="24"/>
                <w:szCs w:val="24"/>
              </w:rPr>
            </w:pPr>
          </w:p>
          <w:p w14:paraId="2150D83A" w14:textId="55E6D68F" w:rsidR="00B84487" w:rsidRDefault="00B84487" w:rsidP="201B3EE9">
            <w:pPr>
              <w:autoSpaceDE w:val="0"/>
              <w:autoSpaceDN w:val="0"/>
              <w:adjustRightInd w:val="0"/>
              <w:jc w:val="both"/>
              <w:rPr>
                <w:sz w:val="24"/>
                <w:szCs w:val="24"/>
              </w:rPr>
            </w:pPr>
          </w:p>
        </w:tc>
      </w:tr>
      <w:tr w:rsidR="000F1042" w:rsidRPr="00865396" w14:paraId="0027F802" w14:textId="77777777" w:rsidTr="0BA7E1AC">
        <w:tc>
          <w:tcPr>
            <w:tcW w:w="540" w:type="dxa"/>
          </w:tcPr>
          <w:p w14:paraId="51F6FB64" w14:textId="77777777" w:rsidR="000F1042" w:rsidRDefault="000F1042" w:rsidP="76D86828">
            <w:pPr>
              <w:ind w:left="-57" w:right="-113"/>
              <w:rPr>
                <w:b/>
                <w:bCs/>
                <w:sz w:val="24"/>
                <w:szCs w:val="24"/>
              </w:rPr>
            </w:pPr>
          </w:p>
        </w:tc>
        <w:tc>
          <w:tcPr>
            <w:tcW w:w="2290" w:type="dxa"/>
          </w:tcPr>
          <w:p w14:paraId="0B170EF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BA8EA96" w14:textId="1017121A" w:rsidR="00B16342" w:rsidRPr="00B16342" w:rsidRDefault="00B16342" w:rsidP="00B16342">
            <w:pPr>
              <w:jc w:val="both"/>
              <w:rPr>
                <w:sz w:val="24"/>
                <w:szCs w:val="24"/>
              </w:rPr>
            </w:pPr>
            <w:r w:rsidRPr="00B16342">
              <w:rPr>
                <w:sz w:val="24"/>
                <w:szCs w:val="24"/>
              </w:rPr>
              <w:t>8. Määrus nr 224 eelnõus „5) 35−110-kilovoldise pingega ja üle 15 kilomeetri pikkusega elektriõhuliini rajamine, välja arvatud 110-kilovoldise pingega elektriõhuliinid, mille hooldusala (raieala) on 50 meetrit või väiksem ning mis läbivad metsamaad vähem kui 1 kilomeetri ulatuses;“.</w:t>
            </w:r>
          </w:p>
          <w:p w14:paraId="0EA6A35B" w14:textId="607B328D" w:rsidR="000F1042" w:rsidRPr="000F1042" w:rsidRDefault="00B16342" w:rsidP="00B16342">
            <w:pPr>
              <w:jc w:val="both"/>
              <w:rPr>
                <w:sz w:val="24"/>
                <w:szCs w:val="24"/>
              </w:rPr>
            </w:pPr>
            <w:r w:rsidRPr="00B16342">
              <w:rPr>
                <w:sz w:val="24"/>
                <w:szCs w:val="24"/>
              </w:rPr>
              <w:t xml:space="preserve">Ettepanek: Lause osas „välja arvatud 110-kilovoldise pingega elektriõhuliinid“ täiendada sõnastusega: „välja arvatud väiksema pingega kui 110-kV elektriõhuliinid“. Vastasel juhul teatud tingimustel 110 </w:t>
            </w:r>
            <w:proofErr w:type="spellStart"/>
            <w:r w:rsidRPr="00B16342">
              <w:rPr>
                <w:sz w:val="24"/>
                <w:szCs w:val="24"/>
              </w:rPr>
              <w:t>kV</w:t>
            </w:r>
            <w:proofErr w:type="spellEnd"/>
            <w:r w:rsidRPr="00B16342">
              <w:rPr>
                <w:sz w:val="24"/>
                <w:szCs w:val="24"/>
              </w:rPr>
              <w:t xml:space="preserve"> liinidele eelhinnangut anda ei tule</w:t>
            </w:r>
            <w:r>
              <w:rPr>
                <w:sz w:val="24"/>
                <w:szCs w:val="24"/>
              </w:rPr>
              <w:t>,</w:t>
            </w:r>
            <w:r w:rsidRPr="00B16342">
              <w:rPr>
                <w:sz w:val="24"/>
                <w:szCs w:val="24"/>
              </w:rPr>
              <w:t xml:space="preserve"> aga sellest väiksema pingega liinidele tuleb anda igal juhul.</w:t>
            </w:r>
          </w:p>
        </w:tc>
        <w:tc>
          <w:tcPr>
            <w:tcW w:w="4756" w:type="dxa"/>
          </w:tcPr>
          <w:p w14:paraId="3200A1C3" w14:textId="714F2CDA" w:rsidR="000F1042" w:rsidRDefault="000F1042" w:rsidP="201B3EE9">
            <w:pPr>
              <w:autoSpaceDE w:val="0"/>
              <w:autoSpaceDN w:val="0"/>
              <w:adjustRightInd w:val="0"/>
              <w:jc w:val="both"/>
              <w:rPr>
                <w:sz w:val="24"/>
                <w:szCs w:val="24"/>
              </w:rPr>
            </w:pPr>
            <w:r>
              <w:rPr>
                <w:sz w:val="24"/>
                <w:szCs w:val="24"/>
              </w:rPr>
              <w:t>ARVESTATUD</w:t>
            </w:r>
          </w:p>
          <w:p w14:paraId="7EE07B36" w14:textId="77777777" w:rsidR="00B16342" w:rsidRDefault="00B16342" w:rsidP="201B3EE9">
            <w:pPr>
              <w:autoSpaceDE w:val="0"/>
              <w:autoSpaceDN w:val="0"/>
              <w:adjustRightInd w:val="0"/>
              <w:jc w:val="both"/>
              <w:rPr>
                <w:sz w:val="24"/>
                <w:szCs w:val="24"/>
              </w:rPr>
            </w:pPr>
          </w:p>
          <w:p w14:paraId="31BF5311" w14:textId="0F123A7F" w:rsidR="00B16342" w:rsidRDefault="00B16342" w:rsidP="201B3EE9">
            <w:pPr>
              <w:autoSpaceDE w:val="0"/>
              <w:autoSpaceDN w:val="0"/>
              <w:adjustRightInd w:val="0"/>
              <w:jc w:val="both"/>
              <w:rPr>
                <w:sz w:val="24"/>
                <w:szCs w:val="24"/>
              </w:rPr>
            </w:pPr>
            <w:r>
              <w:rPr>
                <w:sz w:val="24"/>
                <w:szCs w:val="24"/>
              </w:rPr>
              <w:t>Sõnastust täpsustatakse.</w:t>
            </w:r>
          </w:p>
          <w:p w14:paraId="0C328908" w14:textId="77777777" w:rsidR="000F1042" w:rsidRDefault="000F1042" w:rsidP="201B3EE9">
            <w:pPr>
              <w:autoSpaceDE w:val="0"/>
              <w:autoSpaceDN w:val="0"/>
              <w:adjustRightInd w:val="0"/>
              <w:jc w:val="both"/>
              <w:rPr>
                <w:sz w:val="24"/>
                <w:szCs w:val="24"/>
              </w:rPr>
            </w:pPr>
          </w:p>
          <w:p w14:paraId="29D58A50" w14:textId="542B065B" w:rsidR="00DF298F" w:rsidRDefault="00DF298F" w:rsidP="00B16342">
            <w:pPr>
              <w:autoSpaceDE w:val="0"/>
              <w:autoSpaceDN w:val="0"/>
              <w:adjustRightInd w:val="0"/>
              <w:jc w:val="both"/>
              <w:rPr>
                <w:sz w:val="24"/>
                <w:szCs w:val="24"/>
              </w:rPr>
            </w:pPr>
          </w:p>
        </w:tc>
      </w:tr>
      <w:tr w:rsidR="000F1042" w:rsidRPr="00865396" w14:paraId="32C904B0" w14:textId="77777777" w:rsidTr="0BA7E1AC">
        <w:tc>
          <w:tcPr>
            <w:tcW w:w="540" w:type="dxa"/>
          </w:tcPr>
          <w:p w14:paraId="4A87B7E1" w14:textId="56C38D0B" w:rsidR="000F1042" w:rsidRDefault="00B16342" w:rsidP="76D86828">
            <w:pPr>
              <w:ind w:left="-57" w:right="-113"/>
              <w:rPr>
                <w:b/>
                <w:bCs/>
                <w:sz w:val="24"/>
                <w:szCs w:val="24"/>
              </w:rPr>
            </w:pPr>
            <w:r>
              <w:rPr>
                <w:b/>
                <w:bCs/>
                <w:sz w:val="24"/>
                <w:szCs w:val="24"/>
              </w:rPr>
              <w:t>9.</w:t>
            </w:r>
          </w:p>
        </w:tc>
        <w:tc>
          <w:tcPr>
            <w:tcW w:w="2290" w:type="dxa"/>
          </w:tcPr>
          <w:p w14:paraId="53A62215" w14:textId="466D17C9" w:rsidR="000F1042" w:rsidRPr="002360E7" w:rsidRDefault="03BCCD1C" w:rsidP="002360E7">
            <w:pPr>
              <w:pStyle w:val="Pealkiri3"/>
              <w:rPr>
                <w:sz w:val="24"/>
                <w:szCs w:val="24"/>
              </w:rPr>
            </w:pPr>
            <w:bookmarkStart w:id="11" w:name="_Toc226727770"/>
            <w:r w:rsidRPr="2231E98C">
              <w:rPr>
                <w:sz w:val="24"/>
                <w:szCs w:val="24"/>
              </w:rPr>
              <w:t>Kobras OÜ</w:t>
            </w:r>
            <w:bookmarkEnd w:id="11"/>
          </w:p>
        </w:tc>
        <w:tc>
          <w:tcPr>
            <w:tcW w:w="6521" w:type="dxa"/>
          </w:tcPr>
          <w:p w14:paraId="5B8BC9AD" w14:textId="68179620" w:rsidR="000F1042" w:rsidRDefault="00B16342" w:rsidP="00B16342">
            <w:pPr>
              <w:jc w:val="both"/>
              <w:rPr>
                <w:sz w:val="24"/>
                <w:szCs w:val="24"/>
              </w:rPr>
            </w:pPr>
            <w:r w:rsidRPr="00B16342">
              <w:rPr>
                <w:sz w:val="24"/>
                <w:szCs w:val="24"/>
              </w:rPr>
              <w:t xml:space="preserve">Ettepanek: Mitte tunnistada kehtetuks </w:t>
            </w:r>
            <w:r>
              <w:rPr>
                <w:sz w:val="24"/>
                <w:szCs w:val="24"/>
              </w:rPr>
              <w:t>§ 6 lg 1</w:t>
            </w:r>
            <w:r w:rsidRPr="00B16342">
              <w:rPr>
                <w:sz w:val="24"/>
                <w:szCs w:val="24"/>
              </w:rPr>
              <w:t xml:space="preserve"> punkti</w:t>
            </w:r>
            <w:r>
              <w:rPr>
                <w:sz w:val="24"/>
                <w:szCs w:val="24"/>
              </w:rPr>
              <w:t xml:space="preserve"> 24</w:t>
            </w:r>
            <w:r w:rsidRPr="00B16342">
              <w:rPr>
                <w:sz w:val="24"/>
                <w:szCs w:val="24"/>
              </w:rPr>
              <w:t>, vaid muuta prügila suuruse künnist</w:t>
            </w:r>
            <w:r>
              <w:rPr>
                <w:sz w:val="24"/>
                <w:szCs w:val="24"/>
              </w:rPr>
              <w:t xml:space="preserve"> </w:t>
            </w:r>
            <w:r w:rsidRPr="00B16342">
              <w:rPr>
                <w:sz w:val="24"/>
                <w:szCs w:val="24"/>
              </w:rPr>
              <w:t>kohustusliku KMH läbiviimisel 5 hektari peale. See</w:t>
            </w:r>
            <w:r>
              <w:rPr>
                <w:sz w:val="24"/>
                <w:szCs w:val="24"/>
              </w:rPr>
              <w:t xml:space="preserve"> </w:t>
            </w:r>
            <w:r w:rsidRPr="00B16342">
              <w:rPr>
                <w:sz w:val="24"/>
                <w:szCs w:val="24"/>
              </w:rPr>
              <w:t>on juba märkimisväärse suurusega jäätmetest</w:t>
            </w:r>
            <w:r>
              <w:rPr>
                <w:sz w:val="24"/>
                <w:szCs w:val="24"/>
              </w:rPr>
              <w:t xml:space="preserve"> </w:t>
            </w:r>
            <w:r w:rsidRPr="00B16342">
              <w:rPr>
                <w:sz w:val="24"/>
                <w:szCs w:val="24"/>
              </w:rPr>
              <w:t>koosnev tööstusrajatis, mille sulgemise puhul on küll keskkonnaministri 29.04.2004 määruses nr</w:t>
            </w:r>
            <w:r>
              <w:rPr>
                <w:sz w:val="24"/>
                <w:szCs w:val="24"/>
              </w:rPr>
              <w:t xml:space="preserve"> </w:t>
            </w:r>
            <w:r w:rsidRPr="00B16342">
              <w:rPr>
                <w:sz w:val="24"/>
                <w:szCs w:val="24"/>
              </w:rPr>
              <w:t>38 (nn prügilamääruses) antud keskkonnanõuded, millest prügila sulgemisel tuleb lähtuda, kuid</w:t>
            </w:r>
            <w:r>
              <w:rPr>
                <w:sz w:val="24"/>
                <w:szCs w:val="24"/>
              </w:rPr>
              <w:t xml:space="preserve"> </w:t>
            </w:r>
            <w:r w:rsidRPr="00B16342">
              <w:rPr>
                <w:sz w:val="24"/>
                <w:szCs w:val="24"/>
              </w:rPr>
              <w:t>need nõuded kehtivad samal ajal ka näiteks prügila püstitamisele ja tegu on nö loogilise</w:t>
            </w:r>
            <w:r>
              <w:rPr>
                <w:sz w:val="24"/>
                <w:szCs w:val="24"/>
              </w:rPr>
              <w:t xml:space="preserve"> </w:t>
            </w:r>
            <w:r w:rsidRPr="00B16342">
              <w:rPr>
                <w:sz w:val="24"/>
                <w:szCs w:val="24"/>
              </w:rPr>
              <w:t>üldnõudena, mis on üldsõnaline. Eesti</w:t>
            </w:r>
            <w:r>
              <w:rPr>
                <w:sz w:val="24"/>
                <w:szCs w:val="24"/>
              </w:rPr>
              <w:t xml:space="preserve"> </w:t>
            </w:r>
            <w:r w:rsidRPr="00B16342">
              <w:rPr>
                <w:sz w:val="24"/>
                <w:szCs w:val="24"/>
              </w:rPr>
              <w:t>praktika alusel on praktiliselt kõikide prügilate sulgemisel kasutatud rohkemal või vähemal</w:t>
            </w:r>
            <w:r>
              <w:rPr>
                <w:sz w:val="24"/>
                <w:szCs w:val="24"/>
              </w:rPr>
              <w:t xml:space="preserve"> </w:t>
            </w:r>
            <w:r w:rsidRPr="00B16342">
              <w:rPr>
                <w:sz w:val="24"/>
                <w:szCs w:val="24"/>
              </w:rPr>
              <w:t>määral nö erilahendusi, mis tihtilugu võimaldavad kasutada kohalikke materjale, taaskasutada</w:t>
            </w:r>
            <w:r>
              <w:rPr>
                <w:sz w:val="24"/>
                <w:szCs w:val="24"/>
              </w:rPr>
              <w:t xml:space="preserve"> </w:t>
            </w:r>
            <w:r w:rsidRPr="00B16342">
              <w:rPr>
                <w:sz w:val="24"/>
                <w:szCs w:val="24"/>
              </w:rPr>
              <w:t xml:space="preserve">materjale või asendada neid </w:t>
            </w:r>
            <w:proofErr w:type="spellStart"/>
            <w:r w:rsidRPr="00B16342">
              <w:rPr>
                <w:sz w:val="24"/>
                <w:szCs w:val="24"/>
              </w:rPr>
              <w:t>tehissünteetidega</w:t>
            </w:r>
            <w:proofErr w:type="spellEnd"/>
            <w:r w:rsidRPr="00B16342">
              <w:rPr>
                <w:sz w:val="24"/>
                <w:szCs w:val="24"/>
              </w:rPr>
              <w:t>. Kui keskkonnaohutuse seisukohast võrdlemise</w:t>
            </w:r>
            <w:r>
              <w:rPr>
                <w:sz w:val="24"/>
                <w:szCs w:val="24"/>
              </w:rPr>
              <w:t xml:space="preserve"> </w:t>
            </w:r>
            <w:r w:rsidRPr="00B16342">
              <w:rPr>
                <w:sz w:val="24"/>
                <w:szCs w:val="24"/>
              </w:rPr>
              <w:t xml:space="preserve">koht ära võtta, siis peaks kõikvõimalikud alternatiivid kirja panema prügilamäärusesse </w:t>
            </w:r>
            <w:r>
              <w:rPr>
                <w:sz w:val="24"/>
                <w:szCs w:val="24"/>
              </w:rPr>
              <w:t>–</w:t>
            </w:r>
            <w:r w:rsidRPr="00B16342">
              <w:rPr>
                <w:sz w:val="24"/>
                <w:szCs w:val="24"/>
              </w:rPr>
              <w:t xml:space="preserve"> see ei ole</w:t>
            </w:r>
            <w:r>
              <w:rPr>
                <w:sz w:val="24"/>
                <w:szCs w:val="24"/>
              </w:rPr>
              <w:t xml:space="preserve"> </w:t>
            </w:r>
            <w:r w:rsidRPr="00B16342">
              <w:rPr>
                <w:sz w:val="24"/>
                <w:szCs w:val="24"/>
              </w:rPr>
              <w:t>aga ei otstarbekas ega ka reaalne (iga asukoht on erinev ning võimalikud kasutatavad materjalid</w:t>
            </w:r>
            <w:r>
              <w:rPr>
                <w:sz w:val="24"/>
                <w:szCs w:val="24"/>
              </w:rPr>
              <w:t xml:space="preserve"> </w:t>
            </w:r>
            <w:r w:rsidRPr="00B16342">
              <w:rPr>
                <w:sz w:val="24"/>
                <w:szCs w:val="24"/>
              </w:rPr>
              <w:t>samuti erinevad). Sama saab järeldada prügilamääruse § 35 lõike 3 ja § 37 lõike 4 kohta. KMH</w:t>
            </w:r>
            <w:r>
              <w:rPr>
                <w:sz w:val="24"/>
                <w:szCs w:val="24"/>
              </w:rPr>
              <w:t xml:space="preserve"> </w:t>
            </w:r>
            <w:r w:rsidRPr="00B16342">
              <w:rPr>
                <w:sz w:val="24"/>
                <w:szCs w:val="24"/>
              </w:rPr>
              <w:t xml:space="preserve">tegemine erinevate prügila </w:t>
            </w:r>
            <w:r w:rsidRPr="00B16342">
              <w:rPr>
                <w:sz w:val="24"/>
                <w:szCs w:val="24"/>
              </w:rPr>
              <w:lastRenderedPageBreak/>
              <w:t>käitaja poolt väljapakutud tehniliste lahenduste sobivuse</w:t>
            </w:r>
            <w:r>
              <w:rPr>
                <w:sz w:val="24"/>
                <w:szCs w:val="24"/>
              </w:rPr>
              <w:t xml:space="preserve"> </w:t>
            </w:r>
            <w:r w:rsidRPr="00B16342">
              <w:rPr>
                <w:sz w:val="24"/>
                <w:szCs w:val="24"/>
              </w:rPr>
              <w:t>väljaselgitamiseks on põhjendatud, kuna KMH käigus käsitletakse neid alternatiividena, mida</w:t>
            </w:r>
            <w:r>
              <w:rPr>
                <w:sz w:val="24"/>
                <w:szCs w:val="24"/>
              </w:rPr>
              <w:t xml:space="preserve"> </w:t>
            </w:r>
            <w:r w:rsidRPr="00B16342">
              <w:rPr>
                <w:sz w:val="24"/>
                <w:szCs w:val="24"/>
              </w:rPr>
              <w:t>võrreldakse omavahel erinevate kriteeriumite alusel ja selgitatakse prügilamääruse § 4 lõikes 1</w:t>
            </w:r>
            <w:r>
              <w:rPr>
                <w:sz w:val="24"/>
                <w:szCs w:val="24"/>
              </w:rPr>
              <w:t xml:space="preserve"> </w:t>
            </w:r>
            <w:r w:rsidRPr="00B16342">
              <w:rPr>
                <w:sz w:val="24"/>
                <w:szCs w:val="24"/>
              </w:rPr>
              <w:t>parim lahendus, millega on võimalik vältida prügilast tulenevat keskkonnahäiringut</w:t>
            </w:r>
            <w:r>
              <w:rPr>
                <w:sz w:val="24"/>
                <w:szCs w:val="24"/>
              </w:rPr>
              <w:t xml:space="preserve"> </w:t>
            </w:r>
            <w:r w:rsidRPr="00B16342">
              <w:rPr>
                <w:sz w:val="24"/>
                <w:szCs w:val="24"/>
              </w:rPr>
              <w:t>maksimaalselt ja samas käitajale majanduslikult vastuvõetavalt muidugi. Projekteerimise käigus</w:t>
            </w:r>
            <w:r>
              <w:rPr>
                <w:sz w:val="24"/>
                <w:szCs w:val="24"/>
              </w:rPr>
              <w:t xml:space="preserve"> </w:t>
            </w:r>
            <w:r w:rsidRPr="00B16342">
              <w:rPr>
                <w:sz w:val="24"/>
                <w:szCs w:val="24"/>
              </w:rPr>
              <w:t>erinevaid alternatiive ei võrrelda ning KMH eelhinnang on selleks liiga "üldine" dokument, mille</w:t>
            </w:r>
            <w:r>
              <w:rPr>
                <w:sz w:val="24"/>
                <w:szCs w:val="24"/>
              </w:rPr>
              <w:t xml:space="preserve"> </w:t>
            </w:r>
            <w:r w:rsidRPr="00B16342">
              <w:rPr>
                <w:sz w:val="24"/>
                <w:szCs w:val="24"/>
              </w:rPr>
              <w:t>alusel ei saa nii suurte prügilate puhul olla "selge", et prügila ohustab keskkonda tavapärasest</w:t>
            </w:r>
            <w:r>
              <w:rPr>
                <w:sz w:val="24"/>
                <w:szCs w:val="24"/>
              </w:rPr>
              <w:t xml:space="preserve"> </w:t>
            </w:r>
            <w:r w:rsidRPr="00B16342">
              <w:rPr>
                <w:sz w:val="24"/>
                <w:szCs w:val="24"/>
              </w:rPr>
              <w:t>vähem ja mille alusel saaks Keskkonnaamet leevendada § 35 lg 1 nõudeid.</w:t>
            </w:r>
          </w:p>
          <w:p w14:paraId="232D7A02" w14:textId="37DCBB5A" w:rsidR="00B16342" w:rsidRPr="000F1042" w:rsidRDefault="00B16342" w:rsidP="00B16342">
            <w:pPr>
              <w:jc w:val="both"/>
              <w:rPr>
                <w:sz w:val="24"/>
                <w:szCs w:val="24"/>
              </w:rPr>
            </w:pPr>
            <w:r w:rsidRPr="00B16342">
              <w:rPr>
                <w:sz w:val="24"/>
                <w:szCs w:val="24"/>
              </w:rPr>
              <w:t>Lisaks tooks välja ka sulgemisjärgse seire. Sulgemiskava (mille osaks on sulgemisprojekt)</w:t>
            </w:r>
            <w:r>
              <w:rPr>
                <w:sz w:val="24"/>
                <w:szCs w:val="24"/>
              </w:rPr>
              <w:t xml:space="preserve"> </w:t>
            </w:r>
            <w:r w:rsidRPr="00B16342">
              <w:rPr>
                <w:sz w:val="24"/>
                <w:szCs w:val="24"/>
              </w:rPr>
              <w:t>ülesanne on ka seiremeetmete ja järeltegevuste sätestamine. Seiremeetmed on puhtalt</w:t>
            </w:r>
            <w:r w:rsidR="00F743CF">
              <w:rPr>
                <w:sz w:val="24"/>
                <w:szCs w:val="24"/>
              </w:rPr>
              <w:t xml:space="preserve"> </w:t>
            </w:r>
            <w:r w:rsidRPr="00B16342">
              <w:rPr>
                <w:sz w:val="24"/>
                <w:szCs w:val="24"/>
              </w:rPr>
              <w:t>keskkonnaohutuse tagamiseks. Suuremate prügilate puhul on teemad keerulised ja komplekssed</w:t>
            </w:r>
            <w:r w:rsidR="00F743CF">
              <w:rPr>
                <w:sz w:val="24"/>
                <w:szCs w:val="24"/>
              </w:rPr>
              <w:t xml:space="preserve"> </w:t>
            </w:r>
            <w:r w:rsidRPr="00B16342">
              <w:rPr>
                <w:sz w:val="24"/>
                <w:szCs w:val="24"/>
              </w:rPr>
              <w:t>(tihtilugu erinevad põhjaveekihid, erinevad pinnavee probleemid, lõhna mõjud). Seiremeetmed</w:t>
            </w:r>
            <w:r w:rsidR="00F743CF">
              <w:rPr>
                <w:sz w:val="24"/>
                <w:szCs w:val="24"/>
              </w:rPr>
              <w:t xml:space="preserve"> </w:t>
            </w:r>
            <w:r w:rsidRPr="00B16342">
              <w:rPr>
                <w:sz w:val="24"/>
                <w:szCs w:val="24"/>
              </w:rPr>
              <w:t>peaksid olema läbikaalutletud ja põhjendatud, vajadusel hinnatud, kas tagavad eesmärgi. Kui</w:t>
            </w:r>
            <w:r w:rsidR="00F743CF">
              <w:rPr>
                <w:sz w:val="24"/>
                <w:szCs w:val="24"/>
              </w:rPr>
              <w:t xml:space="preserve"> </w:t>
            </w:r>
            <w:r w:rsidRPr="00B16342">
              <w:rPr>
                <w:sz w:val="24"/>
                <w:szCs w:val="24"/>
              </w:rPr>
              <w:t>KMH-d ei tehta, siis need kaalutlused/võrdluskohad jäävad/võivad jääda puudulikuks.</w:t>
            </w:r>
          </w:p>
          <w:p w14:paraId="27765653" w14:textId="1CC4DBE0" w:rsidR="000F1042" w:rsidRPr="000F1042" w:rsidRDefault="000F1042" w:rsidP="000F1042">
            <w:pPr>
              <w:jc w:val="both"/>
              <w:rPr>
                <w:sz w:val="24"/>
                <w:szCs w:val="24"/>
              </w:rPr>
            </w:pPr>
          </w:p>
        </w:tc>
        <w:tc>
          <w:tcPr>
            <w:tcW w:w="4756" w:type="dxa"/>
          </w:tcPr>
          <w:p w14:paraId="4AF592BA" w14:textId="17E167B0" w:rsidR="000F1042" w:rsidRDefault="2F09993C" w:rsidP="201B3EE9">
            <w:pPr>
              <w:autoSpaceDE w:val="0"/>
              <w:autoSpaceDN w:val="0"/>
              <w:adjustRightInd w:val="0"/>
              <w:jc w:val="both"/>
              <w:rPr>
                <w:sz w:val="24"/>
                <w:szCs w:val="24"/>
              </w:rPr>
            </w:pPr>
            <w:r w:rsidRPr="12F3082C">
              <w:rPr>
                <w:sz w:val="24"/>
                <w:szCs w:val="24"/>
              </w:rPr>
              <w:lastRenderedPageBreak/>
              <w:t xml:space="preserve">MITTEARVESTATUD ja </w:t>
            </w:r>
            <w:r w:rsidR="00F743CF" w:rsidRPr="12F3082C">
              <w:rPr>
                <w:sz w:val="24"/>
                <w:szCs w:val="24"/>
              </w:rPr>
              <w:t>SELGITATUD</w:t>
            </w:r>
          </w:p>
          <w:p w14:paraId="14FE6CC3" w14:textId="379CACAC" w:rsidR="4CDB9F55" w:rsidRDefault="4CDB9F55" w:rsidP="4CDB9F55">
            <w:pPr>
              <w:jc w:val="both"/>
              <w:rPr>
                <w:sz w:val="24"/>
                <w:szCs w:val="24"/>
              </w:rPr>
            </w:pPr>
          </w:p>
          <w:p w14:paraId="2D611D91" w14:textId="7C71F8EE" w:rsidR="3B0E743E" w:rsidRDefault="3B0E743E" w:rsidP="2231E98C">
            <w:pPr>
              <w:jc w:val="both"/>
              <w:rPr>
                <w:sz w:val="24"/>
                <w:szCs w:val="24"/>
              </w:rPr>
            </w:pPr>
            <w:r w:rsidRPr="2231E98C">
              <w:rPr>
                <w:sz w:val="24"/>
                <w:szCs w:val="24"/>
              </w:rPr>
              <w:t xml:space="preserve">Muudatuse eesmärk on halduskoormuse vähendamine ja muuta loamenetlust paindlikumaks, samal ajal tagades jätkuvalt ka keskkonnaohutuse. </w:t>
            </w:r>
          </w:p>
          <w:p w14:paraId="25E7C93C" w14:textId="4519A28A" w:rsidR="000F1042" w:rsidRDefault="68B6B04A" w:rsidP="2231E98C">
            <w:pPr>
              <w:autoSpaceDE w:val="0"/>
              <w:autoSpaceDN w:val="0"/>
              <w:adjustRightInd w:val="0"/>
              <w:jc w:val="both"/>
              <w:rPr>
                <w:sz w:val="24"/>
                <w:szCs w:val="24"/>
              </w:rPr>
            </w:pPr>
            <w:r w:rsidRPr="2231E98C">
              <w:rPr>
                <w:sz w:val="24"/>
                <w:szCs w:val="24"/>
              </w:rPr>
              <w:t>Oleme seisukohal, et KMH läbiviimine ei ole põhjendatud kõikide prügilate sulgemiskavade koostamisel. Otstarbekam on anda eelhinnang, et selgitada esmalt välja, kas KMH on vajalik. Lisaks ei tulene prügila sulgemise KMH kohustus KMH direktiivist.</w:t>
            </w:r>
          </w:p>
          <w:p w14:paraId="655FE3C5" w14:textId="01FA30C9" w:rsidR="000F1042" w:rsidRDefault="68B6B04A" w:rsidP="2231E98C">
            <w:pPr>
              <w:autoSpaceDE w:val="0"/>
              <w:autoSpaceDN w:val="0"/>
              <w:adjustRightInd w:val="0"/>
              <w:jc w:val="both"/>
            </w:pPr>
            <w:r w:rsidRPr="2231E98C">
              <w:rPr>
                <w:sz w:val="24"/>
                <w:szCs w:val="24"/>
              </w:rPr>
              <w:t>Planeeritud muudatuse kohaselt tehakse muudatused ka keskkonnaministri 29.04.2004 määruses nr 38 (kavand 5) järgmiselt:</w:t>
            </w:r>
          </w:p>
          <w:p w14:paraId="12AB0406" w14:textId="1909C390" w:rsidR="000F1042" w:rsidRDefault="06A57F5A"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w:t>
            </w:r>
            <w:r w:rsidR="0A055D00" w:rsidRPr="2231E98C">
              <w:rPr>
                <w:sz w:val="24"/>
                <w:szCs w:val="24"/>
              </w:rPr>
              <w:t>5</w:t>
            </w:r>
            <w:r w:rsidR="68B6B04A" w:rsidRPr="2231E98C">
              <w:rPr>
                <w:sz w:val="24"/>
                <w:szCs w:val="24"/>
              </w:rPr>
              <w:t xml:space="preserve"> (2) </w:t>
            </w:r>
            <w:r w:rsidR="68B6B04A" w:rsidRPr="2231E98C">
              <w:rPr>
                <w:i/>
                <w:iCs/>
                <w:sz w:val="24"/>
                <w:szCs w:val="24"/>
              </w:rPr>
              <w:t xml:space="preserve">Kui amet on teinud § 14 lõikes 1 nimetatud otsuse või kui keskkonnamõju hindamise aruande või eelhinnangu alusel on </w:t>
            </w:r>
            <w:r w:rsidR="68B6B04A" w:rsidRPr="2231E98C">
              <w:rPr>
                <w:i/>
                <w:iCs/>
                <w:sz w:val="24"/>
                <w:szCs w:val="24"/>
              </w:rPr>
              <w:lastRenderedPageBreak/>
              <w:t>selge, et prügila ohustab keskkonda tavapärasest vähem, või on tegemist väiksema kui 1,5 hektari suuruse prügilaga, võib amet leevendada selle paragrahvi lõike 1 nõudeid.</w:t>
            </w:r>
          </w:p>
          <w:p w14:paraId="224EA42A" w14:textId="531771EE" w:rsidR="000F1042" w:rsidRDefault="2202C319"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35</w:t>
            </w:r>
            <w:r w:rsidR="4A34087D" w:rsidRPr="2231E98C">
              <w:rPr>
                <w:sz w:val="24"/>
                <w:szCs w:val="24"/>
              </w:rPr>
              <w:t xml:space="preserve"> </w:t>
            </w:r>
            <w:r w:rsidR="68B6B04A" w:rsidRPr="2231E98C">
              <w:rPr>
                <w:sz w:val="24"/>
                <w:szCs w:val="24"/>
              </w:rPr>
              <w:t xml:space="preserve">(3) </w:t>
            </w:r>
            <w:r w:rsidR="68B6B04A" w:rsidRPr="2231E98C">
              <w:rPr>
                <w:i/>
                <w:iCs/>
                <w:sz w:val="24"/>
                <w:szCs w:val="24"/>
              </w:rPr>
              <w:t>Juhul kui on läbi viidud keskkonnamõju hindamine või antud eelhinnang ja amet on keskkonnamõju hindamise aruannet või muid andmeid arvestades veendunud, et sadevete ärajuhtimist ja pinnase ning põhjavee kaitset on võimalik tagada ka muu konstruktsioonilise lahendusega, mis annab lõikes 1 sätestatuga samaväärse tulemuse, võib amet lubada muuta lõikes 1 sätestatud prügila kattekonstruktsiooni.</w:t>
            </w:r>
          </w:p>
          <w:p w14:paraId="5FEC7237" w14:textId="49BF703F" w:rsidR="000F1042" w:rsidRDefault="68B6B04A" w:rsidP="2231E98C">
            <w:pPr>
              <w:autoSpaceDE w:val="0"/>
              <w:autoSpaceDN w:val="0"/>
              <w:adjustRightInd w:val="0"/>
              <w:jc w:val="both"/>
            </w:pPr>
            <w:r w:rsidRPr="2231E98C">
              <w:rPr>
                <w:sz w:val="24"/>
                <w:szCs w:val="24"/>
              </w:rPr>
              <w:t>Määruses nr 38 on sätestatud piisavad nõuded prügila sulgemise tehniliste lahenduste, sh jäätmeladestu kattekihtide kohta. Kui prügila sulgemislahendus vastab määruse nõuetele, ei kaasne sulgemisega eeldatavasti olulist keskkonnamõju. Kui sulgemiskava näeb ette määrusest erinevad lahendused, siis on otsustajal võimalik algatada KMH tehniliste lahenduste ja nendega kaasnevate mõjude hindamiseks.</w:t>
            </w:r>
          </w:p>
          <w:p w14:paraId="246F6B98" w14:textId="5F703336" w:rsidR="000F1042" w:rsidRDefault="68B6B04A" w:rsidP="2231E98C">
            <w:pPr>
              <w:autoSpaceDE w:val="0"/>
              <w:autoSpaceDN w:val="0"/>
              <w:adjustRightInd w:val="0"/>
              <w:jc w:val="both"/>
            </w:pPr>
            <w:r w:rsidRPr="2231E98C">
              <w:rPr>
                <w:sz w:val="24"/>
                <w:szCs w:val="24"/>
              </w:rPr>
              <w:t xml:space="preserve">Näiteks võib esineda ka juhtumeid, kui sulgemiskava koostamisest on pikem aeg möödunud ning vahepealsel ajal on selgunud vajadus muuta prügila sulgemislahendust ja sulgemiskava. Sulgemislahenduse muutmine eeldab ühtlasi ka KMH koostamist, mis aga ei pruugi teatud juhtudel olla otstarbekas menetluse efektiivseks läbiviimiseks. </w:t>
            </w:r>
          </w:p>
          <w:p w14:paraId="2D7087E9" w14:textId="577ED0C3" w:rsidR="000F1042" w:rsidRDefault="68B6B04A" w:rsidP="2231E98C">
            <w:pPr>
              <w:autoSpaceDE w:val="0"/>
              <w:autoSpaceDN w:val="0"/>
              <w:adjustRightInd w:val="0"/>
              <w:jc w:val="both"/>
            </w:pPr>
            <w:r w:rsidRPr="2231E98C">
              <w:rPr>
                <w:sz w:val="24"/>
                <w:szCs w:val="24"/>
              </w:rPr>
              <w:lastRenderedPageBreak/>
              <w:t xml:space="preserve">Suletud prügila </w:t>
            </w:r>
            <w:proofErr w:type="spellStart"/>
            <w:r w:rsidRPr="2231E98C">
              <w:rPr>
                <w:sz w:val="24"/>
                <w:szCs w:val="24"/>
              </w:rPr>
              <w:t>järelhoolduse</w:t>
            </w:r>
            <w:proofErr w:type="spellEnd"/>
            <w:r w:rsidRPr="2231E98C">
              <w:rPr>
                <w:sz w:val="24"/>
                <w:szCs w:val="24"/>
              </w:rPr>
              <w:t xml:space="preserve"> meetmete määramiseks ei ole samuti kohustuslik KMH vajalik, vaid selleks on Keskkonnaametil teadmised olemas senise praktika alusel. Keskkonnaseirenõuded määrab Keskkonnaamet määruse nr 38 § 38 kohaselt prügila käitamiseks väljastatud prügilaloas või kompleksloas, lähtudes määruse nr 38 peatükist 6 (prügila seirenõuded ja aruandlus</w:t>
            </w:r>
            <w:r w:rsidR="0B36E0BE" w:rsidRPr="2231E98C">
              <w:rPr>
                <w:sz w:val="24"/>
                <w:szCs w:val="24"/>
              </w:rPr>
              <w:t>).</w:t>
            </w:r>
          </w:p>
          <w:p w14:paraId="01DA67B4" w14:textId="79ADEB26" w:rsidR="000F1042" w:rsidRDefault="000F1042" w:rsidP="2231E98C">
            <w:pPr>
              <w:autoSpaceDE w:val="0"/>
              <w:autoSpaceDN w:val="0"/>
              <w:adjustRightInd w:val="0"/>
              <w:jc w:val="both"/>
              <w:rPr>
                <w:sz w:val="24"/>
                <w:szCs w:val="24"/>
              </w:rPr>
            </w:pPr>
          </w:p>
        </w:tc>
      </w:tr>
      <w:tr w:rsidR="000F1042" w:rsidRPr="00865396" w14:paraId="6384B1C3" w14:textId="77777777" w:rsidTr="0BA7E1AC">
        <w:tc>
          <w:tcPr>
            <w:tcW w:w="540" w:type="dxa"/>
          </w:tcPr>
          <w:p w14:paraId="34335BBB" w14:textId="447480B3" w:rsidR="000F1042" w:rsidRDefault="00F743CF" w:rsidP="76D86828">
            <w:pPr>
              <w:ind w:left="-57" w:right="-113"/>
              <w:rPr>
                <w:b/>
                <w:bCs/>
                <w:sz w:val="24"/>
                <w:szCs w:val="24"/>
              </w:rPr>
            </w:pPr>
            <w:r>
              <w:rPr>
                <w:b/>
                <w:bCs/>
                <w:sz w:val="24"/>
                <w:szCs w:val="24"/>
              </w:rPr>
              <w:lastRenderedPageBreak/>
              <w:t>10</w:t>
            </w:r>
            <w:r w:rsidR="002360E7">
              <w:rPr>
                <w:b/>
                <w:bCs/>
                <w:sz w:val="24"/>
                <w:szCs w:val="24"/>
              </w:rPr>
              <w:t>.</w:t>
            </w:r>
          </w:p>
        </w:tc>
        <w:tc>
          <w:tcPr>
            <w:tcW w:w="2290" w:type="dxa"/>
          </w:tcPr>
          <w:p w14:paraId="3152DBAB" w14:textId="56C4C6F4" w:rsidR="000F1042" w:rsidRPr="002360E7" w:rsidRDefault="2E40283C" w:rsidP="002360E7">
            <w:pPr>
              <w:pStyle w:val="Pealkiri3"/>
              <w:rPr>
                <w:sz w:val="24"/>
                <w:szCs w:val="24"/>
              </w:rPr>
            </w:pPr>
            <w:bookmarkStart w:id="12" w:name="_Toc226727771"/>
            <w:r w:rsidRPr="2231E98C">
              <w:rPr>
                <w:sz w:val="24"/>
                <w:szCs w:val="24"/>
              </w:rPr>
              <w:t>Maa- ja Ruumiamet</w:t>
            </w:r>
            <w:bookmarkEnd w:id="12"/>
          </w:p>
        </w:tc>
        <w:tc>
          <w:tcPr>
            <w:tcW w:w="6521" w:type="dxa"/>
          </w:tcPr>
          <w:p w14:paraId="52C1F494" w14:textId="537484FF" w:rsidR="000F1042" w:rsidRPr="000F1042" w:rsidRDefault="00F743CF" w:rsidP="00F743CF">
            <w:pPr>
              <w:autoSpaceDE w:val="0"/>
              <w:autoSpaceDN w:val="0"/>
              <w:adjustRightInd w:val="0"/>
              <w:jc w:val="both"/>
              <w:rPr>
                <w:sz w:val="24"/>
                <w:szCs w:val="24"/>
              </w:rPr>
            </w:pPr>
            <w:r w:rsidRPr="00F743CF">
              <w:rPr>
                <w:sz w:val="24"/>
                <w:szCs w:val="24"/>
              </w:rPr>
              <w:t>Käesolevaga teatame, et Maa- ja Ruumiametil ei ole eelnõu, seletuskirja ja selle lisade kohta sisulisi ettepanekuid.</w:t>
            </w:r>
          </w:p>
        </w:tc>
        <w:tc>
          <w:tcPr>
            <w:tcW w:w="4756" w:type="dxa"/>
          </w:tcPr>
          <w:p w14:paraId="478430CB" w14:textId="23F763C2" w:rsidR="000F1042" w:rsidRDefault="00F743CF" w:rsidP="201B3EE9">
            <w:pPr>
              <w:autoSpaceDE w:val="0"/>
              <w:autoSpaceDN w:val="0"/>
              <w:adjustRightInd w:val="0"/>
              <w:jc w:val="both"/>
              <w:rPr>
                <w:sz w:val="24"/>
                <w:szCs w:val="24"/>
              </w:rPr>
            </w:pPr>
            <w:r>
              <w:rPr>
                <w:sz w:val="24"/>
                <w:szCs w:val="24"/>
              </w:rPr>
              <w:t>VÕETUD TEADMISEKS</w:t>
            </w:r>
          </w:p>
          <w:p w14:paraId="6EB582DB" w14:textId="77777777" w:rsidR="00F743CF" w:rsidRDefault="00F743CF" w:rsidP="201B3EE9">
            <w:pPr>
              <w:autoSpaceDE w:val="0"/>
              <w:autoSpaceDN w:val="0"/>
              <w:adjustRightInd w:val="0"/>
              <w:jc w:val="both"/>
              <w:rPr>
                <w:sz w:val="24"/>
                <w:szCs w:val="24"/>
              </w:rPr>
            </w:pPr>
          </w:p>
          <w:p w14:paraId="75D0BA36" w14:textId="381F0201" w:rsidR="00CA0010" w:rsidRDefault="00CA0010" w:rsidP="00F743CF">
            <w:pPr>
              <w:autoSpaceDE w:val="0"/>
              <w:autoSpaceDN w:val="0"/>
              <w:adjustRightInd w:val="0"/>
              <w:jc w:val="both"/>
              <w:rPr>
                <w:sz w:val="24"/>
                <w:szCs w:val="24"/>
              </w:rPr>
            </w:pPr>
          </w:p>
        </w:tc>
      </w:tr>
      <w:tr w:rsidR="000F1042" w:rsidRPr="00865396" w14:paraId="67A26046" w14:textId="77777777" w:rsidTr="0BA7E1AC">
        <w:tc>
          <w:tcPr>
            <w:tcW w:w="540" w:type="dxa"/>
          </w:tcPr>
          <w:p w14:paraId="2B97EFDF" w14:textId="6DB56B86" w:rsidR="000F1042" w:rsidRDefault="000D4B6E" w:rsidP="76D86828">
            <w:pPr>
              <w:ind w:left="-57" w:right="-113"/>
              <w:rPr>
                <w:b/>
                <w:bCs/>
                <w:sz w:val="24"/>
                <w:szCs w:val="24"/>
              </w:rPr>
            </w:pPr>
            <w:r>
              <w:rPr>
                <w:b/>
                <w:bCs/>
                <w:sz w:val="24"/>
                <w:szCs w:val="24"/>
              </w:rPr>
              <w:t>11.</w:t>
            </w:r>
          </w:p>
        </w:tc>
        <w:tc>
          <w:tcPr>
            <w:tcW w:w="2290" w:type="dxa"/>
          </w:tcPr>
          <w:p w14:paraId="7EDA1107" w14:textId="30BA0C3C" w:rsidR="000F1042" w:rsidRPr="002360E7" w:rsidRDefault="1AE2F481" w:rsidP="002360E7">
            <w:pPr>
              <w:pStyle w:val="Pealkiri3"/>
              <w:rPr>
                <w:sz w:val="24"/>
                <w:szCs w:val="24"/>
              </w:rPr>
            </w:pPr>
            <w:bookmarkStart w:id="13" w:name="_Toc226727772"/>
            <w:r w:rsidRPr="2231E98C">
              <w:rPr>
                <w:sz w:val="24"/>
                <w:szCs w:val="24"/>
              </w:rPr>
              <w:t>SA Keskkonna-õiguse Keskus, MTÜ Päästame Eesti Metsad</w:t>
            </w:r>
            <w:bookmarkEnd w:id="13"/>
          </w:p>
        </w:tc>
        <w:tc>
          <w:tcPr>
            <w:tcW w:w="6521" w:type="dxa"/>
          </w:tcPr>
          <w:p w14:paraId="3CA3D34A" w14:textId="0CED6909" w:rsidR="000D4B6E" w:rsidRPr="000D4B6E" w:rsidRDefault="000D4B6E" w:rsidP="000D4B6E">
            <w:pPr>
              <w:jc w:val="both"/>
              <w:rPr>
                <w:sz w:val="24"/>
                <w:szCs w:val="24"/>
              </w:rPr>
            </w:pPr>
            <w:r>
              <w:rPr>
                <w:sz w:val="24"/>
                <w:szCs w:val="24"/>
              </w:rPr>
              <w:t xml:space="preserve">1. Eelnõu menetluse puudused. </w:t>
            </w:r>
            <w:r w:rsidRPr="000D4B6E">
              <w:rPr>
                <w:sz w:val="24"/>
                <w:szCs w:val="24"/>
              </w:rPr>
              <w:t>Eelnõu on avalikustatud 3-nädalase konsultatsiooniperioodiga. Arvestades eelnõu ulatuslikku sisu ja olulisi põhimõttelisi muudatusi, ei ole see aeg piisav, et jõuaks eelnõuga tervikuna sisukalt tutvuda ja seisukohad kujundada.</w:t>
            </w:r>
          </w:p>
          <w:p w14:paraId="73ED8D27" w14:textId="77777777" w:rsidR="000D4B6E" w:rsidRPr="000D4B6E" w:rsidRDefault="000D4B6E" w:rsidP="000D4B6E">
            <w:pPr>
              <w:jc w:val="both"/>
              <w:rPr>
                <w:sz w:val="24"/>
                <w:szCs w:val="24"/>
              </w:rPr>
            </w:pPr>
            <w:r w:rsidRPr="000D4B6E">
              <w:rPr>
                <w:sz w:val="24"/>
                <w:szCs w:val="24"/>
              </w:rPr>
              <w:t>Ettepanek: Konsultatsioon peaks kestma vähemalt 6 nädalat, et tagada sisuline kaasamine.</w:t>
            </w:r>
          </w:p>
          <w:p w14:paraId="7B4D181C" w14:textId="77777777" w:rsidR="000D4B6E" w:rsidRPr="000D4B6E" w:rsidRDefault="000D4B6E" w:rsidP="000D4B6E">
            <w:pPr>
              <w:jc w:val="both"/>
              <w:rPr>
                <w:sz w:val="24"/>
                <w:szCs w:val="24"/>
              </w:rPr>
            </w:pPr>
            <w:r w:rsidRPr="000D4B6E">
              <w:rPr>
                <w:sz w:val="24"/>
                <w:szCs w:val="24"/>
              </w:rPr>
              <w:t>Eelnõule ei ole koostatud väljatöötamiskavatsust (VTK). Selle põhjusena on eelnõu seletuskirjas selgitatud, et eelnõu tugineb KMH teenusedisaini projektide tulemusele. Tegelikkuses on eelnõust üksnes osa välja kujundatud KMH teenusedisaini projektis, samas kui KMH algatamise künniste muutmine ei olnud teenusedisaini fookuses. Künniste muutmise aluseks on seletuskirja kohaselt Maves OÜ künniste analüüs, mida meile teadaolevalt ei ole varem avalikkusele tutvustatud. VTK koostamata jätmise tõttu on eelnõule keeruline sisendit anda, kuna puudub kaalutletud hinnang künniste muutmise proportsionaalsuse kohta.</w:t>
            </w:r>
          </w:p>
          <w:p w14:paraId="0ECC43A4" w14:textId="57A2EF9E" w:rsidR="000F1042" w:rsidRPr="000F1042" w:rsidRDefault="1AE2F481" w:rsidP="000D4B6E">
            <w:pPr>
              <w:jc w:val="both"/>
              <w:rPr>
                <w:sz w:val="24"/>
                <w:szCs w:val="24"/>
              </w:rPr>
            </w:pPr>
            <w:r w:rsidRPr="2231E98C">
              <w:rPr>
                <w:sz w:val="24"/>
                <w:szCs w:val="24"/>
              </w:rPr>
              <w:lastRenderedPageBreak/>
              <w:t>Ettepanek: Soovitame seletuskirjas vähemalt selgelt eristada, millised eelnõu sätted tuginevad teenusedisaini protsessi järeldustele ning mis osas tugineb eelnõu eraldi analüüsile (ja kuidas seda analüüsi on avalikkusele seni tutvustatud ja avalikkusega läbi arutatud). Nt sõnastuses: “KMH teenusedisaini projekt ei käsitlenud KMH algatamise künniste muutmist. Künniste muutmine tugineb Maves OÜ poolt koostatud analüüsile, mis on eraldiseisev lähtealus.“</w:t>
            </w:r>
          </w:p>
        </w:tc>
        <w:tc>
          <w:tcPr>
            <w:tcW w:w="4756" w:type="dxa"/>
          </w:tcPr>
          <w:p w14:paraId="7EE9071A" w14:textId="421E95FA" w:rsidR="000F1042" w:rsidRDefault="6772E6FF" w:rsidP="2231E98C">
            <w:pPr>
              <w:autoSpaceDE w:val="0"/>
              <w:autoSpaceDN w:val="0"/>
              <w:adjustRightInd w:val="0"/>
              <w:jc w:val="both"/>
              <w:rPr>
                <w:sz w:val="24"/>
                <w:szCs w:val="24"/>
              </w:rPr>
            </w:pPr>
            <w:r w:rsidRPr="2231E98C">
              <w:rPr>
                <w:sz w:val="24"/>
                <w:szCs w:val="24"/>
              </w:rPr>
              <w:lastRenderedPageBreak/>
              <w:t>SELGITATUD</w:t>
            </w:r>
          </w:p>
          <w:p w14:paraId="49A11579" w14:textId="5E41F194" w:rsidR="000F1042" w:rsidRDefault="000F1042" w:rsidP="2231E98C">
            <w:pPr>
              <w:autoSpaceDE w:val="0"/>
              <w:autoSpaceDN w:val="0"/>
              <w:adjustRightInd w:val="0"/>
              <w:jc w:val="both"/>
              <w:rPr>
                <w:sz w:val="24"/>
                <w:szCs w:val="24"/>
              </w:rPr>
            </w:pPr>
          </w:p>
          <w:p w14:paraId="08E4A7AE" w14:textId="120AEA7F" w:rsidR="000F1042" w:rsidRDefault="690A4C14" w:rsidP="2231E98C">
            <w:pPr>
              <w:autoSpaceDE w:val="0"/>
              <w:autoSpaceDN w:val="0"/>
              <w:adjustRightInd w:val="0"/>
              <w:jc w:val="both"/>
              <w:rPr>
                <w:sz w:val="24"/>
                <w:szCs w:val="24"/>
              </w:rPr>
            </w:pPr>
            <w:r w:rsidRPr="2231E98C">
              <w:rPr>
                <w:sz w:val="24"/>
                <w:szCs w:val="24"/>
              </w:rPr>
              <w:t>Õigusaktide menetlemise korra järgi peab avalik konsultatsioon kestma vähemalt 15 tööpäeva.</w:t>
            </w:r>
          </w:p>
          <w:p w14:paraId="40A6A8CE" w14:textId="0AB9F004" w:rsidR="000F1042" w:rsidRDefault="4AE84D01" w:rsidP="2231E98C">
            <w:pPr>
              <w:autoSpaceDE w:val="0"/>
              <w:autoSpaceDN w:val="0"/>
              <w:adjustRightInd w:val="0"/>
              <w:jc w:val="both"/>
              <w:rPr>
                <w:sz w:val="24"/>
                <w:szCs w:val="24"/>
              </w:rPr>
            </w:pPr>
            <w:r w:rsidRPr="2231E98C">
              <w:rPr>
                <w:sz w:val="24"/>
                <w:szCs w:val="24"/>
              </w:rPr>
              <w:t>OÜ Maves koostatud k</w:t>
            </w:r>
            <w:r w:rsidR="2804594C" w:rsidRPr="2231E98C">
              <w:rPr>
                <w:sz w:val="24"/>
                <w:szCs w:val="24"/>
              </w:rPr>
              <w:t>ünniste analüüs</w:t>
            </w:r>
            <w:r w:rsidR="48F94D22" w:rsidRPr="2231E98C">
              <w:rPr>
                <w:sz w:val="24"/>
                <w:szCs w:val="24"/>
              </w:rPr>
              <w:t xml:space="preserve"> </w:t>
            </w:r>
            <w:r w:rsidR="2C90115D" w:rsidRPr="2231E98C">
              <w:rPr>
                <w:sz w:val="24"/>
                <w:szCs w:val="24"/>
              </w:rPr>
              <w:t>oli alus</w:t>
            </w:r>
            <w:r w:rsidR="6F339D0D" w:rsidRPr="2231E98C">
              <w:rPr>
                <w:sz w:val="24"/>
                <w:szCs w:val="24"/>
              </w:rPr>
              <w:t xml:space="preserve">uuringuna </w:t>
            </w:r>
            <w:r w:rsidR="48F94D22" w:rsidRPr="2231E98C">
              <w:rPr>
                <w:sz w:val="24"/>
                <w:szCs w:val="24"/>
              </w:rPr>
              <w:t>§ 6 lõike 1 punktide muudatus</w:t>
            </w:r>
            <w:r w:rsidR="28878FA4" w:rsidRPr="2231E98C">
              <w:rPr>
                <w:sz w:val="24"/>
                <w:szCs w:val="24"/>
              </w:rPr>
              <w:t>te puhul.</w:t>
            </w:r>
            <w:r w:rsidR="01247B78" w:rsidRPr="2231E98C">
              <w:rPr>
                <w:sz w:val="24"/>
                <w:szCs w:val="24"/>
              </w:rPr>
              <w:t xml:space="preserve"> Künniste analüüs on avalikustatud Kliimaministeeriumi veebilehel (link o</w:t>
            </w:r>
            <w:r w:rsidR="0CFF1144" w:rsidRPr="2231E98C">
              <w:rPr>
                <w:sz w:val="24"/>
                <w:szCs w:val="24"/>
              </w:rPr>
              <w:t>li</w:t>
            </w:r>
            <w:r w:rsidR="01247B78" w:rsidRPr="2231E98C">
              <w:rPr>
                <w:sz w:val="24"/>
                <w:szCs w:val="24"/>
              </w:rPr>
              <w:t xml:space="preserve"> toodud seletuskirjas</w:t>
            </w:r>
            <w:r w:rsidR="2943E48A" w:rsidRPr="2231E98C">
              <w:rPr>
                <w:sz w:val="24"/>
                <w:szCs w:val="24"/>
              </w:rPr>
              <w:t>)</w:t>
            </w:r>
            <w:r w:rsidR="01247B78" w:rsidRPr="2231E98C">
              <w:rPr>
                <w:sz w:val="24"/>
                <w:szCs w:val="24"/>
              </w:rPr>
              <w:t>.</w:t>
            </w:r>
          </w:p>
          <w:p w14:paraId="2DBDE5F8" w14:textId="70955396" w:rsidR="000F1042" w:rsidRDefault="2885C10E" w:rsidP="2231E98C">
            <w:pPr>
              <w:autoSpaceDE w:val="0"/>
              <w:autoSpaceDN w:val="0"/>
              <w:adjustRightInd w:val="0"/>
              <w:jc w:val="both"/>
              <w:rPr>
                <w:sz w:val="24"/>
                <w:szCs w:val="24"/>
              </w:rPr>
            </w:pPr>
            <w:r w:rsidRPr="2231E98C">
              <w:rPr>
                <w:sz w:val="24"/>
                <w:szCs w:val="24"/>
              </w:rPr>
              <w:t>Teenusdisaini järeldused on</w:t>
            </w:r>
            <w:r w:rsidR="53B21A77" w:rsidRPr="2231E98C">
              <w:rPr>
                <w:sz w:val="24"/>
                <w:szCs w:val="24"/>
              </w:rPr>
              <w:t xml:space="preserve"> olnud</w:t>
            </w:r>
            <w:r w:rsidRPr="2231E98C">
              <w:rPr>
                <w:sz w:val="24"/>
                <w:szCs w:val="24"/>
              </w:rPr>
              <w:t xml:space="preserve"> aluseks enamike </w:t>
            </w:r>
            <w:r w:rsidR="094D9082" w:rsidRPr="2231E98C">
              <w:rPr>
                <w:sz w:val="24"/>
                <w:szCs w:val="24"/>
              </w:rPr>
              <w:t xml:space="preserve">ülejäänud </w:t>
            </w:r>
            <w:r w:rsidRPr="2231E98C">
              <w:rPr>
                <w:sz w:val="24"/>
                <w:szCs w:val="24"/>
              </w:rPr>
              <w:t>muudatuste puhul.</w:t>
            </w:r>
          </w:p>
          <w:p w14:paraId="4D4B9510" w14:textId="467C6527" w:rsidR="000F1042" w:rsidRDefault="41555FF4" w:rsidP="2231E98C">
            <w:pPr>
              <w:autoSpaceDE w:val="0"/>
              <w:autoSpaceDN w:val="0"/>
              <w:adjustRightInd w:val="0"/>
              <w:jc w:val="both"/>
              <w:rPr>
                <w:sz w:val="24"/>
                <w:szCs w:val="24"/>
              </w:rPr>
            </w:pPr>
            <w:r w:rsidRPr="2231E98C">
              <w:rPr>
                <w:sz w:val="24"/>
                <w:szCs w:val="24"/>
              </w:rPr>
              <w:t>Seletuskirja on täpsustatud.</w:t>
            </w:r>
          </w:p>
        </w:tc>
      </w:tr>
      <w:tr w:rsidR="000F1042" w:rsidRPr="00865396" w14:paraId="02CF359E" w14:textId="77777777" w:rsidTr="0BA7E1AC">
        <w:tc>
          <w:tcPr>
            <w:tcW w:w="540" w:type="dxa"/>
          </w:tcPr>
          <w:p w14:paraId="3C2CC514" w14:textId="77777777" w:rsidR="000F1042" w:rsidRDefault="000F1042" w:rsidP="76D86828">
            <w:pPr>
              <w:ind w:left="-57" w:right="-113"/>
              <w:rPr>
                <w:b/>
                <w:bCs/>
                <w:sz w:val="24"/>
                <w:szCs w:val="24"/>
              </w:rPr>
            </w:pPr>
          </w:p>
        </w:tc>
        <w:tc>
          <w:tcPr>
            <w:tcW w:w="2290" w:type="dxa"/>
          </w:tcPr>
          <w:p w14:paraId="1C9167C9"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41B21052" w14:textId="77777777" w:rsidR="000D4B6E" w:rsidRPr="000D4B6E" w:rsidRDefault="000D4B6E" w:rsidP="000D4B6E">
            <w:pPr>
              <w:jc w:val="both"/>
              <w:rPr>
                <w:sz w:val="24"/>
                <w:szCs w:val="24"/>
              </w:rPr>
            </w:pPr>
            <w:r w:rsidRPr="000D4B6E">
              <w:rPr>
                <w:sz w:val="24"/>
                <w:szCs w:val="24"/>
              </w:rPr>
              <w:t>2. Keskkonnamõju hindamise ulatuse vähendamine</w:t>
            </w:r>
          </w:p>
          <w:p w14:paraId="6728F0DB" w14:textId="77777777" w:rsidR="000D4B6E" w:rsidRPr="000D4B6E" w:rsidRDefault="000D4B6E" w:rsidP="000D4B6E">
            <w:pPr>
              <w:jc w:val="both"/>
              <w:rPr>
                <w:sz w:val="24"/>
                <w:szCs w:val="24"/>
              </w:rPr>
            </w:pPr>
            <w:r w:rsidRPr="000D4B6E">
              <w:rPr>
                <w:sz w:val="24"/>
                <w:szCs w:val="24"/>
              </w:rPr>
              <w:t>Kavandatavad muudatused: – § 2 täpsustus, sh mõju inimese tervisele, kultuuripärandile ja varale; – „heaolu“ väljajätmine mitmest sättest.</w:t>
            </w:r>
          </w:p>
          <w:p w14:paraId="28ACDDF2" w14:textId="77777777" w:rsidR="000D4B6E" w:rsidRPr="000D4B6E" w:rsidRDefault="000D4B6E" w:rsidP="000D4B6E">
            <w:pPr>
              <w:jc w:val="both"/>
              <w:rPr>
                <w:sz w:val="24"/>
                <w:szCs w:val="24"/>
              </w:rPr>
            </w:pPr>
            <w:r w:rsidRPr="000D4B6E">
              <w:rPr>
                <w:sz w:val="24"/>
                <w:szCs w:val="24"/>
              </w:rPr>
              <w:t>Seisukoht: Muudatus ei ole põhjendatud, mh ei ilmne muutmise vajadust eelnõu seletuskirjast. Ei ole selge, kas heaolu hõlmamine keskkonnamõju hindamise ulatusse on nii oluliselt suurendanud halduskoormust, et on tõesti vaja seadust muuta.</w:t>
            </w:r>
          </w:p>
          <w:p w14:paraId="0ACB6555" w14:textId="33B6DA76" w:rsidR="000D4B6E" w:rsidRPr="000D4B6E" w:rsidRDefault="000D4B6E" w:rsidP="000D4B6E">
            <w:pPr>
              <w:jc w:val="both"/>
              <w:rPr>
                <w:sz w:val="24"/>
                <w:szCs w:val="24"/>
              </w:rPr>
            </w:pPr>
            <w:r w:rsidRPr="000D4B6E">
              <w:rPr>
                <w:sz w:val="24"/>
                <w:szCs w:val="24"/>
              </w:rPr>
              <w:t xml:space="preserve">Juhime tähelepanu, et „heaolu“ on oluline mõiste </w:t>
            </w:r>
            <w:proofErr w:type="spellStart"/>
            <w:r w:rsidRPr="000D4B6E">
              <w:rPr>
                <w:sz w:val="24"/>
                <w:szCs w:val="24"/>
              </w:rPr>
              <w:t>KeÜS</w:t>
            </w:r>
            <w:proofErr w:type="spellEnd"/>
            <w:r w:rsidRPr="000D4B6E">
              <w:rPr>
                <w:sz w:val="24"/>
                <w:szCs w:val="24"/>
              </w:rPr>
              <w:t xml:space="preserve"> § 23 lõikes 1 sätestatud keskkonnaalasest õigusest – „õigus tervise- ja heaoluvajadustele vastavale keskkonnale“. Õiguse sõnastuse eeskujuks on </w:t>
            </w:r>
            <w:proofErr w:type="spellStart"/>
            <w:r w:rsidRPr="000D4B6E">
              <w:rPr>
                <w:sz w:val="24"/>
                <w:szCs w:val="24"/>
              </w:rPr>
              <w:t>Århusi</w:t>
            </w:r>
            <w:proofErr w:type="spellEnd"/>
            <w:r w:rsidRPr="000D4B6E">
              <w:rPr>
                <w:sz w:val="24"/>
                <w:szCs w:val="24"/>
              </w:rPr>
              <w:t xml:space="preserve"> konventsioon, mille preambuli seitsmendas lauses ja esimeses artiklis nimetatakse iga inimese õigust elada keskkonnas, mis vastab tema tervise- ja heaoluvajadustele. Seejuures ei piisa selle õiguse kaitsmiseks üksnes tervisele avalduva mõju hindamisest. Nagu </w:t>
            </w:r>
            <w:proofErr w:type="spellStart"/>
            <w:r w:rsidRPr="000D4B6E">
              <w:rPr>
                <w:sz w:val="24"/>
                <w:szCs w:val="24"/>
              </w:rPr>
              <w:t>KeÜS</w:t>
            </w:r>
            <w:proofErr w:type="spellEnd"/>
            <w:r w:rsidRPr="000D4B6E">
              <w:rPr>
                <w:sz w:val="24"/>
                <w:szCs w:val="24"/>
              </w:rPr>
              <w:t xml:space="preserve"> kommentaarides märgitud, on tervisekaitses kesksel kohal kaitse inimest füüsiliselt otseselt ohustava tegevuse või olukorra eest. Heaolu esiletoomine </w:t>
            </w:r>
            <w:proofErr w:type="spellStart"/>
            <w:r w:rsidRPr="000D4B6E">
              <w:rPr>
                <w:sz w:val="24"/>
                <w:szCs w:val="24"/>
              </w:rPr>
              <w:t>KeÜS</w:t>
            </w:r>
            <w:proofErr w:type="spellEnd"/>
            <w:r w:rsidRPr="000D4B6E">
              <w:rPr>
                <w:sz w:val="24"/>
                <w:szCs w:val="24"/>
              </w:rPr>
              <w:t xml:space="preserve"> § 23 sõnastuses tähendab, et selle õiguse tagamiseks peab isikut kaitsma ka mõjutuste eest, mis on küll häirivad, kuid ei pruugi tingimata kaasa tuua otsest tervisekahjustust (nt ebameeldiv lõhn, müra jms).</w:t>
            </w:r>
          </w:p>
          <w:p w14:paraId="37FB2E3E" w14:textId="77777777" w:rsidR="000D4B6E" w:rsidRPr="000D4B6E" w:rsidRDefault="000D4B6E" w:rsidP="000D4B6E">
            <w:pPr>
              <w:jc w:val="both"/>
              <w:rPr>
                <w:sz w:val="24"/>
                <w:szCs w:val="24"/>
              </w:rPr>
            </w:pPr>
            <w:r w:rsidRPr="000D4B6E">
              <w:rPr>
                <w:sz w:val="24"/>
                <w:szCs w:val="24"/>
              </w:rPr>
              <w:lastRenderedPageBreak/>
              <w:t xml:space="preserve">Juhul, kui mõju inimeste heaolule tulevikus ei hinnata, oleks see </w:t>
            </w:r>
            <w:proofErr w:type="spellStart"/>
            <w:r w:rsidRPr="000D4B6E">
              <w:rPr>
                <w:sz w:val="24"/>
                <w:szCs w:val="24"/>
              </w:rPr>
              <w:t>KeÜS</w:t>
            </w:r>
            <w:proofErr w:type="spellEnd"/>
            <w:r w:rsidRPr="000D4B6E">
              <w:rPr>
                <w:sz w:val="24"/>
                <w:szCs w:val="24"/>
              </w:rPr>
              <w:t>-st ja Aarhusi konventsioonist tulenev õigus vähem kaitstud. Eelnõu koostamisel on see oluline kaalutlus arvestamata.</w:t>
            </w:r>
          </w:p>
          <w:p w14:paraId="3A29DB7D" w14:textId="77777777" w:rsidR="000D4B6E" w:rsidRPr="000D4B6E" w:rsidRDefault="000D4B6E" w:rsidP="000D4B6E">
            <w:pPr>
              <w:jc w:val="both"/>
              <w:rPr>
                <w:sz w:val="24"/>
                <w:szCs w:val="24"/>
              </w:rPr>
            </w:pPr>
            <w:r w:rsidRPr="000D4B6E">
              <w:rPr>
                <w:sz w:val="24"/>
                <w:szCs w:val="24"/>
              </w:rPr>
              <w:t>Eelnõu seletuskirjas ei ole selgitatud, millises menetluses hinnatakse edaspidi elukeskkonna kvaliteeti, pikaajalist häiringut, sotsiaalset elukvaliteeti (nt müra, visuaalne mõju, maastiku muutus) tervikuna. See võib kaasa tuua hinnangute killustumise üksikutele keskkonnaelementidele või häiringutele, tervikpilti arvestamata.</w:t>
            </w:r>
          </w:p>
          <w:p w14:paraId="1147515B" w14:textId="72D61184" w:rsidR="000F1042" w:rsidRPr="000F1042" w:rsidRDefault="000D4B6E" w:rsidP="000D4B6E">
            <w:pPr>
              <w:jc w:val="both"/>
              <w:rPr>
                <w:sz w:val="24"/>
                <w:szCs w:val="24"/>
              </w:rPr>
            </w:pPr>
            <w:r w:rsidRPr="000D4B6E">
              <w:rPr>
                <w:sz w:val="24"/>
                <w:szCs w:val="24"/>
              </w:rPr>
              <w:t xml:space="preserve">Ettepanek: jätta „heaolu“ terminina </w:t>
            </w:r>
            <w:proofErr w:type="spellStart"/>
            <w:r w:rsidRPr="000D4B6E">
              <w:rPr>
                <w:sz w:val="24"/>
                <w:szCs w:val="24"/>
              </w:rPr>
              <w:t>KeHJS</w:t>
            </w:r>
            <w:proofErr w:type="spellEnd"/>
            <w:r w:rsidRPr="000D4B6E">
              <w:rPr>
                <w:sz w:val="24"/>
                <w:szCs w:val="24"/>
              </w:rPr>
              <w:t xml:space="preserve"> sätetesse alles, st loobuda selle mõiste osas kavandatud muudatustest. Vajadusel täiendada juhendmaterjale selgitustega, kuidas heaolule avalduvat mõju hinnata.</w:t>
            </w:r>
          </w:p>
        </w:tc>
        <w:tc>
          <w:tcPr>
            <w:tcW w:w="4756" w:type="dxa"/>
          </w:tcPr>
          <w:p w14:paraId="450F4D80" w14:textId="244C9C4C" w:rsidR="00DE3DF4" w:rsidRDefault="767DF4DD" w:rsidP="2231E98C">
            <w:pPr>
              <w:autoSpaceDE w:val="0"/>
              <w:autoSpaceDN w:val="0"/>
              <w:adjustRightInd w:val="0"/>
              <w:jc w:val="both"/>
              <w:rPr>
                <w:sz w:val="24"/>
                <w:szCs w:val="24"/>
              </w:rPr>
            </w:pPr>
            <w:r w:rsidRPr="2231E98C">
              <w:rPr>
                <w:sz w:val="24"/>
                <w:szCs w:val="24"/>
              </w:rPr>
              <w:lastRenderedPageBreak/>
              <w:t>SELGITATUD</w:t>
            </w:r>
          </w:p>
          <w:p w14:paraId="129C08C1" w14:textId="1FBC3E92" w:rsidR="00DE3DF4" w:rsidRDefault="00DE3DF4" w:rsidP="2231E98C">
            <w:pPr>
              <w:autoSpaceDE w:val="0"/>
              <w:autoSpaceDN w:val="0"/>
              <w:adjustRightInd w:val="0"/>
              <w:jc w:val="both"/>
              <w:rPr>
                <w:sz w:val="24"/>
                <w:szCs w:val="24"/>
              </w:rPr>
            </w:pPr>
          </w:p>
          <w:p w14:paraId="76D11799" w14:textId="6F2DC11C" w:rsidR="00DE3DF4" w:rsidRDefault="268A46E1" w:rsidP="2231E98C">
            <w:pPr>
              <w:autoSpaceDE w:val="0"/>
              <w:autoSpaceDN w:val="0"/>
              <w:adjustRightInd w:val="0"/>
              <w:jc w:val="both"/>
              <w:rPr>
                <w:sz w:val="24"/>
                <w:szCs w:val="24"/>
              </w:rPr>
            </w:pPr>
            <w:r w:rsidRPr="2231E98C">
              <w:rPr>
                <w:sz w:val="24"/>
                <w:szCs w:val="24"/>
              </w:rPr>
              <w:t>Seletuskirja</w:t>
            </w:r>
            <w:r w:rsidR="74D1C3D5" w:rsidRPr="2231E98C">
              <w:rPr>
                <w:sz w:val="24"/>
                <w:szCs w:val="24"/>
              </w:rPr>
              <w:t xml:space="preserve"> punktis 1 selgitusi on oluliselt täiendatud ning seletuskirja on lisatud muu</w:t>
            </w:r>
            <w:r w:rsidR="3ABA5345" w:rsidRPr="2231E98C">
              <w:rPr>
                <w:sz w:val="24"/>
                <w:szCs w:val="24"/>
              </w:rPr>
              <w:t>d</w:t>
            </w:r>
            <w:r w:rsidR="74D1C3D5" w:rsidRPr="2231E98C">
              <w:rPr>
                <w:sz w:val="24"/>
                <w:szCs w:val="24"/>
              </w:rPr>
              <w:t>atuste illustreerimis</w:t>
            </w:r>
            <w:r w:rsidR="6843872F" w:rsidRPr="2231E98C">
              <w:rPr>
                <w:sz w:val="24"/>
                <w:szCs w:val="24"/>
              </w:rPr>
              <w:t>e</w:t>
            </w:r>
            <w:r w:rsidR="74D1C3D5" w:rsidRPr="2231E98C">
              <w:rPr>
                <w:sz w:val="24"/>
                <w:szCs w:val="24"/>
              </w:rPr>
              <w:t>ks skeemid.</w:t>
            </w:r>
          </w:p>
          <w:p w14:paraId="7A050756" w14:textId="098CCAE7" w:rsidR="00DE3DF4" w:rsidRDefault="00DE3DF4" w:rsidP="2231E98C">
            <w:pPr>
              <w:autoSpaceDE w:val="0"/>
              <w:autoSpaceDN w:val="0"/>
              <w:adjustRightInd w:val="0"/>
              <w:jc w:val="both"/>
              <w:rPr>
                <w:sz w:val="24"/>
                <w:szCs w:val="24"/>
              </w:rPr>
            </w:pPr>
          </w:p>
          <w:p w14:paraId="4364064D" w14:textId="02688D75" w:rsidR="00DE3DF4" w:rsidRDefault="71964F77" w:rsidP="2231E98C">
            <w:pPr>
              <w:autoSpaceDE w:val="0"/>
              <w:autoSpaceDN w:val="0"/>
              <w:adjustRightInd w:val="0"/>
              <w:jc w:val="both"/>
              <w:rPr>
                <w:sz w:val="24"/>
                <w:szCs w:val="24"/>
              </w:rPr>
            </w:pPr>
            <w:r w:rsidRPr="2231E98C">
              <w:rPr>
                <w:sz w:val="24"/>
                <w:szCs w:val="24"/>
              </w:rPr>
              <w:t xml:space="preserve">KMH/KSH keskendub  keskkonnale ja selle kaudu avalduva olulise mõju kindlakstegemisele, sh selliste keskkonnahäiringute hindamisele </w:t>
            </w:r>
            <w:proofErr w:type="spellStart"/>
            <w:r w:rsidRPr="2231E98C">
              <w:rPr>
                <w:sz w:val="24"/>
                <w:szCs w:val="24"/>
              </w:rPr>
              <w:t>KeÜS</w:t>
            </w:r>
            <w:proofErr w:type="spellEnd"/>
            <w:r w:rsidRPr="2231E98C">
              <w:rPr>
                <w:sz w:val="24"/>
                <w:szCs w:val="24"/>
              </w:rPr>
              <w:t xml:space="preserve"> mõttes, millega võib kaasneda oluline keskkonnamõju (</w:t>
            </w:r>
            <w:proofErr w:type="spellStart"/>
            <w:r w:rsidRPr="2231E98C">
              <w:rPr>
                <w:sz w:val="24"/>
                <w:szCs w:val="24"/>
              </w:rPr>
              <w:t>KeÜS</w:t>
            </w:r>
            <w:proofErr w:type="spellEnd"/>
            <w:r w:rsidRPr="2231E98C">
              <w:rPr>
                <w:sz w:val="24"/>
                <w:szCs w:val="24"/>
              </w:rPr>
              <w:t xml:space="preserve"> § 3 lg 2 mõttes oluline keskkonnahäiring).</w:t>
            </w:r>
          </w:p>
          <w:p w14:paraId="015B75E3" w14:textId="6B0FE57C" w:rsidR="00DE3DF4" w:rsidRDefault="00DE3DF4" w:rsidP="2231E98C">
            <w:pPr>
              <w:autoSpaceDE w:val="0"/>
              <w:autoSpaceDN w:val="0"/>
              <w:adjustRightInd w:val="0"/>
              <w:jc w:val="both"/>
              <w:rPr>
                <w:sz w:val="24"/>
                <w:szCs w:val="24"/>
              </w:rPr>
            </w:pPr>
          </w:p>
          <w:p w14:paraId="33D025F4" w14:textId="15C14227" w:rsidR="00DE3DF4" w:rsidRDefault="4A25B176" w:rsidP="2231E98C">
            <w:pPr>
              <w:autoSpaceDE w:val="0"/>
              <w:autoSpaceDN w:val="0"/>
              <w:adjustRightInd w:val="0"/>
              <w:contextualSpacing/>
              <w:jc w:val="both"/>
              <w:rPr>
                <w:strike/>
                <w:sz w:val="24"/>
                <w:szCs w:val="24"/>
              </w:rPr>
            </w:pPr>
            <w:r w:rsidRPr="2231E98C">
              <w:rPr>
                <w:sz w:val="24"/>
                <w:szCs w:val="24"/>
              </w:rPr>
              <w:t>Seega keskkonnale avalduva ebasoodsa mõju kaudu on tegevuse mõju inimese tervisele, heaolule ja varale (</w:t>
            </w:r>
            <w:proofErr w:type="spellStart"/>
            <w:r w:rsidRPr="2231E98C">
              <w:rPr>
                <w:sz w:val="24"/>
                <w:szCs w:val="24"/>
              </w:rPr>
              <w:t>KeÜS</w:t>
            </w:r>
            <w:proofErr w:type="spellEnd"/>
            <w:r w:rsidRPr="2231E98C">
              <w:rPr>
                <w:sz w:val="24"/>
                <w:szCs w:val="24"/>
              </w:rPr>
              <w:t xml:space="preserve"> mõistes keskkonnahäiring) ka edaspidi KMH/KSH uurimisobjektiks ulatuses, mis on vajalik, et välistada olulise keskkonnahäiringu avaldumine. Keskkonnahäiringute hindamise tulemusena (ennekõike eelhindamisel ja programmi etapis ning programmi mitte </w:t>
            </w:r>
            <w:r w:rsidRPr="2231E98C">
              <w:rPr>
                <w:sz w:val="24"/>
                <w:szCs w:val="24"/>
              </w:rPr>
              <w:lastRenderedPageBreak/>
              <w:t>koostamisel algatamise hetkel) saab otsustaja veenduda, kas tegemist on olulise keskkonnahäiringuga, mida tuleb aruande etapis käsitleda.</w:t>
            </w:r>
          </w:p>
          <w:p w14:paraId="7FFD47CF" w14:textId="7543CF37" w:rsidR="00DE3DF4" w:rsidRDefault="4A25B176" w:rsidP="2231E98C">
            <w:pPr>
              <w:autoSpaceDE w:val="0"/>
              <w:autoSpaceDN w:val="0"/>
              <w:adjustRightInd w:val="0"/>
              <w:contextualSpacing/>
              <w:jc w:val="both"/>
              <w:rPr>
                <w:sz w:val="24"/>
                <w:szCs w:val="24"/>
              </w:rPr>
            </w:pPr>
            <w:r w:rsidRPr="2231E98C">
              <w:rPr>
                <w:sz w:val="24"/>
                <w:szCs w:val="24"/>
              </w:rPr>
              <w:t xml:space="preserve">Võrreldes kehtiva õigusega eemaldatakse </w:t>
            </w:r>
            <w:proofErr w:type="spellStart"/>
            <w:r w:rsidRPr="2231E98C">
              <w:rPr>
                <w:sz w:val="24"/>
                <w:szCs w:val="24"/>
              </w:rPr>
              <w:t>KeHJS</w:t>
            </w:r>
            <w:proofErr w:type="spellEnd"/>
            <w:r w:rsidRPr="2231E98C">
              <w:rPr>
                <w:sz w:val="24"/>
                <w:szCs w:val="24"/>
              </w:rPr>
              <w:t xml:space="preserve">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7808C089" w14:textId="3052B40A" w:rsidR="00DE3DF4" w:rsidRDefault="00DE3DF4" w:rsidP="2231E98C">
            <w:pPr>
              <w:autoSpaceDE w:val="0"/>
              <w:autoSpaceDN w:val="0"/>
              <w:adjustRightInd w:val="0"/>
              <w:jc w:val="both"/>
              <w:rPr>
                <w:color w:val="4F81BD" w:themeColor="accent1"/>
                <w:sz w:val="24"/>
                <w:szCs w:val="24"/>
              </w:rPr>
            </w:pPr>
          </w:p>
        </w:tc>
      </w:tr>
      <w:tr w:rsidR="006B0BC4" w:rsidRPr="00865396" w14:paraId="33282DC8" w14:textId="77777777" w:rsidTr="0BA7E1AC">
        <w:tc>
          <w:tcPr>
            <w:tcW w:w="540" w:type="dxa"/>
          </w:tcPr>
          <w:p w14:paraId="5E6A15F6" w14:textId="77777777" w:rsidR="006B0BC4" w:rsidRDefault="006B0BC4" w:rsidP="76D86828">
            <w:pPr>
              <w:ind w:left="-57" w:right="-113"/>
              <w:rPr>
                <w:b/>
                <w:bCs/>
                <w:sz w:val="24"/>
                <w:szCs w:val="24"/>
              </w:rPr>
            </w:pPr>
          </w:p>
        </w:tc>
        <w:tc>
          <w:tcPr>
            <w:tcW w:w="2290" w:type="dxa"/>
          </w:tcPr>
          <w:p w14:paraId="26D96A5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BD42862" w14:textId="1A2712B8" w:rsidR="000D4B6E" w:rsidRPr="000D4B6E" w:rsidRDefault="000D4B6E" w:rsidP="000D4B6E">
            <w:pPr>
              <w:jc w:val="both"/>
              <w:rPr>
                <w:sz w:val="24"/>
                <w:szCs w:val="24"/>
              </w:rPr>
            </w:pPr>
            <w:r>
              <w:rPr>
                <w:sz w:val="24"/>
                <w:szCs w:val="24"/>
              </w:rPr>
              <w:t xml:space="preserve">3. </w:t>
            </w:r>
            <w:r w:rsidRPr="000D4B6E">
              <w:rPr>
                <w:sz w:val="24"/>
                <w:szCs w:val="24"/>
              </w:rPr>
              <w:t>Avalikkuse kaasamise võimaluste vähendamine KMH ulatuse määramisel</w:t>
            </w:r>
          </w:p>
          <w:p w14:paraId="426347F8" w14:textId="77777777" w:rsidR="006B0BC4" w:rsidRDefault="000D4B6E" w:rsidP="000D4B6E">
            <w:pPr>
              <w:jc w:val="both"/>
              <w:rPr>
                <w:sz w:val="24"/>
                <w:szCs w:val="24"/>
              </w:rPr>
            </w:pPr>
            <w:r w:rsidRPr="000D4B6E">
              <w:rPr>
                <w:sz w:val="24"/>
                <w:szCs w:val="24"/>
              </w:rPr>
              <w:t>Kavandatavad muudatused: Eelnõus on kavandatud muudatused, mis nõrgendavad avalikkuse rolli KMH menetluses kaasarääkimisel:</w:t>
            </w:r>
          </w:p>
          <w:p w14:paraId="3EC8A327" w14:textId="5E6A20DE"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KMH ulatuse määramine juba algatamise otsuses;</w:t>
            </w:r>
          </w:p>
          <w:p w14:paraId="40215380" w14:textId="3ED3DE77" w:rsidR="000D4B6E" w:rsidRPr="000D4B6E" w:rsidRDefault="000D4B6E" w:rsidP="000D4B6E">
            <w:pPr>
              <w:jc w:val="both"/>
              <w:rPr>
                <w:sz w:val="24"/>
                <w:szCs w:val="24"/>
              </w:rPr>
            </w:pPr>
            <w:r w:rsidRPr="000D4B6E">
              <w:rPr>
                <w:sz w:val="24"/>
                <w:szCs w:val="24"/>
              </w:rPr>
              <w:t>2)</w:t>
            </w:r>
            <w:r>
              <w:rPr>
                <w:sz w:val="24"/>
                <w:szCs w:val="24"/>
              </w:rPr>
              <w:t xml:space="preserve"> </w:t>
            </w:r>
            <w:r w:rsidRPr="000D4B6E">
              <w:rPr>
                <w:sz w:val="24"/>
                <w:szCs w:val="24"/>
              </w:rPr>
              <w:t xml:space="preserve">KMH programmi koostamisest vabastamine (uus </w:t>
            </w:r>
            <w:proofErr w:type="spellStart"/>
            <w:r w:rsidRPr="000D4B6E">
              <w:rPr>
                <w:sz w:val="24"/>
                <w:szCs w:val="24"/>
              </w:rPr>
              <w:t>KeHJS</w:t>
            </w:r>
            <w:proofErr w:type="spellEnd"/>
            <w:r w:rsidRPr="000D4B6E">
              <w:rPr>
                <w:sz w:val="24"/>
                <w:szCs w:val="24"/>
              </w:rPr>
              <w:t xml:space="preserve"> § 11¹);</w:t>
            </w:r>
          </w:p>
          <w:p w14:paraId="1921657C" w14:textId="46B3C563" w:rsidR="000D4B6E" w:rsidRPr="000D4B6E" w:rsidRDefault="000D4B6E" w:rsidP="000D4B6E">
            <w:pPr>
              <w:jc w:val="both"/>
              <w:rPr>
                <w:sz w:val="24"/>
                <w:szCs w:val="24"/>
              </w:rPr>
            </w:pPr>
            <w:r w:rsidRPr="000D4B6E">
              <w:rPr>
                <w:sz w:val="24"/>
                <w:szCs w:val="24"/>
              </w:rPr>
              <w:t>3)</w:t>
            </w:r>
            <w:r>
              <w:rPr>
                <w:sz w:val="24"/>
                <w:szCs w:val="24"/>
              </w:rPr>
              <w:t xml:space="preserve"> </w:t>
            </w:r>
            <w:r w:rsidRPr="000D4B6E">
              <w:rPr>
                <w:sz w:val="24"/>
                <w:szCs w:val="24"/>
              </w:rPr>
              <w:t>Avalikkuse kaasamise kärpimine programmietapis.</w:t>
            </w:r>
          </w:p>
          <w:p w14:paraId="313F13C0" w14:textId="77777777" w:rsidR="000D4B6E" w:rsidRPr="000D4B6E" w:rsidRDefault="000D4B6E" w:rsidP="000D4B6E">
            <w:pPr>
              <w:jc w:val="both"/>
              <w:rPr>
                <w:sz w:val="24"/>
                <w:szCs w:val="24"/>
              </w:rPr>
            </w:pPr>
            <w:r w:rsidRPr="000D4B6E">
              <w:rPr>
                <w:sz w:val="24"/>
                <w:szCs w:val="24"/>
              </w:rPr>
              <w:t xml:space="preserve">Seisukoht: Oleme vastu KMH programmi etapi ärajätmisele. Näeme riski, et selle etapi ärajätmisel vähenevad avalikkuse osalemise võimalused oluliselt: avalikkusel ei ole sisuliselt võimalust mõjutada hinnatavate mõjude ulatust ega esitada ettepanekuid täiendavate mõjude või alternatiivide lisamiseks. KMH direktiivi artikkel 5 ja lisa IV nõuavad mõistlike alternatiivide võrdlemist, ent kui KMH ja alternatiivide ulatus määratakse varases faasis ilma avaliku aruteluta, võib alternatiivide valik jääda pinnapealseks. Samuti määratakse KMH </w:t>
            </w:r>
            <w:r w:rsidRPr="000D4B6E">
              <w:rPr>
                <w:sz w:val="24"/>
                <w:szCs w:val="24"/>
              </w:rPr>
              <w:lastRenderedPageBreak/>
              <w:t>programmi faasis tööde maht ning seda hiljem korrigeerida on keeruline, praktikas tavaliselt võimatu.</w:t>
            </w:r>
          </w:p>
          <w:p w14:paraId="5BE56E16" w14:textId="77777777" w:rsidR="000D4B6E" w:rsidRPr="000D4B6E" w:rsidRDefault="000D4B6E" w:rsidP="000D4B6E">
            <w:pPr>
              <w:jc w:val="both"/>
              <w:rPr>
                <w:sz w:val="24"/>
                <w:szCs w:val="24"/>
              </w:rPr>
            </w:pPr>
            <w:r w:rsidRPr="000D4B6E">
              <w:rPr>
                <w:sz w:val="24"/>
                <w:szCs w:val="24"/>
              </w:rPr>
              <w:t>Kui avalikkus ei saa varases etapis osaleda, on see vastuolus KMH direktiivi eesmärgiga parandada varajase kaasamise kaudu otsuste kvaliteeti. Varase kaasamise näeb ette ka Aarhusi konventsioon (art 6 lg 4). Eelnõu materjalidest ei ole aru saada, kuidas seda riski plaanitakse vältida ning menetluslikud õigused tagada.</w:t>
            </w:r>
          </w:p>
          <w:p w14:paraId="0BBD2AD2" w14:textId="77777777" w:rsidR="000D4B6E" w:rsidRPr="000D4B6E" w:rsidRDefault="000D4B6E" w:rsidP="000D4B6E">
            <w:pPr>
              <w:jc w:val="both"/>
              <w:rPr>
                <w:sz w:val="24"/>
                <w:szCs w:val="24"/>
              </w:rPr>
            </w:pPr>
            <w:r w:rsidRPr="000D4B6E">
              <w:rPr>
                <w:sz w:val="24"/>
                <w:szCs w:val="24"/>
              </w:rPr>
              <w:t>Ettepanek: jätta KMH programm etapina mõjuhindamisse alles.</w:t>
            </w:r>
          </w:p>
          <w:p w14:paraId="0B24EB45" w14:textId="77777777" w:rsidR="000D4B6E" w:rsidRDefault="000D4B6E" w:rsidP="000D4B6E">
            <w:pPr>
              <w:jc w:val="both"/>
              <w:rPr>
                <w:sz w:val="24"/>
                <w:szCs w:val="24"/>
              </w:rPr>
            </w:pPr>
            <w:r w:rsidRPr="000D4B6E">
              <w:rPr>
                <w:sz w:val="24"/>
                <w:szCs w:val="24"/>
              </w:rPr>
              <w:t>Juhul, kui see on mingil põhjusel täiesti võimatu, siis sätestada vähemalt, et:</w:t>
            </w:r>
          </w:p>
          <w:p w14:paraId="462085C4" w14:textId="77777777" w:rsidR="000D4B6E" w:rsidRPr="000D4B6E" w:rsidRDefault="000D4B6E" w:rsidP="000D4B6E">
            <w:pPr>
              <w:pStyle w:val="Loendilik"/>
              <w:numPr>
                <w:ilvl w:val="0"/>
                <w:numId w:val="39"/>
              </w:numPr>
              <w:jc w:val="both"/>
              <w:rPr>
                <w:rFonts w:ascii="Times New Roman" w:hAnsi="Times New Roman" w:cs="Times New Roman"/>
                <w:sz w:val="24"/>
                <w:szCs w:val="24"/>
              </w:rPr>
            </w:pPr>
            <w:r w:rsidRPr="000D4B6E">
              <w:rPr>
                <w:rFonts w:ascii="Times New Roman" w:hAnsi="Times New Roman" w:cs="Times New Roman"/>
                <w:sz w:val="24"/>
                <w:szCs w:val="24"/>
              </w:rPr>
              <w:t>avalikkusel peab olema vähemalt 14 päeva arvamuse esitamiseks KMH ulatuse kavandi kohta, ka kui programm jäetakse koostamata;</w:t>
            </w:r>
          </w:p>
          <w:p w14:paraId="7DD15BA0" w14:textId="3F80AAAD" w:rsidR="000D4B6E" w:rsidRPr="000D4B6E" w:rsidRDefault="000D4B6E" w:rsidP="000D4B6E">
            <w:pPr>
              <w:pStyle w:val="Loendilik"/>
              <w:numPr>
                <w:ilvl w:val="0"/>
                <w:numId w:val="39"/>
              </w:numPr>
              <w:jc w:val="both"/>
              <w:rPr>
                <w:sz w:val="24"/>
                <w:szCs w:val="24"/>
              </w:rPr>
            </w:pPr>
            <w:r w:rsidRPr="000D4B6E">
              <w:rPr>
                <w:rFonts w:ascii="Times New Roman" w:hAnsi="Times New Roman" w:cs="Times New Roman"/>
                <w:sz w:val="24"/>
                <w:szCs w:val="24"/>
              </w:rPr>
              <w:t>KMH ulatuse kavand avalikustatakse eelnevalt.</w:t>
            </w:r>
          </w:p>
        </w:tc>
        <w:tc>
          <w:tcPr>
            <w:tcW w:w="4756" w:type="dxa"/>
          </w:tcPr>
          <w:p w14:paraId="1A3CCC28" w14:textId="3AC081DC" w:rsidR="006B0BC4" w:rsidRDefault="68EC3924" w:rsidP="2231E98C">
            <w:pPr>
              <w:autoSpaceDE w:val="0"/>
              <w:autoSpaceDN w:val="0"/>
              <w:adjustRightInd w:val="0"/>
              <w:jc w:val="both"/>
              <w:rPr>
                <w:sz w:val="24"/>
                <w:szCs w:val="24"/>
              </w:rPr>
            </w:pPr>
            <w:r w:rsidRPr="2231E98C">
              <w:rPr>
                <w:sz w:val="24"/>
                <w:szCs w:val="24"/>
              </w:rPr>
              <w:lastRenderedPageBreak/>
              <w:t>SELGITATUD</w:t>
            </w:r>
          </w:p>
          <w:p w14:paraId="59852710" w14:textId="1F178508" w:rsidR="006B0BC4" w:rsidRDefault="006B0BC4" w:rsidP="2231E98C">
            <w:pPr>
              <w:autoSpaceDE w:val="0"/>
              <w:autoSpaceDN w:val="0"/>
              <w:adjustRightInd w:val="0"/>
              <w:jc w:val="both"/>
              <w:rPr>
                <w:sz w:val="24"/>
                <w:szCs w:val="24"/>
              </w:rPr>
            </w:pPr>
          </w:p>
          <w:p w14:paraId="69265975" w14:textId="6DAA5D60" w:rsidR="006B0BC4" w:rsidRDefault="68EC3924" w:rsidP="2231E98C">
            <w:pPr>
              <w:autoSpaceDE w:val="0"/>
              <w:autoSpaceDN w:val="0"/>
              <w:adjustRightInd w:val="0"/>
              <w:jc w:val="both"/>
              <w:rPr>
                <w:sz w:val="24"/>
                <w:szCs w:val="24"/>
              </w:rPr>
            </w:pPr>
            <w:r w:rsidRPr="2231E98C">
              <w:rPr>
                <w:sz w:val="24"/>
                <w:szCs w:val="24"/>
              </w:rPr>
              <w:t>Programmi etappi ei jäeta ära kõigi men</w:t>
            </w:r>
            <w:r w:rsidR="1F0BC875" w:rsidRPr="2231E98C">
              <w:rPr>
                <w:sz w:val="24"/>
                <w:szCs w:val="24"/>
              </w:rPr>
              <w:t>e</w:t>
            </w:r>
            <w:r w:rsidRPr="2231E98C">
              <w:rPr>
                <w:sz w:val="24"/>
                <w:szCs w:val="24"/>
              </w:rPr>
              <w:t>tluste puhul,</w:t>
            </w:r>
            <w:r w:rsidR="33B7C3B4" w:rsidRPr="2231E98C">
              <w:rPr>
                <w:sz w:val="24"/>
                <w:szCs w:val="24"/>
              </w:rPr>
              <w:t xml:space="preserve"> </w:t>
            </w:r>
            <w:r w:rsidRPr="2231E98C">
              <w:rPr>
                <w:sz w:val="24"/>
                <w:szCs w:val="24"/>
              </w:rPr>
              <w:t>vaid ainult nende</w:t>
            </w:r>
            <w:r w:rsidR="49D7981C" w:rsidRPr="2231E98C">
              <w:rPr>
                <w:sz w:val="24"/>
                <w:szCs w:val="24"/>
              </w:rPr>
              <w:t xml:space="preserve">l juhtudel, kui kavandatava tegevuse võimalik oluline keskkonnamõju on varasemate samalaadsete </w:t>
            </w:r>
            <w:proofErr w:type="spellStart"/>
            <w:r w:rsidR="49D7981C" w:rsidRPr="2231E98C">
              <w:rPr>
                <w:color w:val="000000" w:themeColor="text1"/>
                <w:sz w:val="24"/>
                <w:szCs w:val="24"/>
              </w:rPr>
              <w:t>KMHde</w:t>
            </w:r>
            <w:proofErr w:type="spellEnd"/>
            <w:r w:rsidR="49D7981C" w:rsidRPr="2231E98C">
              <w:rPr>
                <w:color w:val="000000" w:themeColor="text1"/>
                <w:sz w:val="24"/>
                <w:szCs w:val="24"/>
              </w:rPr>
              <w:t xml:space="preserve"> või </w:t>
            </w:r>
            <w:proofErr w:type="spellStart"/>
            <w:r w:rsidR="49D7981C" w:rsidRPr="2231E98C">
              <w:rPr>
                <w:color w:val="000000" w:themeColor="text1"/>
                <w:sz w:val="24"/>
                <w:szCs w:val="24"/>
              </w:rPr>
              <w:t>KSHde</w:t>
            </w:r>
            <w:proofErr w:type="spellEnd"/>
            <w:r w:rsidR="49D7981C" w:rsidRPr="2231E98C">
              <w:rPr>
                <w:color w:val="000000" w:themeColor="text1"/>
                <w:sz w:val="24"/>
                <w:szCs w:val="24"/>
              </w:rPr>
              <w:t xml:space="preserve"> kaudu teada. </w:t>
            </w:r>
            <w:r w:rsidR="49D7981C" w:rsidRPr="2231E98C">
              <w:rPr>
                <w:sz w:val="24"/>
                <w:szCs w:val="24"/>
              </w:rPr>
              <w:t>KMH teenusedisaini käigus selgus, et programmi etapp on menetluse üks ajamahukamaid, samas praktikas enamlevinud ja korduvate projektide puhul (nt liiva- ja kruusakarjäärid, suurfarmid, väikeenergia rajatised jmt) võib see aga olla vähe lisandväärtust loov etapp</w:t>
            </w:r>
            <w:r w:rsidR="2A1B2B04" w:rsidRPr="2231E98C">
              <w:rPr>
                <w:sz w:val="24"/>
                <w:szCs w:val="24"/>
              </w:rPr>
              <w:t>. Samuti on</w:t>
            </w:r>
            <w:r w:rsidR="49D7981C" w:rsidRPr="2231E98C">
              <w:rPr>
                <w:sz w:val="24"/>
                <w:szCs w:val="24"/>
              </w:rPr>
              <w:t xml:space="preserve"> </w:t>
            </w:r>
            <w:r w:rsidR="69B01507" w:rsidRPr="2231E98C">
              <w:rPr>
                <w:sz w:val="24"/>
                <w:szCs w:val="24"/>
              </w:rPr>
              <w:t xml:space="preserve">praktikas olnud </w:t>
            </w:r>
            <w:r w:rsidR="11794D43" w:rsidRPr="2231E98C">
              <w:rPr>
                <w:sz w:val="24"/>
                <w:szCs w:val="24"/>
              </w:rPr>
              <w:t xml:space="preserve">avalikkusel </w:t>
            </w:r>
            <w:r w:rsidR="69B01507" w:rsidRPr="2231E98C">
              <w:rPr>
                <w:sz w:val="24"/>
                <w:szCs w:val="24"/>
              </w:rPr>
              <w:t xml:space="preserve">programmi etapis </w:t>
            </w:r>
            <w:r w:rsidR="038C5CC7" w:rsidRPr="2231E98C">
              <w:rPr>
                <w:sz w:val="24"/>
                <w:szCs w:val="24"/>
              </w:rPr>
              <w:t xml:space="preserve">(sh avalkikul arutelul osalemise vastu) </w:t>
            </w:r>
            <w:r w:rsidR="69B01507" w:rsidRPr="2231E98C">
              <w:rPr>
                <w:sz w:val="24"/>
                <w:szCs w:val="24"/>
              </w:rPr>
              <w:t>väik</w:t>
            </w:r>
            <w:r w:rsidR="3D8C101D" w:rsidRPr="2231E98C">
              <w:rPr>
                <w:sz w:val="24"/>
                <w:szCs w:val="24"/>
              </w:rPr>
              <w:t xml:space="preserve">e </w:t>
            </w:r>
            <w:r w:rsidR="7C9568A1" w:rsidRPr="2231E98C">
              <w:rPr>
                <w:sz w:val="24"/>
                <w:szCs w:val="24"/>
              </w:rPr>
              <w:t>huvi.</w:t>
            </w:r>
          </w:p>
          <w:p w14:paraId="4BC83823" w14:textId="031F053A" w:rsidR="006B0BC4" w:rsidRDefault="1AB48896" w:rsidP="2231E98C">
            <w:pPr>
              <w:autoSpaceDE w:val="0"/>
              <w:autoSpaceDN w:val="0"/>
              <w:adjustRightInd w:val="0"/>
              <w:jc w:val="both"/>
              <w:rPr>
                <w:sz w:val="24"/>
                <w:szCs w:val="24"/>
              </w:rPr>
            </w:pPr>
            <w:r w:rsidRPr="2231E98C">
              <w:rPr>
                <w:sz w:val="24"/>
                <w:szCs w:val="24"/>
              </w:rPr>
              <w:lastRenderedPageBreak/>
              <w:t>KMH algatamise otsuse (sh hindamise ulatuse) kohta küsitakse arvamust asjaomastelt asutustelt.</w:t>
            </w:r>
          </w:p>
          <w:p w14:paraId="56B0AA58" w14:textId="294D8B6F" w:rsidR="006B0BC4" w:rsidRDefault="19D8CC69" w:rsidP="2231E98C">
            <w:pPr>
              <w:autoSpaceDE w:val="0"/>
              <w:autoSpaceDN w:val="0"/>
              <w:adjustRightInd w:val="0"/>
              <w:jc w:val="both"/>
              <w:rPr>
                <w:sz w:val="24"/>
                <w:szCs w:val="24"/>
              </w:rPr>
            </w:pPr>
            <w:r w:rsidRPr="2231E98C">
              <w:rPr>
                <w:sz w:val="24"/>
                <w:szCs w:val="24"/>
              </w:rPr>
              <w:t xml:space="preserve">Mis puudutab alternatiivide </w:t>
            </w:r>
            <w:r w:rsidR="5D833FF0" w:rsidRPr="2231E98C">
              <w:rPr>
                <w:sz w:val="24"/>
                <w:szCs w:val="24"/>
              </w:rPr>
              <w:t xml:space="preserve">määramist </w:t>
            </w:r>
            <w:r w:rsidRPr="2231E98C">
              <w:rPr>
                <w:sz w:val="24"/>
                <w:szCs w:val="24"/>
              </w:rPr>
              <w:t>programmis, siis muudatustega</w:t>
            </w:r>
            <w:r w:rsidR="23BC7BF3" w:rsidRPr="2231E98C">
              <w:rPr>
                <w:sz w:val="24"/>
                <w:szCs w:val="24"/>
              </w:rPr>
              <w:t xml:space="preserve"> on KMH programmist välja võetud a</w:t>
            </w:r>
            <w:r w:rsidR="67F83A38" w:rsidRPr="2231E98C">
              <w:rPr>
                <w:sz w:val="24"/>
                <w:szCs w:val="24"/>
              </w:rPr>
              <w:t>lternatiivsete võimaluste käsitluse nõue</w:t>
            </w:r>
            <w:r w:rsidR="040CF1AC" w:rsidRPr="2231E98C">
              <w:rPr>
                <w:sz w:val="24"/>
                <w:szCs w:val="24"/>
              </w:rPr>
              <w:t xml:space="preserve">, </w:t>
            </w:r>
            <w:r w:rsidR="67F83A38" w:rsidRPr="2231E98C">
              <w:rPr>
                <w:sz w:val="24"/>
                <w:szCs w:val="24"/>
              </w:rPr>
              <w:t>kuid aruandesse jääb alles kohustus hinnata alternatiive. KMH algetapis, programmis ei pruugi olla põhjendatud ega võimalik alati sellist infot esitada. Kavandatava tegevuse reaalsed alternatiivsed võimalused selguvad üldjuhul alles KMH programmi koostamise järel ning alternatiivide võrdlus (sh 0-alternatiiv) ja hinnang olulise keskkonnamõju kohta tuleb esitada KMH aruandes.</w:t>
            </w:r>
          </w:p>
          <w:p w14:paraId="63B50907" w14:textId="055C9A15" w:rsidR="006B0BC4" w:rsidRDefault="006B0BC4" w:rsidP="2231E98C">
            <w:pPr>
              <w:autoSpaceDE w:val="0"/>
              <w:autoSpaceDN w:val="0"/>
              <w:adjustRightInd w:val="0"/>
              <w:jc w:val="both"/>
              <w:rPr>
                <w:sz w:val="24"/>
                <w:szCs w:val="24"/>
              </w:rPr>
            </w:pPr>
          </w:p>
        </w:tc>
      </w:tr>
      <w:tr w:rsidR="006B0BC4" w:rsidRPr="00865396" w14:paraId="3D4E1A1C" w14:textId="77777777" w:rsidTr="0BA7E1AC">
        <w:tc>
          <w:tcPr>
            <w:tcW w:w="540" w:type="dxa"/>
          </w:tcPr>
          <w:p w14:paraId="24CC73D0" w14:textId="77777777" w:rsidR="006B0BC4" w:rsidRDefault="006B0BC4" w:rsidP="76D86828">
            <w:pPr>
              <w:ind w:left="-57" w:right="-113"/>
              <w:rPr>
                <w:b/>
                <w:bCs/>
                <w:sz w:val="24"/>
                <w:szCs w:val="24"/>
              </w:rPr>
            </w:pPr>
          </w:p>
        </w:tc>
        <w:tc>
          <w:tcPr>
            <w:tcW w:w="2290" w:type="dxa"/>
          </w:tcPr>
          <w:p w14:paraId="5283C9A1" w14:textId="77777777" w:rsidR="006B0BC4" w:rsidRPr="006B0BC4"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4"/>
                <w:szCs w:val="24"/>
                <w:lang w:eastAsia="et-EE"/>
              </w:rPr>
            </w:pPr>
          </w:p>
        </w:tc>
        <w:tc>
          <w:tcPr>
            <w:tcW w:w="6521" w:type="dxa"/>
          </w:tcPr>
          <w:p w14:paraId="2534FCCA" w14:textId="0DC98D18" w:rsidR="000D4B6E" w:rsidRPr="000D4B6E" w:rsidRDefault="000D4B6E" w:rsidP="000D4B6E">
            <w:pPr>
              <w:jc w:val="both"/>
              <w:rPr>
                <w:sz w:val="24"/>
                <w:szCs w:val="24"/>
              </w:rPr>
            </w:pPr>
            <w:r>
              <w:rPr>
                <w:sz w:val="24"/>
                <w:szCs w:val="24"/>
              </w:rPr>
              <w:t xml:space="preserve">4. </w:t>
            </w:r>
            <w:r w:rsidRPr="000D4B6E">
              <w:rPr>
                <w:sz w:val="24"/>
                <w:szCs w:val="24"/>
              </w:rPr>
              <w:t>KMH algatamise künniste muutmine</w:t>
            </w:r>
          </w:p>
          <w:p w14:paraId="7CD29B55" w14:textId="77777777" w:rsidR="000D4B6E" w:rsidRPr="000D4B6E" w:rsidRDefault="000D4B6E" w:rsidP="000D4B6E">
            <w:pPr>
              <w:jc w:val="both"/>
              <w:rPr>
                <w:sz w:val="24"/>
                <w:szCs w:val="24"/>
              </w:rPr>
            </w:pPr>
            <w:r w:rsidRPr="000D4B6E">
              <w:rPr>
                <w:sz w:val="24"/>
                <w:szCs w:val="24"/>
              </w:rPr>
              <w:t xml:space="preserve">Kavandatavad muudatused: Eelnõu muudab oluliselt </w:t>
            </w:r>
            <w:proofErr w:type="spellStart"/>
            <w:r w:rsidRPr="000D4B6E">
              <w:rPr>
                <w:sz w:val="24"/>
                <w:szCs w:val="24"/>
              </w:rPr>
              <w:t>KeHJS</w:t>
            </w:r>
            <w:proofErr w:type="spellEnd"/>
            <w:r w:rsidRPr="000D4B6E">
              <w:rPr>
                <w:sz w:val="24"/>
                <w:szCs w:val="24"/>
              </w:rPr>
              <w:t xml:space="preserve"> § 6 lg 1, asendades mitmel puhul kohustusliku KMH eelhinnanguga. Leiame, et muudatused on põhjendamatud, ning ei ole hinnatud, kas need on vajalikud ning kas muudatustega saavutatav võimalik kasu kaalub üles võimaliku kahju keskkonnale (st ei ole hinnatud proportsionaalsust).</w:t>
            </w:r>
          </w:p>
          <w:p w14:paraId="369E16CC" w14:textId="77777777" w:rsidR="000D4B6E" w:rsidRPr="000D4B6E" w:rsidRDefault="000D4B6E" w:rsidP="000D4B6E">
            <w:pPr>
              <w:jc w:val="both"/>
              <w:rPr>
                <w:sz w:val="24"/>
                <w:szCs w:val="24"/>
              </w:rPr>
            </w:pPr>
            <w:r w:rsidRPr="000D4B6E">
              <w:rPr>
                <w:sz w:val="24"/>
                <w:szCs w:val="24"/>
              </w:rPr>
              <w:t>Eelnõu seletuskiri ei selgita veenvalt, kuidas tagatakse KMH direktiivi art 4 ja lisa III nõuete praktiline ja järjekindel rakendamine pärast künniste muutmist (eriti tundlikel aladel ja kumulatiivsete mõjude korral).</w:t>
            </w:r>
          </w:p>
          <w:p w14:paraId="2DA68C17" w14:textId="77777777" w:rsidR="006B0BC4" w:rsidRDefault="000D4B6E" w:rsidP="000D4B6E">
            <w:pPr>
              <w:jc w:val="both"/>
              <w:rPr>
                <w:sz w:val="24"/>
                <w:szCs w:val="24"/>
              </w:rPr>
            </w:pPr>
            <w:r w:rsidRPr="000D4B6E">
              <w:rPr>
                <w:sz w:val="24"/>
                <w:szCs w:val="24"/>
              </w:rPr>
              <w:t xml:space="preserve">Ka muudatuste aluseks olev OÜ Maves analüüs ei anna esmapilgul vastuseid, kuidas kavatsetakse edaspidi arvestada kumulatiivsete mõjude või kogumõjudega. Künniste analüüs </w:t>
            </w:r>
            <w:r w:rsidRPr="000D4B6E">
              <w:rPr>
                <w:sz w:val="24"/>
                <w:szCs w:val="24"/>
              </w:rPr>
              <w:lastRenderedPageBreak/>
              <w:t>kumulatiivset mõju ei käsitle ja kui künniseid alandatakse, siis ilma KMH-ta rajatavate TE objektide kumuleeruv mõju võib saada oluliseks probleemiks nii elukeskkonna kvaliteedile kui ka looduskeskkonnale.</w:t>
            </w:r>
          </w:p>
          <w:p w14:paraId="24DB01E0" w14:textId="7F308962" w:rsidR="000D4B6E" w:rsidRPr="006B0BC4" w:rsidRDefault="000D4B6E" w:rsidP="000D4B6E">
            <w:pPr>
              <w:jc w:val="both"/>
              <w:rPr>
                <w:sz w:val="24"/>
                <w:szCs w:val="24"/>
              </w:rPr>
            </w:pPr>
            <w:r w:rsidRPr="000D4B6E">
              <w:rPr>
                <w:sz w:val="24"/>
                <w:szCs w:val="24"/>
              </w:rPr>
              <w:t>Nagu eelpool välja toodud, on konsultatsiooniks antud 3 nädalat liiga lühike aeg, et arutleda sisukalt nii põhimõttelise teema nagu KMH künniste muutmise üle, kuivõrd eelnõule ei ole koostatud VTK-d ning eelnõu seletuskirjas puudub selge võrdlus künnistega kehtivas õiguses ja eelnõus. Seetõttu on allpool on antud üksnes esialgne seisukoht plaanitavate muutuste osas.</w:t>
            </w:r>
          </w:p>
        </w:tc>
        <w:tc>
          <w:tcPr>
            <w:tcW w:w="4756" w:type="dxa"/>
          </w:tcPr>
          <w:p w14:paraId="1FC3BF17" w14:textId="7EC041E6" w:rsidR="006B0BC4" w:rsidRDefault="35FBA01C" w:rsidP="2231E98C">
            <w:pPr>
              <w:autoSpaceDE w:val="0"/>
              <w:autoSpaceDN w:val="0"/>
              <w:adjustRightInd w:val="0"/>
              <w:jc w:val="both"/>
              <w:rPr>
                <w:sz w:val="24"/>
                <w:szCs w:val="24"/>
              </w:rPr>
            </w:pPr>
            <w:r w:rsidRPr="2231E98C">
              <w:rPr>
                <w:sz w:val="24"/>
                <w:szCs w:val="24"/>
              </w:rPr>
              <w:lastRenderedPageBreak/>
              <w:t>SELGITATUD</w:t>
            </w:r>
          </w:p>
          <w:p w14:paraId="35C5042D" w14:textId="435AC4C1" w:rsidR="006B0BC4" w:rsidRDefault="006B0BC4" w:rsidP="2231E98C">
            <w:pPr>
              <w:autoSpaceDE w:val="0"/>
              <w:autoSpaceDN w:val="0"/>
              <w:adjustRightInd w:val="0"/>
              <w:jc w:val="both"/>
              <w:rPr>
                <w:sz w:val="24"/>
                <w:szCs w:val="24"/>
              </w:rPr>
            </w:pPr>
          </w:p>
          <w:p w14:paraId="00E3C6CB" w14:textId="2DEEA7D4" w:rsidR="006B0BC4" w:rsidRDefault="45FDA74E" w:rsidP="00E5169C">
            <w:pPr>
              <w:autoSpaceDE w:val="0"/>
              <w:autoSpaceDN w:val="0"/>
              <w:adjustRightInd w:val="0"/>
              <w:jc w:val="both"/>
              <w:rPr>
                <w:sz w:val="24"/>
                <w:szCs w:val="24"/>
              </w:rPr>
            </w:pPr>
            <w:r w:rsidRPr="2231E98C">
              <w:rPr>
                <w:sz w:val="24"/>
                <w:szCs w:val="24"/>
              </w:rPr>
              <w:t>Maves OÜ analüüsi tulemused on olnud aluseks eelnõus kavandatud muudatuste kujundamisel, mis puudutavad olulise keskkonnamõjuga tegevuste loetelu (§ 6 lõike 1 muudatused).</w:t>
            </w:r>
          </w:p>
        </w:tc>
      </w:tr>
      <w:tr w:rsidR="006B0BC4" w:rsidRPr="00865396" w14:paraId="4CF40553" w14:textId="77777777" w:rsidTr="0BA7E1AC">
        <w:tc>
          <w:tcPr>
            <w:tcW w:w="540" w:type="dxa"/>
          </w:tcPr>
          <w:p w14:paraId="4182A3C3" w14:textId="77777777" w:rsidR="006B0BC4" w:rsidRDefault="006B0BC4" w:rsidP="76D86828">
            <w:pPr>
              <w:ind w:left="-57" w:right="-113"/>
              <w:rPr>
                <w:b/>
                <w:bCs/>
                <w:sz w:val="24"/>
                <w:szCs w:val="24"/>
              </w:rPr>
            </w:pPr>
          </w:p>
        </w:tc>
        <w:tc>
          <w:tcPr>
            <w:tcW w:w="2290" w:type="dxa"/>
          </w:tcPr>
          <w:p w14:paraId="4BD14D20"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38069C1" w14:textId="77777777" w:rsidR="000D4B6E" w:rsidRPr="000D4B6E" w:rsidRDefault="000D4B6E" w:rsidP="000D4B6E">
            <w:pPr>
              <w:jc w:val="both"/>
              <w:rPr>
                <w:sz w:val="24"/>
                <w:szCs w:val="24"/>
              </w:rPr>
            </w:pPr>
            <w:r w:rsidRPr="000D4B6E">
              <w:rPr>
                <w:sz w:val="24"/>
                <w:szCs w:val="24"/>
              </w:rPr>
              <w:t>Probleemsed on vähemalt järgmised muudatused:</w:t>
            </w:r>
          </w:p>
          <w:p w14:paraId="30948895" w14:textId="26F0CCE0"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Tuuleelektrijaamad (</w:t>
            </w:r>
            <w:proofErr w:type="spellStart"/>
            <w:r w:rsidRPr="000D4B6E">
              <w:rPr>
                <w:sz w:val="24"/>
                <w:szCs w:val="24"/>
              </w:rPr>
              <w:t>KeHJS</w:t>
            </w:r>
            <w:proofErr w:type="spellEnd"/>
            <w:r w:rsidRPr="000D4B6E">
              <w:rPr>
                <w:sz w:val="24"/>
                <w:szCs w:val="24"/>
              </w:rPr>
              <w:t xml:space="preserve"> § 6 lg 1 p 5)</w:t>
            </w:r>
          </w:p>
          <w:p w14:paraId="37CA34B8" w14:textId="04516741" w:rsidR="000D4B6E" w:rsidRPr="000D4B6E" w:rsidRDefault="000D4B6E" w:rsidP="000D4B6E">
            <w:pPr>
              <w:jc w:val="both"/>
              <w:rPr>
                <w:sz w:val="24"/>
                <w:szCs w:val="24"/>
              </w:rPr>
            </w:pPr>
            <w:r w:rsidRPr="000D4B6E">
              <w:rPr>
                <w:sz w:val="24"/>
                <w:szCs w:val="24"/>
              </w:rPr>
              <w:t>Muudatus: KMH oleks kohustuslik vaid:</w:t>
            </w:r>
            <w:r>
              <w:rPr>
                <w:sz w:val="24"/>
                <w:szCs w:val="24"/>
              </w:rPr>
              <w:t xml:space="preserve"> </w:t>
            </w:r>
            <w:r w:rsidRPr="000D4B6E">
              <w:rPr>
                <w:sz w:val="24"/>
                <w:szCs w:val="24"/>
              </w:rPr>
              <w:t>kui on ≥10 tuulikut või</w:t>
            </w:r>
            <w:r>
              <w:rPr>
                <w:sz w:val="24"/>
                <w:szCs w:val="24"/>
              </w:rPr>
              <w:t xml:space="preserve"> </w:t>
            </w:r>
            <w:r w:rsidRPr="000D4B6E">
              <w:rPr>
                <w:sz w:val="24"/>
                <w:szCs w:val="24"/>
              </w:rPr>
              <w:t>koguvõimsus ≥ 45 MW.</w:t>
            </w:r>
          </w:p>
          <w:p w14:paraId="59D468F4" w14:textId="54E48EEC" w:rsidR="000D4B6E" w:rsidRPr="000D4B6E" w:rsidRDefault="000D4B6E" w:rsidP="000D4B6E">
            <w:pPr>
              <w:jc w:val="both"/>
              <w:rPr>
                <w:sz w:val="24"/>
                <w:szCs w:val="24"/>
              </w:rPr>
            </w:pPr>
            <w:r w:rsidRPr="000D4B6E">
              <w:rPr>
                <w:sz w:val="24"/>
                <w:szCs w:val="24"/>
              </w:rPr>
              <w:t>Kehtiva õiguse kohaselt on KMH kohustuslik tuuleelektrijaama püstitamisel veekogusse, maismaa tuuleparkide puhul on KMH kaalumiskohustusega tegevuste künnis määruses nr 224: rohkem kui viie tuulikuga tuuleelektrijaama, mille koguvõimsus on üle 7,5 megavati, rajamine maismaale.</w:t>
            </w:r>
            <w:r>
              <w:rPr>
                <w:sz w:val="24"/>
                <w:szCs w:val="24"/>
              </w:rPr>
              <w:t xml:space="preserve"> </w:t>
            </w:r>
            <w:r w:rsidRPr="000D4B6E">
              <w:rPr>
                <w:sz w:val="24"/>
                <w:szCs w:val="24"/>
              </w:rPr>
              <w:t>Seega kaob kohustuslik KMH alla 10 tuuliku või 45</w:t>
            </w:r>
            <w:r>
              <w:rPr>
                <w:sz w:val="24"/>
                <w:szCs w:val="24"/>
              </w:rPr>
              <w:t xml:space="preserve"> </w:t>
            </w:r>
            <w:r w:rsidRPr="000D4B6E">
              <w:rPr>
                <w:sz w:val="24"/>
                <w:szCs w:val="24"/>
              </w:rPr>
              <w:t>MW koguvõimsusega tuulepargi rajamisel veekogusse.</w:t>
            </w:r>
          </w:p>
          <w:p w14:paraId="44CB40DE" w14:textId="77777777" w:rsidR="000D4B6E" w:rsidRPr="000D4B6E" w:rsidRDefault="000D4B6E" w:rsidP="000D4B6E">
            <w:pPr>
              <w:jc w:val="both"/>
              <w:rPr>
                <w:sz w:val="24"/>
                <w:szCs w:val="24"/>
              </w:rPr>
            </w:pPr>
            <w:r w:rsidRPr="000D4B6E">
              <w:rPr>
                <w:sz w:val="24"/>
                <w:szCs w:val="24"/>
              </w:rPr>
              <w:t>Seisukoht: Tuuleparkide mõju sõltub eeskätt asukohast, selle läheduses paiknevatest kaitstavatest loodusväärtustest, aga ka nt tuuleparkide kumulatiivsest koormusest. Ka väiksemad tuulepargid võivad tundlikes piirkondades põhjustada olulist mõju. Merealadel on tundlikud kindlasti nii linnud kui nahkhiired.</w:t>
            </w:r>
          </w:p>
          <w:p w14:paraId="44845186" w14:textId="77777777" w:rsidR="000D4B6E" w:rsidRPr="000D4B6E" w:rsidRDefault="000D4B6E" w:rsidP="000D4B6E">
            <w:pPr>
              <w:jc w:val="both"/>
              <w:rPr>
                <w:sz w:val="24"/>
                <w:szCs w:val="24"/>
              </w:rPr>
            </w:pPr>
            <w:r w:rsidRPr="000D4B6E">
              <w:rPr>
                <w:sz w:val="24"/>
                <w:szCs w:val="24"/>
              </w:rPr>
              <w:t xml:space="preserve">Ebaselge on kavandatavate muudatuste seos Natura aladele avalduva mõju hindamisega. Kehtiva õiguse järgi toimub Natura hindamine </w:t>
            </w:r>
            <w:proofErr w:type="spellStart"/>
            <w:r w:rsidRPr="000D4B6E">
              <w:rPr>
                <w:sz w:val="24"/>
                <w:szCs w:val="24"/>
              </w:rPr>
              <w:t>KeHJS</w:t>
            </w:r>
            <w:proofErr w:type="spellEnd"/>
            <w:r w:rsidRPr="000D4B6E">
              <w:rPr>
                <w:sz w:val="24"/>
                <w:szCs w:val="24"/>
              </w:rPr>
              <w:t xml:space="preserve"> kohaselt, kuid Natura aladel tuleb KMH algatamata jätmise otsustamiseks välistada mõju avaldumine ala kaitseväärtustele või sidususele.</w:t>
            </w:r>
          </w:p>
          <w:p w14:paraId="32D4164E" w14:textId="77777777" w:rsidR="006B0BC4" w:rsidRDefault="000D4B6E" w:rsidP="000D4B6E">
            <w:pPr>
              <w:jc w:val="both"/>
              <w:rPr>
                <w:sz w:val="24"/>
                <w:szCs w:val="24"/>
              </w:rPr>
            </w:pPr>
            <w:r w:rsidRPr="000D4B6E">
              <w:rPr>
                <w:sz w:val="24"/>
                <w:szCs w:val="24"/>
              </w:rPr>
              <w:lastRenderedPageBreak/>
              <w:t xml:space="preserve">Eelnõu seletuskirjas on esitatud selgitus: </w:t>
            </w:r>
            <w:r w:rsidRPr="000D4B6E">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w:t>
            </w:r>
            <w:r w:rsidRPr="000D4B6E">
              <w:rPr>
                <w:sz w:val="24"/>
                <w:szCs w:val="24"/>
              </w:rPr>
              <w:t>. Kuidagi ei saa nõustuda põhjendusega, et tuuleparkide KMH kohustuse künnist tuleb tõsta seetõttu, et keskkonnamõju olemuse tõttu tuleks iga tuulepargi puhul algatada KMH. Kui tegevusel võib olla oluline keskkonnamõju, tuleks seda hinnata.</w:t>
            </w:r>
          </w:p>
          <w:p w14:paraId="78F243DD" w14:textId="77777777" w:rsidR="002C6032" w:rsidRPr="002C6032" w:rsidRDefault="002C6032" w:rsidP="002C6032">
            <w:pPr>
              <w:jc w:val="both"/>
              <w:rPr>
                <w:sz w:val="24"/>
                <w:szCs w:val="24"/>
              </w:rPr>
            </w:pPr>
            <w:r w:rsidRPr="002C6032">
              <w:rPr>
                <w:sz w:val="24"/>
                <w:szCs w:val="24"/>
              </w:rPr>
              <w:t>Juhime tähelepanu, et seletuskirjas ei ole selgitatud, milline saab olema KMH kaalumiskohustuse künnis määruse nr 244 kohaselt, vaid on lihtsalt sedastatud: Väiksema tegevusmahuga tuulikutele rakendub eelhinnangu nõue.</w:t>
            </w:r>
          </w:p>
          <w:p w14:paraId="01225D11" w14:textId="77777777" w:rsidR="002C6032" w:rsidRPr="002C6032" w:rsidRDefault="002C6032" w:rsidP="002C6032">
            <w:pPr>
              <w:jc w:val="both"/>
              <w:rPr>
                <w:sz w:val="24"/>
                <w:szCs w:val="24"/>
              </w:rPr>
            </w:pPr>
            <w:r w:rsidRPr="002C6032">
              <w:rPr>
                <w:sz w:val="24"/>
                <w:szCs w:val="24"/>
              </w:rPr>
              <w:t>Ettepanek:</w:t>
            </w:r>
          </w:p>
          <w:p w14:paraId="563B1C88" w14:textId="64B1B4C4" w:rsidR="002C6032" w:rsidRPr="002C6032" w:rsidRDefault="002C6032" w:rsidP="002C6032">
            <w:pPr>
              <w:jc w:val="both"/>
              <w:rPr>
                <w:sz w:val="24"/>
                <w:szCs w:val="24"/>
              </w:rPr>
            </w:pPr>
            <w:r w:rsidRPr="002C6032">
              <w:rPr>
                <w:sz w:val="24"/>
                <w:szCs w:val="24"/>
              </w:rPr>
              <w:t>1)</w:t>
            </w:r>
            <w:r>
              <w:rPr>
                <w:sz w:val="24"/>
                <w:szCs w:val="24"/>
              </w:rPr>
              <w:t xml:space="preserve"> </w:t>
            </w:r>
            <w:r w:rsidRPr="002C6032">
              <w:rPr>
                <w:sz w:val="24"/>
                <w:szCs w:val="24"/>
              </w:rPr>
              <w:t>mitte tõsta tuuleparkide kohustusliku KMH künnist</w:t>
            </w:r>
          </w:p>
          <w:p w14:paraId="250ECED9" w14:textId="4CB5701D"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analüüsida, kuidas kavandatav künnise kaotamine vastab EUROBATS-i resolutsioonide 5.6, 6.11 ja 7.5 nõuetele, arvestades mh ka tuuleparkide võimalikku kumulatiivset mõju.</w:t>
            </w:r>
          </w:p>
          <w:p w14:paraId="3788A3EF" w14:textId="3D49FEC5" w:rsidR="002C6032" w:rsidRPr="000F1042" w:rsidRDefault="002C6032" w:rsidP="002C6032">
            <w:pPr>
              <w:jc w:val="both"/>
              <w:rPr>
                <w:sz w:val="24"/>
                <w:szCs w:val="24"/>
              </w:rPr>
            </w:pPr>
            <w:r w:rsidRPr="002C6032">
              <w:rPr>
                <w:sz w:val="24"/>
                <w:szCs w:val="24"/>
              </w:rPr>
              <w:t>3)</w:t>
            </w:r>
            <w:r>
              <w:rPr>
                <w:sz w:val="24"/>
                <w:szCs w:val="24"/>
              </w:rPr>
              <w:t xml:space="preserve"> </w:t>
            </w:r>
            <w:r w:rsidRPr="002C6032">
              <w:rPr>
                <w:sz w:val="24"/>
                <w:szCs w:val="24"/>
              </w:rPr>
              <w:t>analüüsida, kuidas kavandatav künnise kaotamine/muutmine vastab elustiku ja linnustiku kaitse nõuetele (loodusdirektiiv, linnudirektiiv jm asjassepuutuvad õigusaktid), arvestades mh ka tuuleparkide kumulatiivset mõju.</w:t>
            </w:r>
          </w:p>
        </w:tc>
        <w:tc>
          <w:tcPr>
            <w:tcW w:w="4756" w:type="dxa"/>
          </w:tcPr>
          <w:p w14:paraId="25C12370" w14:textId="7EC041E6" w:rsidR="006B0BC4" w:rsidRDefault="035A27D5" w:rsidP="2231E98C">
            <w:pPr>
              <w:autoSpaceDE w:val="0"/>
              <w:autoSpaceDN w:val="0"/>
              <w:adjustRightInd w:val="0"/>
              <w:jc w:val="both"/>
              <w:rPr>
                <w:sz w:val="24"/>
                <w:szCs w:val="24"/>
              </w:rPr>
            </w:pPr>
            <w:r w:rsidRPr="2231E98C">
              <w:rPr>
                <w:sz w:val="24"/>
                <w:szCs w:val="24"/>
              </w:rPr>
              <w:lastRenderedPageBreak/>
              <w:t>SELGITATUD</w:t>
            </w:r>
          </w:p>
          <w:p w14:paraId="5F8A6258" w14:textId="435AC4C1" w:rsidR="006B0BC4" w:rsidRDefault="006B0BC4" w:rsidP="2231E98C">
            <w:pPr>
              <w:autoSpaceDE w:val="0"/>
              <w:autoSpaceDN w:val="0"/>
              <w:adjustRightInd w:val="0"/>
              <w:jc w:val="both"/>
              <w:rPr>
                <w:sz w:val="24"/>
                <w:szCs w:val="24"/>
              </w:rPr>
            </w:pPr>
          </w:p>
          <w:p w14:paraId="2C32068B" w14:textId="3A980437" w:rsidR="006B0BC4" w:rsidRDefault="035A27D5" w:rsidP="2231E98C">
            <w:pPr>
              <w:autoSpaceDE w:val="0"/>
              <w:autoSpaceDN w:val="0"/>
              <w:adjustRightInd w:val="0"/>
              <w:jc w:val="both"/>
              <w:rPr>
                <w:sz w:val="24"/>
                <w:szCs w:val="24"/>
              </w:rPr>
            </w:pPr>
            <w:r w:rsidRPr="2231E98C">
              <w:rPr>
                <w:sz w:val="24"/>
                <w:szCs w:val="24"/>
              </w:rPr>
              <w:t>Arvestades avalikult konsultatsioonilt tulnud tagasisidet, jäetakse tuuleparkidega seotud kavandatud muudatus eelnõust välja.</w:t>
            </w:r>
          </w:p>
          <w:p w14:paraId="1005E377" w14:textId="1BDF664C" w:rsidR="006B0BC4" w:rsidRDefault="006B0BC4" w:rsidP="201B3EE9">
            <w:pPr>
              <w:autoSpaceDE w:val="0"/>
              <w:autoSpaceDN w:val="0"/>
              <w:adjustRightInd w:val="0"/>
              <w:jc w:val="both"/>
              <w:rPr>
                <w:sz w:val="24"/>
                <w:szCs w:val="24"/>
              </w:rPr>
            </w:pPr>
          </w:p>
        </w:tc>
      </w:tr>
      <w:tr w:rsidR="006B0BC4" w:rsidRPr="00865396" w14:paraId="34018FB6" w14:textId="77777777" w:rsidTr="0BA7E1AC">
        <w:tc>
          <w:tcPr>
            <w:tcW w:w="540" w:type="dxa"/>
          </w:tcPr>
          <w:p w14:paraId="4304358E" w14:textId="77777777" w:rsidR="006B0BC4" w:rsidRDefault="006B0BC4" w:rsidP="76D86828">
            <w:pPr>
              <w:ind w:left="-57" w:right="-113"/>
              <w:rPr>
                <w:b/>
                <w:bCs/>
                <w:sz w:val="24"/>
                <w:szCs w:val="24"/>
              </w:rPr>
            </w:pPr>
          </w:p>
        </w:tc>
        <w:tc>
          <w:tcPr>
            <w:tcW w:w="2290" w:type="dxa"/>
          </w:tcPr>
          <w:p w14:paraId="13875C8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CA49CC9" w14:textId="7EA01A73"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 xml:space="preserve">Mere süvendamine ja merre </w:t>
            </w:r>
            <w:proofErr w:type="spellStart"/>
            <w:r w:rsidRPr="002C6032">
              <w:rPr>
                <w:sz w:val="24"/>
                <w:szCs w:val="24"/>
              </w:rPr>
              <w:t>kaadamine</w:t>
            </w:r>
            <w:proofErr w:type="spellEnd"/>
            <w:r w:rsidRPr="002C6032">
              <w:rPr>
                <w:sz w:val="24"/>
                <w:szCs w:val="24"/>
              </w:rPr>
              <w:t xml:space="preserve"> (§ 6 lg 1 p 17 / 17¹)</w:t>
            </w:r>
          </w:p>
          <w:p w14:paraId="521FD45D" w14:textId="77777777" w:rsidR="002C6032" w:rsidRPr="002C6032" w:rsidRDefault="002C6032" w:rsidP="002C6032">
            <w:pPr>
              <w:jc w:val="both"/>
              <w:rPr>
                <w:sz w:val="24"/>
                <w:szCs w:val="24"/>
              </w:rPr>
            </w:pPr>
            <w:r w:rsidRPr="002C6032">
              <w:rPr>
                <w:sz w:val="24"/>
                <w:szCs w:val="24"/>
              </w:rPr>
              <w:t>Muudatus: KMH kohustus kaotatakse; jääb ainult eelhinnang.</w:t>
            </w:r>
          </w:p>
          <w:p w14:paraId="2A22CBAD" w14:textId="77777777" w:rsidR="002C6032" w:rsidRPr="002C6032" w:rsidRDefault="002C6032" w:rsidP="002C6032">
            <w:pPr>
              <w:jc w:val="both"/>
              <w:rPr>
                <w:sz w:val="24"/>
                <w:szCs w:val="24"/>
              </w:rPr>
            </w:pPr>
            <w:r w:rsidRPr="002C6032">
              <w:rPr>
                <w:sz w:val="24"/>
                <w:szCs w:val="24"/>
              </w:rPr>
              <w:t xml:space="preserve">Seisukoht: Muudatus ei ole põhjendatud. Meresüvendamise ja </w:t>
            </w:r>
            <w:proofErr w:type="spellStart"/>
            <w:r w:rsidRPr="002C6032">
              <w:rPr>
                <w:sz w:val="24"/>
                <w:szCs w:val="24"/>
              </w:rPr>
              <w:t>kaadamise</w:t>
            </w:r>
            <w:proofErr w:type="spellEnd"/>
            <w:r w:rsidRPr="002C6032">
              <w:rPr>
                <w:sz w:val="24"/>
                <w:szCs w:val="24"/>
              </w:rPr>
              <w:t xml:space="preserve"> mõju võib olla pikaajaline, ruumiliselt laialdane, kumulatiivne. Eelhinnang ei pruugi alati tabada kõiki olulise mõjuga juhtumeid.</w:t>
            </w:r>
          </w:p>
          <w:p w14:paraId="4AF4AB7C" w14:textId="13EC882A" w:rsidR="006B0BC4" w:rsidRPr="000F1042" w:rsidRDefault="002C6032" w:rsidP="002C6032">
            <w:pPr>
              <w:jc w:val="both"/>
              <w:rPr>
                <w:sz w:val="24"/>
                <w:szCs w:val="24"/>
              </w:rPr>
            </w:pPr>
            <w:r w:rsidRPr="002C6032">
              <w:rPr>
                <w:sz w:val="24"/>
                <w:szCs w:val="24"/>
              </w:rPr>
              <w:lastRenderedPageBreak/>
              <w:t xml:space="preserve">Ettepanek: Analüüsida, kuidas kavandatav muudatus mõjutab </w:t>
            </w:r>
            <w:proofErr w:type="spellStart"/>
            <w:r w:rsidRPr="002C6032">
              <w:rPr>
                <w:sz w:val="24"/>
                <w:szCs w:val="24"/>
              </w:rPr>
              <w:t>HELCOMi</w:t>
            </w:r>
            <w:proofErr w:type="spellEnd"/>
            <w:r w:rsidRPr="002C6032">
              <w:rPr>
                <w:sz w:val="24"/>
                <w:szCs w:val="24"/>
              </w:rPr>
              <w:t xml:space="preserve"> tegevuskava, veepoliitika raamdirektiivi ja merestrateegia raamdirektiivi eesmärkide täitmist, samuti EL looduse taastamise määrusest tulenevate kohustuste täitmist.</w:t>
            </w:r>
          </w:p>
        </w:tc>
        <w:tc>
          <w:tcPr>
            <w:tcW w:w="4756" w:type="dxa"/>
          </w:tcPr>
          <w:p w14:paraId="038F848B" w14:textId="0BF4790C" w:rsidR="006B0BC4" w:rsidRDefault="6061BFA4" w:rsidP="2231E98C">
            <w:pPr>
              <w:autoSpaceDE w:val="0"/>
              <w:autoSpaceDN w:val="0"/>
              <w:adjustRightInd w:val="0"/>
              <w:jc w:val="both"/>
              <w:rPr>
                <w:sz w:val="24"/>
                <w:szCs w:val="24"/>
              </w:rPr>
            </w:pPr>
            <w:r w:rsidRPr="2231E98C">
              <w:rPr>
                <w:sz w:val="24"/>
                <w:szCs w:val="24"/>
              </w:rPr>
              <w:lastRenderedPageBreak/>
              <w:t>SELGITATUD</w:t>
            </w:r>
          </w:p>
          <w:p w14:paraId="605848A6" w14:textId="2320719F" w:rsidR="006B0BC4" w:rsidRDefault="006B0BC4" w:rsidP="2231E98C">
            <w:pPr>
              <w:autoSpaceDE w:val="0"/>
              <w:autoSpaceDN w:val="0"/>
              <w:adjustRightInd w:val="0"/>
              <w:jc w:val="both"/>
              <w:rPr>
                <w:sz w:val="24"/>
                <w:szCs w:val="24"/>
              </w:rPr>
            </w:pPr>
          </w:p>
          <w:p w14:paraId="2763A018" w14:textId="159F930C" w:rsidR="006B0BC4" w:rsidRDefault="2DA7EFEF" w:rsidP="2231E98C">
            <w:pPr>
              <w:autoSpaceDE w:val="0"/>
              <w:autoSpaceDN w:val="0"/>
              <w:adjustRightInd w:val="0"/>
              <w:jc w:val="both"/>
            </w:pPr>
            <w:r w:rsidRPr="2231E98C">
              <w:rPr>
                <w:sz w:val="24"/>
                <w:szCs w:val="24"/>
              </w:rPr>
              <w:t xml:space="preserve">Meres tehtavate töödega kaasnevate mõjude puhul on leevendavad meetmed teada ning leevendusmeetmeid saab määrata ilma </w:t>
            </w:r>
            <w:proofErr w:type="spellStart"/>
            <w:r w:rsidRPr="2231E98C">
              <w:rPr>
                <w:sz w:val="24"/>
                <w:szCs w:val="24"/>
              </w:rPr>
              <w:t>KMHta</w:t>
            </w:r>
            <w:proofErr w:type="spellEnd"/>
            <w:r w:rsidRPr="2231E98C">
              <w:rPr>
                <w:sz w:val="24"/>
                <w:szCs w:val="24"/>
              </w:rPr>
              <w:t>.</w:t>
            </w:r>
          </w:p>
        </w:tc>
      </w:tr>
      <w:tr w:rsidR="006B0BC4" w:rsidRPr="00865396" w14:paraId="39EDF611" w14:textId="77777777" w:rsidTr="0BA7E1AC">
        <w:tc>
          <w:tcPr>
            <w:tcW w:w="540" w:type="dxa"/>
          </w:tcPr>
          <w:p w14:paraId="1CDD12B6" w14:textId="77777777" w:rsidR="006B0BC4" w:rsidRDefault="006B0BC4" w:rsidP="76D86828">
            <w:pPr>
              <w:ind w:left="-57" w:right="-113"/>
              <w:rPr>
                <w:b/>
                <w:bCs/>
                <w:sz w:val="24"/>
                <w:szCs w:val="24"/>
              </w:rPr>
            </w:pPr>
          </w:p>
        </w:tc>
        <w:tc>
          <w:tcPr>
            <w:tcW w:w="2290" w:type="dxa"/>
          </w:tcPr>
          <w:p w14:paraId="682380D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CC953C6" w14:textId="5B1BB41C" w:rsidR="002C6032" w:rsidRPr="002C6032" w:rsidRDefault="002C6032" w:rsidP="002C6032">
            <w:pPr>
              <w:jc w:val="both"/>
              <w:rPr>
                <w:sz w:val="24"/>
                <w:szCs w:val="24"/>
              </w:rPr>
            </w:pPr>
            <w:r w:rsidRPr="002C6032">
              <w:rPr>
                <w:sz w:val="24"/>
                <w:szCs w:val="24"/>
              </w:rPr>
              <w:t>3)</w:t>
            </w:r>
            <w:r>
              <w:rPr>
                <w:sz w:val="24"/>
                <w:szCs w:val="24"/>
              </w:rPr>
              <w:t xml:space="preserve"> </w:t>
            </w:r>
            <w:r w:rsidRPr="002C6032">
              <w:rPr>
                <w:sz w:val="24"/>
                <w:szCs w:val="24"/>
              </w:rPr>
              <w:t>Metsamaa raadamine (</w:t>
            </w:r>
            <w:proofErr w:type="spellStart"/>
            <w:r w:rsidRPr="002C6032">
              <w:rPr>
                <w:sz w:val="24"/>
                <w:szCs w:val="24"/>
              </w:rPr>
              <w:t>KeHJS</w:t>
            </w:r>
            <w:proofErr w:type="spellEnd"/>
            <w:r w:rsidRPr="002C6032">
              <w:rPr>
                <w:sz w:val="24"/>
                <w:szCs w:val="24"/>
              </w:rPr>
              <w:t xml:space="preserve"> § 6 lg 1 p 31¹)</w:t>
            </w:r>
          </w:p>
          <w:p w14:paraId="229F982A" w14:textId="77777777" w:rsidR="002C6032" w:rsidRPr="002C6032" w:rsidRDefault="002C6032" w:rsidP="002C6032">
            <w:pPr>
              <w:jc w:val="both"/>
              <w:rPr>
                <w:sz w:val="24"/>
                <w:szCs w:val="24"/>
              </w:rPr>
            </w:pPr>
            <w:r w:rsidRPr="002C6032">
              <w:rPr>
                <w:sz w:val="24"/>
                <w:szCs w:val="24"/>
              </w:rPr>
              <w:t>Muudatus: KMH kohustus ≥100 ha eemaldatakse; eelhinnang alates 50 ha (määruses).</w:t>
            </w:r>
          </w:p>
          <w:p w14:paraId="5F9D56CD" w14:textId="50D98D15" w:rsidR="002C6032" w:rsidRPr="002C6032" w:rsidRDefault="002C6032" w:rsidP="002C6032">
            <w:pPr>
              <w:jc w:val="both"/>
              <w:rPr>
                <w:sz w:val="24"/>
                <w:szCs w:val="24"/>
              </w:rPr>
            </w:pPr>
            <w:r w:rsidRPr="002C6032">
              <w:rPr>
                <w:sz w:val="24"/>
                <w:szCs w:val="24"/>
              </w:rPr>
              <w:t>Seisukoht: Muudatus ei ole põhjendatud ja võib kaasa tuua olulise kahju keskkonnale. Künniste muutmise aluseks olevas analüüsis on välja toodud, et raadamise mõju võib olla oluline kuni väga suur, sõltuvalt uue</w:t>
            </w:r>
            <w:r>
              <w:rPr>
                <w:sz w:val="24"/>
                <w:szCs w:val="24"/>
              </w:rPr>
              <w:t>s</w:t>
            </w:r>
            <w:r w:rsidRPr="002C6032">
              <w:rPr>
                <w:sz w:val="24"/>
                <w:szCs w:val="24"/>
              </w:rPr>
              <w:t>t kasutusotstarbest. Künnise määramiseks on tehtud ettepanek KMH algatamiseks, kui raadatakse rohkem kui 20% mõnest elupaigast. On arusaamatu, kuidas nende analüüsis esitatud järelduste alusel on plaanitava muudatusettepanekuni jõutud.</w:t>
            </w:r>
          </w:p>
          <w:p w14:paraId="3217E49E" w14:textId="77777777" w:rsidR="002C6032" w:rsidRPr="002C6032" w:rsidRDefault="002C6032" w:rsidP="002C6032">
            <w:pPr>
              <w:jc w:val="both"/>
              <w:rPr>
                <w:sz w:val="24"/>
                <w:szCs w:val="24"/>
              </w:rPr>
            </w:pPr>
            <w:r w:rsidRPr="002C6032">
              <w:rPr>
                <w:sz w:val="24"/>
                <w:szCs w:val="24"/>
              </w:rPr>
              <w:t>Kindlasti on vajalik teatud raadamise ulatusest alates KMH kohustuse kehtestamine. Senise praktika pinnalt näeme riski, et eelhinnangutele lähenetakse formaalselt ning nende põhjal hakatakse sisulise põhjenduseta KMH-</w:t>
            </w:r>
            <w:proofErr w:type="spellStart"/>
            <w:r w:rsidRPr="002C6032">
              <w:rPr>
                <w:sz w:val="24"/>
                <w:szCs w:val="24"/>
              </w:rPr>
              <w:t>sid</w:t>
            </w:r>
            <w:proofErr w:type="spellEnd"/>
            <w:r w:rsidRPr="002C6032">
              <w:rPr>
                <w:sz w:val="24"/>
                <w:szCs w:val="24"/>
              </w:rPr>
              <w:t xml:space="preserve"> algatamata jätma.</w:t>
            </w:r>
          </w:p>
          <w:p w14:paraId="3511D4AD" w14:textId="59AA5BB0" w:rsidR="006B0BC4" w:rsidRPr="000F1042" w:rsidRDefault="002C6032" w:rsidP="002C6032">
            <w:pPr>
              <w:jc w:val="both"/>
              <w:rPr>
                <w:sz w:val="24"/>
                <w:szCs w:val="24"/>
              </w:rPr>
            </w:pPr>
            <w:r w:rsidRPr="002C6032">
              <w:rPr>
                <w:sz w:val="24"/>
                <w:szCs w:val="24"/>
              </w:rPr>
              <w:t>Ettepanek: kehtestada alates 50 ha muudatusest KMH kohustus, alla selle eelhinnangu kohustus.</w:t>
            </w:r>
          </w:p>
        </w:tc>
        <w:tc>
          <w:tcPr>
            <w:tcW w:w="4756" w:type="dxa"/>
          </w:tcPr>
          <w:p w14:paraId="1F391897" w14:textId="14F7696A" w:rsidR="006B0BC4" w:rsidRDefault="664C38C0" w:rsidP="2231E98C">
            <w:pPr>
              <w:autoSpaceDE w:val="0"/>
              <w:autoSpaceDN w:val="0"/>
              <w:adjustRightInd w:val="0"/>
              <w:jc w:val="both"/>
              <w:rPr>
                <w:sz w:val="24"/>
                <w:szCs w:val="24"/>
              </w:rPr>
            </w:pPr>
            <w:r w:rsidRPr="2231E98C">
              <w:rPr>
                <w:sz w:val="24"/>
                <w:szCs w:val="24"/>
              </w:rPr>
              <w:t>SELGITATUD</w:t>
            </w:r>
          </w:p>
          <w:p w14:paraId="113DB2BB" w14:textId="43A63C00" w:rsidR="006B0BC4" w:rsidRDefault="006B0BC4" w:rsidP="2231E98C">
            <w:pPr>
              <w:autoSpaceDE w:val="0"/>
              <w:autoSpaceDN w:val="0"/>
              <w:adjustRightInd w:val="0"/>
              <w:jc w:val="both"/>
              <w:rPr>
                <w:sz w:val="24"/>
                <w:szCs w:val="24"/>
              </w:rPr>
            </w:pPr>
          </w:p>
          <w:p w14:paraId="3530B9CD" w14:textId="6A60919E" w:rsidR="006B0BC4" w:rsidRDefault="664C38C0" w:rsidP="2231E98C">
            <w:pPr>
              <w:autoSpaceDE w:val="0"/>
              <w:autoSpaceDN w:val="0"/>
              <w:adjustRightInd w:val="0"/>
              <w:jc w:val="both"/>
              <w:rPr>
                <w:sz w:val="24"/>
                <w:szCs w:val="24"/>
              </w:rPr>
            </w:pPr>
            <w:r w:rsidRPr="2231E98C">
              <w:rPr>
                <w:sz w:val="24"/>
                <w:szCs w:val="24"/>
              </w:rPr>
              <w:t>Metsamaa raadamine ei ole üldjuhul olnud ainus KMH algatamise põhjus, vaid raadamise mõju hinnatakse näiteks mõne suurarendusega kaasneva tegevusena, millele on algatatud KMH. Raadamine ei ole KMH direktiivi järgi KMH kohustusega tegevus (nt Soomes 200 ha KMH kohustus, Lätil 50 ha KMH eelhinnang).</w:t>
            </w:r>
          </w:p>
          <w:p w14:paraId="288A0E47" w14:textId="222E94A5" w:rsidR="006B0BC4" w:rsidRDefault="006B0BC4" w:rsidP="2231E98C">
            <w:pPr>
              <w:autoSpaceDE w:val="0"/>
              <w:autoSpaceDN w:val="0"/>
              <w:adjustRightInd w:val="0"/>
              <w:jc w:val="both"/>
              <w:rPr>
                <w:sz w:val="24"/>
                <w:szCs w:val="24"/>
              </w:rPr>
            </w:pPr>
          </w:p>
          <w:p w14:paraId="0818C944" w14:textId="5E5AAB61" w:rsidR="006B0BC4" w:rsidRDefault="006B0BC4" w:rsidP="00E5169C">
            <w:pPr>
              <w:autoSpaceDE w:val="0"/>
              <w:autoSpaceDN w:val="0"/>
              <w:adjustRightInd w:val="0"/>
              <w:jc w:val="both"/>
              <w:rPr>
                <w:sz w:val="24"/>
                <w:szCs w:val="24"/>
              </w:rPr>
            </w:pPr>
          </w:p>
        </w:tc>
      </w:tr>
      <w:tr w:rsidR="006B0BC4" w:rsidRPr="00865396" w14:paraId="28A54F03" w14:textId="77777777" w:rsidTr="0BA7E1AC">
        <w:tc>
          <w:tcPr>
            <w:tcW w:w="540" w:type="dxa"/>
          </w:tcPr>
          <w:p w14:paraId="741CDA42" w14:textId="77777777" w:rsidR="006B0BC4" w:rsidRDefault="006B0BC4" w:rsidP="76D86828">
            <w:pPr>
              <w:ind w:left="-57" w:right="-113"/>
              <w:rPr>
                <w:b/>
                <w:bCs/>
                <w:sz w:val="24"/>
                <w:szCs w:val="24"/>
              </w:rPr>
            </w:pPr>
          </w:p>
        </w:tc>
        <w:tc>
          <w:tcPr>
            <w:tcW w:w="2290" w:type="dxa"/>
          </w:tcPr>
          <w:p w14:paraId="11EE026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04F53D9" w14:textId="6CCA0C64" w:rsidR="002C6032" w:rsidRPr="002C6032" w:rsidRDefault="002C6032" w:rsidP="002C6032">
            <w:pPr>
              <w:jc w:val="both"/>
              <w:rPr>
                <w:sz w:val="24"/>
                <w:szCs w:val="24"/>
              </w:rPr>
            </w:pPr>
            <w:r>
              <w:rPr>
                <w:sz w:val="24"/>
                <w:szCs w:val="24"/>
              </w:rPr>
              <w:t xml:space="preserve">5. </w:t>
            </w:r>
            <w:r w:rsidRPr="002C6032">
              <w:rPr>
                <w:sz w:val="24"/>
                <w:szCs w:val="24"/>
              </w:rPr>
              <w:t>Eelhinnangute kvaliteet</w:t>
            </w:r>
          </w:p>
          <w:p w14:paraId="7E506A78" w14:textId="77777777" w:rsidR="002C6032" w:rsidRPr="002C6032" w:rsidRDefault="002C6032" w:rsidP="002C6032">
            <w:pPr>
              <w:jc w:val="both"/>
              <w:rPr>
                <w:sz w:val="24"/>
                <w:szCs w:val="24"/>
              </w:rPr>
            </w:pPr>
            <w:r w:rsidRPr="002C6032">
              <w:rPr>
                <w:sz w:val="24"/>
                <w:szCs w:val="24"/>
              </w:rPr>
              <w:t>Kavandatavad muudatused: eelnõuga vähendatakse mitme tegevuse KMH kohustust (kohustusliku KMH künnist), seega suureneb eelhinnangu roll KMH-de algatamise otsustamisel.</w:t>
            </w:r>
          </w:p>
          <w:p w14:paraId="6E11781A" w14:textId="77777777" w:rsidR="002C6032" w:rsidRPr="002C6032" w:rsidRDefault="002C6032" w:rsidP="002C6032">
            <w:pPr>
              <w:jc w:val="both"/>
              <w:rPr>
                <w:sz w:val="24"/>
                <w:szCs w:val="24"/>
              </w:rPr>
            </w:pPr>
            <w:r w:rsidRPr="002C6032">
              <w:rPr>
                <w:sz w:val="24"/>
                <w:szCs w:val="24"/>
              </w:rPr>
              <w:t>Seisukoht: Eelnõu ei sätesta piisavalt nõudeid KMH mittealgatamise otsustele. KMH direktiivi art 4 lg 5 kohaselt peavad KMH algatamise/mittealgatamise otsused olema põhjendatud (ja avalikult kättesaadavad). Eelhinnangutega tuleb tagada, et on täidetud KMH direktiivi nõuded.</w:t>
            </w:r>
          </w:p>
          <w:p w14:paraId="2F396513" w14:textId="77777777" w:rsidR="002C6032" w:rsidRPr="002C6032" w:rsidRDefault="002C6032" w:rsidP="002C6032">
            <w:pPr>
              <w:jc w:val="both"/>
              <w:rPr>
                <w:sz w:val="24"/>
                <w:szCs w:val="24"/>
              </w:rPr>
            </w:pPr>
            <w:r w:rsidRPr="002C6032">
              <w:rPr>
                <w:sz w:val="24"/>
                <w:szCs w:val="24"/>
              </w:rPr>
              <w:lastRenderedPageBreak/>
              <w:t>Selge ei ole, kuidas on tagatud eelhinnangute kvaliteet, eriti arvestades, et kehtiv õigus ei näe ette eksperdi kaasamist otsuse tegemisse, vaid eelhinnangu otsuse peab tegema haldusorgan.</w:t>
            </w:r>
          </w:p>
          <w:p w14:paraId="72DED699" w14:textId="159EE3CB" w:rsidR="006B0BC4" w:rsidRPr="000F1042" w:rsidRDefault="002C6032" w:rsidP="002C6032">
            <w:pPr>
              <w:jc w:val="both"/>
              <w:rPr>
                <w:sz w:val="24"/>
                <w:szCs w:val="24"/>
              </w:rPr>
            </w:pPr>
            <w:r w:rsidRPr="002C6032">
              <w:rPr>
                <w:sz w:val="24"/>
                <w:szCs w:val="24"/>
              </w:rPr>
              <w:t xml:space="preserve">Ettepanek: Eelnõusse kaasamise ajakava ei võimalda meil teemat põhjalikumalt avada. Miinimumina teeme ettepaneku täiendada </w:t>
            </w:r>
            <w:proofErr w:type="spellStart"/>
            <w:r w:rsidRPr="002C6032">
              <w:rPr>
                <w:sz w:val="24"/>
                <w:szCs w:val="24"/>
              </w:rPr>
              <w:t>KeHJS</w:t>
            </w:r>
            <w:proofErr w:type="spellEnd"/>
            <w:r w:rsidRPr="002C6032">
              <w:rPr>
                <w:sz w:val="24"/>
                <w:szCs w:val="24"/>
              </w:rPr>
              <w:t xml:space="preserve"> alusel kehtestatud </w:t>
            </w:r>
            <w:r>
              <w:rPr>
                <w:sz w:val="24"/>
                <w:szCs w:val="24"/>
              </w:rPr>
              <w:t>„</w:t>
            </w:r>
            <w:r w:rsidRPr="002C6032">
              <w:rPr>
                <w:sz w:val="24"/>
                <w:szCs w:val="24"/>
              </w:rPr>
              <w:t>Eelhinnangu sisu täpsustatud nõuded</w:t>
            </w:r>
            <w:r>
              <w:rPr>
                <w:sz w:val="24"/>
                <w:szCs w:val="24"/>
              </w:rPr>
              <w:t>“</w:t>
            </w:r>
            <w:r w:rsidRPr="002C6032">
              <w:rPr>
                <w:sz w:val="24"/>
                <w:szCs w:val="24"/>
              </w:rPr>
              <w:t xml:space="preserve"> määrust selliselt, et eelhinnangu koostamisesse oleks kaasatud ka ekspert(teadmine).</w:t>
            </w:r>
          </w:p>
        </w:tc>
        <w:tc>
          <w:tcPr>
            <w:tcW w:w="4756" w:type="dxa"/>
          </w:tcPr>
          <w:p w14:paraId="7A431460" w14:textId="77777777" w:rsidR="006B0BC4" w:rsidRDefault="002C6032" w:rsidP="201B3EE9">
            <w:pPr>
              <w:autoSpaceDE w:val="0"/>
              <w:autoSpaceDN w:val="0"/>
              <w:adjustRightInd w:val="0"/>
              <w:jc w:val="both"/>
              <w:rPr>
                <w:sz w:val="24"/>
                <w:szCs w:val="24"/>
              </w:rPr>
            </w:pPr>
            <w:r>
              <w:rPr>
                <w:sz w:val="24"/>
                <w:szCs w:val="24"/>
              </w:rPr>
              <w:lastRenderedPageBreak/>
              <w:t>SELGITATUD</w:t>
            </w:r>
          </w:p>
          <w:p w14:paraId="766B2D44" w14:textId="77777777" w:rsidR="002C6032" w:rsidRDefault="002C6032" w:rsidP="201B3EE9">
            <w:pPr>
              <w:autoSpaceDE w:val="0"/>
              <w:autoSpaceDN w:val="0"/>
              <w:adjustRightInd w:val="0"/>
              <w:jc w:val="both"/>
              <w:rPr>
                <w:sz w:val="24"/>
                <w:szCs w:val="24"/>
              </w:rPr>
            </w:pPr>
          </w:p>
          <w:p w14:paraId="1BA3C421" w14:textId="4E701633" w:rsidR="002C6032" w:rsidRDefault="49175CB0"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21A9B4E5" w14:textId="1C25D3CB" w:rsidR="002C6032" w:rsidRDefault="49175CB0"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w:t>
            </w:r>
            <w:r w:rsidRPr="2231E98C">
              <w:rPr>
                <w:sz w:val="24"/>
                <w:szCs w:val="24"/>
              </w:rPr>
              <w:lastRenderedPageBreak/>
              <w:t xml:space="preserve">on tugevalt soovituslik, kui arendajal endal ei ole vastavat pädevust ja teadmisi eelhinnangu kavandi 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B8985F0" w14:textId="31F668AF" w:rsidR="002C6032" w:rsidRDefault="49175CB0" w:rsidP="2231E98C">
            <w:pPr>
              <w:autoSpaceDE w:val="0"/>
              <w:autoSpaceDN w:val="0"/>
              <w:adjustRightInd w:val="0"/>
              <w:jc w:val="both"/>
              <w:rPr>
                <w:sz w:val="24"/>
                <w:szCs w:val="24"/>
              </w:rPr>
            </w:pPr>
            <w:r w:rsidRPr="2231E98C">
              <w:rPr>
                <w:sz w:val="24"/>
                <w:szCs w:val="24"/>
                <w:lang w:eastAsia="et-EE"/>
              </w:rPr>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 </w:t>
            </w:r>
            <w:r w:rsidRPr="2231E98C">
              <w:rPr>
                <w:sz w:val="24"/>
                <w:szCs w:val="24"/>
              </w:rPr>
              <w:t>millele peab vastama ka eelhinnangu kavand.</w:t>
            </w:r>
          </w:p>
          <w:p w14:paraId="69DB99B9" w14:textId="0949B46F" w:rsidR="002C6032" w:rsidRDefault="002C6032" w:rsidP="201B3EE9">
            <w:pPr>
              <w:autoSpaceDE w:val="0"/>
              <w:autoSpaceDN w:val="0"/>
              <w:adjustRightInd w:val="0"/>
              <w:jc w:val="both"/>
              <w:rPr>
                <w:sz w:val="24"/>
                <w:szCs w:val="24"/>
              </w:rPr>
            </w:pPr>
          </w:p>
        </w:tc>
      </w:tr>
      <w:tr w:rsidR="006B0BC4" w:rsidRPr="00865396" w14:paraId="6126311E" w14:textId="77777777" w:rsidTr="0BA7E1AC">
        <w:tc>
          <w:tcPr>
            <w:tcW w:w="540" w:type="dxa"/>
          </w:tcPr>
          <w:p w14:paraId="1B8ABF8A" w14:textId="2AF7499F" w:rsidR="006B0BC4" w:rsidRDefault="00164343" w:rsidP="76D86828">
            <w:pPr>
              <w:ind w:left="-57" w:right="-113"/>
              <w:rPr>
                <w:b/>
                <w:bCs/>
                <w:sz w:val="24"/>
                <w:szCs w:val="24"/>
              </w:rPr>
            </w:pPr>
            <w:r>
              <w:rPr>
                <w:b/>
                <w:bCs/>
                <w:sz w:val="24"/>
                <w:szCs w:val="24"/>
              </w:rPr>
              <w:lastRenderedPageBreak/>
              <w:t>12.</w:t>
            </w:r>
          </w:p>
        </w:tc>
        <w:tc>
          <w:tcPr>
            <w:tcW w:w="2290" w:type="dxa"/>
          </w:tcPr>
          <w:p w14:paraId="34E2E19B" w14:textId="12DA20BE" w:rsidR="006B0BC4" w:rsidRPr="002360E7" w:rsidRDefault="2C769D1E" w:rsidP="002360E7">
            <w:pPr>
              <w:pStyle w:val="Pealkiri3"/>
              <w:rPr>
                <w:sz w:val="24"/>
                <w:szCs w:val="24"/>
              </w:rPr>
            </w:pPr>
            <w:bookmarkStart w:id="14" w:name="_Toc226727773"/>
            <w:r w:rsidRPr="2231E98C">
              <w:rPr>
                <w:sz w:val="24"/>
                <w:szCs w:val="24"/>
              </w:rPr>
              <w:t>Eesti Põllumajandus-Kaubanduskoda</w:t>
            </w:r>
            <w:bookmarkEnd w:id="14"/>
          </w:p>
        </w:tc>
        <w:tc>
          <w:tcPr>
            <w:tcW w:w="6521" w:type="dxa"/>
          </w:tcPr>
          <w:p w14:paraId="6EB7D9A0" w14:textId="3B9F1EAA" w:rsidR="00164343" w:rsidRPr="00164343" w:rsidRDefault="00164343" w:rsidP="00164343">
            <w:pPr>
              <w:jc w:val="both"/>
              <w:rPr>
                <w:sz w:val="24"/>
                <w:szCs w:val="24"/>
              </w:rPr>
            </w:pPr>
            <w:r>
              <w:rPr>
                <w:sz w:val="24"/>
                <w:szCs w:val="24"/>
              </w:rPr>
              <w:t xml:space="preserve">1. </w:t>
            </w:r>
            <w:r w:rsidRPr="00164343">
              <w:rPr>
                <w:sz w:val="24"/>
                <w:szCs w:val="24"/>
              </w:rPr>
              <w:t>Eelhinnangute rolli oluline laienemine ja tegeliku halduskoormuse kasv</w:t>
            </w:r>
          </w:p>
          <w:p w14:paraId="1E24CA9C" w14:textId="77777777" w:rsidR="00164343" w:rsidRPr="00164343" w:rsidRDefault="00164343" w:rsidP="00164343">
            <w:pPr>
              <w:jc w:val="both"/>
              <w:rPr>
                <w:sz w:val="24"/>
                <w:szCs w:val="24"/>
              </w:rPr>
            </w:pPr>
            <w:r w:rsidRPr="00164343">
              <w:rPr>
                <w:sz w:val="24"/>
                <w:szCs w:val="24"/>
              </w:rPr>
              <w:t>Eelnõuga laiendatakse keskkonnamõju eelhinnangu kohaldamisala, tuues eelhinnangu koostamise kohustuse määr madalamale. See tähendab, et formaalne keskkonnamõju hindamise (edaspidi KMH) kohustus võib väheneda, kuid suureneb eelhinnangute arv ja nende sisuline tähtsus KMH algatamise otsustamisel. Seda on välja toodud ka eelnõu seletuskirjas. Praktikas võib eelhinnang kujuneda sisult ja töömahult KMH-</w:t>
            </w:r>
            <w:proofErr w:type="spellStart"/>
            <w:r w:rsidRPr="00164343">
              <w:rPr>
                <w:sz w:val="24"/>
                <w:szCs w:val="24"/>
              </w:rPr>
              <w:t>le</w:t>
            </w:r>
            <w:proofErr w:type="spellEnd"/>
            <w:r w:rsidRPr="00164343">
              <w:rPr>
                <w:sz w:val="24"/>
                <w:szCs w:val="24"/>
              </w:rPr>
              <w:t xml:space="preserve"> sarnaseks menetluseks, ilma et sellele oleks kehtestatud selgeid kvaliteedinõudeid ega sisulisi piire mahule. Sellises olukorras asendub üks reguleeritud ja menetluslikust selge hindamisetapp sisuliselt vähem reguleeritud, kuid sama koormava menetlusega. Samas hakkab eelhinnangu kvaliteet ja põhjalikkus otseselt mõjutama KMH ja keskkonnamõju strateegilise </w:t>
            </w:r>
            <w:r w:rsidRPr="00164343">
              <w:rPr>
                <w:sz w:val="24"/>
                <w:szCs w:val="24"/>
              </w:rPr>
              <w:lastRenderedPageBreak/>
              <w:t>hindamise (edaspidi KSH) otsuse algatamise või algatamata jätmise vaidlustatavust ning seeläbi arendajate ja ettevõtete õiguseid.</w:t>
            </w:r>
          </w:p>
          <w:p w14:paraId="047D8357" w14:textId="77777777" w:rsidR="00164343" w:rsidRPr="00164343" w:rsidRDefault="2C769D1E" w:rsidP="00164343">
            <w:pPr>
              <w:jc w:val="both"/>
              <w:rPr>
                <w:sz w:val="24"/>
                <w:szCs w:val="24"/>
              </w:rPr>
            </w:pPr>
            <w:r w:rsidRPr="2231E98C">
              <w:rPr>
                <w:sz w:val="24"/>
                <w:szCs w:val="24"/>
              </w:rPr>
              <w:t>EPKK hinnangul ei vähenda selline lähenemine halduskoormust, vaid võib seda hoopis suurendada, muutes menetlused tootjate jaoks keerulisemaks ja vähem prognoositavaks. Eelnõus ei ole piisavalt tõendatud, et eelhinnangu kohaldamisala laiendamine väiksematele tegevusmahtudele viiks menetluspraktikas halduskoormuse vähenemiseni.</w:t>
            </w:r>
          </w:p>
          <w:p w14:paraId="5BF6D17C" w14:textId="77777777" w:rsidR="003225DE" w:rsidRPr="003225DE" w:rsidRDefault="2C769D1E" w:rsidP="003225DE">
            <w:pPr>
              <w:jc w:val="both"/>
              <w:rPr>
                <w:sz w:val="24"/>
                <w:szCs w:val="24"/>
              </w:rPr>
            </w:pPr>
            <w:r w:rsidRPr="2231E98C">
              <w:rPr>
                <w:sz w:val="24"/>
                <w:szCs w:val="24"/>
              </w:rPr>
              <w:t>Seetõttu leiame, et eelnõu seletuskirja tuleb täiendada ning välja tuua, milline saab olema tegelik mõju menetluspraktikale, kui eelhinnangu kohaldamisala laiendatakse oluliselt väiksematele tegevusmahtudele. Lisaks on puudulik hinnang eelhinnangu lävendi madalamaks</w:t>
            </w:r>
            <w:r w:rsidR="4D577D19" w:rsidRPr="2231E98C">
              <w:rPr>
                <w:sz w:val="24"/>
                <w:szCs w:val="24"/>
              </w:rPr>
              <w:t xml:space="preserve"> toomisega kaasneva majandusliku mõju kohta tootjale ja/või arendajale, kes peab katma eelhinnangu koostamisega seotud kulud teadmata, kas KMH algatatakse või mitte.</w:t>
            </w:r>
          </w:p>
          <w:p w14:paraId="7EF5D44B" w14:textId="7FC5A035" w:rsidR="006B0BC4" w:rsidRPr="000F1042" w:rsidRDefault="003225DE" w:rsidP="003225DE">
            <w:pPr>
              <w:jc w:val="both"/>
              <w:rPr>
                <w:sz w:val="24"/>
                <w:szCs w:val="24"/>
              </w:rPr>
            </w:pPr>
            <w:r w:rsidRPr="003225DE">
              <w:rPr>
                <w:sz w:val="24"/>
                <w:szCs w:val="24"/>
              </w:rPr>
              <w:t xml:space="preserve">Lisaks palume selgitada, kas ja mil määral on eelnõus </w:t>
            </w:r>
            <w:proofErr w:type="spellStart"/>
            <w:r w:rsidRPr="003225DE">
              <w:rPr>
                <w:sz w:val="24"/>
                <w:szCs w:val="24"/>
              </w:rPr>
              <w:t>lävendite</w:t>
            </w:r>
            <w:proofErr w:type="spellEnd"/>
            <w:r w:rsidRPr="003225DE">
              <w:rPr>
                <w:sz w:val="24"/>
                <w:szCs w:val="24"/>
              </w:rPr>
              <w:t xml:space="preserve"> muutmisel arvestatud Kliimaministeeriumi tellitud riigihanke 294514 „Kohustusliku keskkonnamõju hindamisega ning eelhinnanguga tegevuste künniste analüüs“ töö tulemusi. Antud analüüsi eesmärk oli analüüsida </w:t>
            </w:r>
            <w:proofErr w:type="spellStart"/>
            <w:r w:rsidRPr="003225DE">
              <w:rPr>
                <w:sz w:val="24"/>
                <w:szCs w:val="24"/>
              </w:rPr>
              <w:t>KeHJS</w:t>
            </w:r>
            <w:proofErr w:type="spellEnd"/>
            <w:r w:rsidRPr="003225DE">
              <w:rPr>
                <w:sz w:val="24"/>
                <w:szCs w:val="24"/>
              </w:rPr>
              <w:t xml:space="preserve"> § 6 lõikes 1 toodud olulise keskkonnamõjuga tegevuste nimekirja ja Vabariigi Valitsuse 29.08.2005 määruses nr 224 „Tegevusvaldkondade, mille korral tuleb anda keskkonnamõju hindamise vajalikkuse eelhinnang, täpsustatud loetelu“ esitatud tegevuste loetelu, mille puhul on KMH eelhinnangu andmine vajalik, ning analüüsi põhjal esitada põhjendatud ettepanekud tegevuste ja künniste muutmiseks. Samuti soovime nimetatud analüüsiga tutvuda, et hinnata maakasutussektori ja toidutööstusele seatud künniste asjakohasust.</w:t>
            </w:r>
          </w:p>
        </w:tc>
        <w:tc>
          <w:tcPr>
            <w:tcW w:w="4756" w:type="dxa"/>
          </w:tcPr>
          <w:p w14:paraId="32E62CDA" w14:textId="77777777" w:rsidR="006B0BC4" w:rsidRDefault="00164343" w:rsidP="201B3EE9">
            <w:pPr>
              <w:autoSpaceDE w:val="0"/>
              <w:autoSpaceDN w:val="0"/>
              <w:adjustRightInd w:val="0"/>
              <w:jc w:val="both"/>
              <w:rPr>
                <w:sz w:val="24"/>
                <w:szCs w:val="24"/>
              </w:rPr>
            </w:pPr>
            <w:r>
              <w:rPr>
                <w:sz w:val="24"/>
                <w:szCs w:val="24"/>
              </w:rPr>
              <w:lastRenderedPageBreak/>
              <w:t>SELGITATUD</w:t>
            </w:r>
          </w:p>
          <w:p w14:paraId="761121DC" w14:textId="77777777" w:rsidR="00164343" w:rsidRDefault="00164343" w:rsidP="201B3EE9">
            <w:pPr>
              <w:autoSpaceDE w:val="0"/>
              <w:autoSpaceDN w:val="0"/>
              <w:adjustRightInd w:val="0"/>
              <w:jc w:val="both"/>
              <w:rPr>
                <w:sz w:val="24"/>
                <w:szCs w:val="24"/>
              </w:rPr>
            </w:pPr>
          </w:p>
          <w:p w14:paraId="226D2879" w14:textId="2FE66455" w:rsidR="00164343" w:rsidRDefault="00164343" w:rsidP="201B3EE9">
            <w:pPr>
              <w:autoSpaceDE w:val="0"/>
              <w:autoSpaceDN w:val="0"/>
              <w:adjustRightInd w:val="0"/>
              <w:jc w:val="both"/>
              <w:rPr>
                <w:sz w:val="24"/>
                <w:szCs w:val="24"/>
              </w:rPr>
            </w:pPr>
            <w:r>
              <w:rPr>
                <w:sz w:val="24"/>
                <w:szCs w:val="24"/>
              </w:rPr>
              <w:t>Eesmärk on vähendada ebavajalikke KMH-</w:t>
            </w:r>
            <w:proofErr w:type="spellStart"/>
            <w:r>
              <w:rPr>
                <w:sz w:val="24"/>
                <w:szCs w:val="24"/>
              </w:rPr>
              <w:t>sid</w:t>
            </w:r>
            <w:proofErr w:type="spellEnd"/>
            <w:r>
              <w:rPr>
                <w:sz w:val="24"/>
                <w:szCs w:val="24"/>
              </w:rPr>
              <w:t>, mis ei ole mahult ja menetluslikult võrreldav eelhinnangu andmisega.</w:t>
            </w:r>
            <w:r w:rsidR="003225DE">
              <w:rPr>
                <w:sz w:val="24"/>
                <w:szCs w:val="24"/>
              </w:rPr>
              <w:t xml:space="preserve"> Analüüs näitas, et teatud tegevuste puhul on otstarbekam selgitada KMH eelhinnanguga KMH vajadus kui algatada aja- ja töömahukas kohustuslik KMH, kui selleks ei ole praktilist vajadust.</w:t>
            </w:r>
          </w:p>
          <w:p w14:paraId="0D038274" w14:textId="77777777" w:rsidR="003225DE" w:rsidRDefault="003225DE" w:rsidP="201B3EE9">
            <w:pPr>
              <w:autoSpaceDE w:val="0"/>
              <w:autoSpaceDN w:val="0"/>
              <w:adjustRightInd w:val="0"/>
              <w:jc w:val="both"/>
              <w:rPr>
                <w:sz w:val="24"/>
                <w:szCs w:val="24"/>
              </w:rPr>
            </w:pPr>
          </w:p>
          <w:p w14:paraId="61A2EAF9" w14:textId="74C2DA9E" w:rsidR="6A4B1821" w:rsidRDefault="6A4B1821" w:rsidP="2231E98C">
            <w:pPr>
              <w:jc w:val="both"/>
            </w:pPr>
            <w:r w:rsidRPr="2231E98C">
              <w:rPr>
                <w:sz w:val="24"/>
                <w:szCs w:val="24"/>
              </w:rPr>
              <w:t>Vt ka vastus järgmisele punktile.</w:t>
            </w:r>
          </w:p>
          <w:p w14:paraId="6969DBC3" w14:textId="37AE2F92" w:rsidR="2231E98C" w:rsidRDefault="2231E98C" w:rsidP="2231E98C">
            <w:pPr>
              <w:jc w:val="both"/>
              <w:rPr>
                <w:sz w:val="24"/>
                <w:szCs w:val="24"/>
              </w:rPr>
            </w:pPr>
          </w:p>
          <w:p w14:paraId="05F71A34" w14:textId="77777777" w:rsidR="00164343" w:rsidRDefault="00164343" w:rsidP="201B3EE9">
            <w:pPr>
              <w:autoSpaceDE w:val="0"/>
              <w:autoSpaceDN w:val="0"/>
              <w:adjustRightInd w:val="0"/>
              <w:jc w:val="both"/>
              <w:rPr>
                <w:sz w:val="24"/>
                <w:szCs w:val="24"/>
              </w:rPr>
            </w:pPr>
          </w:p>
          <w:p w14:paraId="1A6C3C0A" w14:textId="77777777" w:rsidR="003225DE" w:rsidRDefault="003225DE" w:rsidP="201B3EE9">
            <w:pPr>
              <w:autoSpaceDE w:val="0"/>
              <w:autoSpaceDN w:val="0"/>
              <w:adjustRightInd w:val="0"/>
              <w:jc w:val="both"/>
              <w:rPr>
                <w:sz w:val="24"/>
                <w:szCs w:val="24"/>
              </w:rPr>
            </w:pPr>
          </w:p>
          <w:p w14:paraId="7A9352FB" w14:textId="77777777" w:rsidR="003225DE" w:rsidRDefault="003225DE" w:rsidP="201B3EE9">
            <w:pPr>
              <w:autoSpaceDE w:val="0"/>
              <w:autoSpaceDN w:val="0"/>
              <w:adjustRightInd w:val="0"/>
              <w:jc w:val="both"/>
              <w:rPr>
                <w:sz w:val="24"/>
                <w:szCs w:val="24"/>
              </w:rPr>
            </w:pPr>
          </w:p>
          <w:p w14:paraId="2E80B89C" w14:textId="77777777" w:rsidR="003225DE" w:rsidRDefault="003225DE" w:rsidP="201B3EE9">
            <w:pPr>
              <w:autoSpaceDE w:val="0"/>
              <w:autoSpaceDN w:val="0"/>
              <w:adjustRightInd w:val="0"/>
              <w:jc w:val="both"/>
              <w:rPr>
                <w:sz w:val="24"/>
                <w:szCs w:val="24"/>
              </w:rPr>
            </w:pPr>
          </w:p>
          <w:p w14:paraId="261F5EB2" w14:textId="77777777" w:rsidR="003225DE" w:rsidRDefault="003225DE" w:rsidP="201B3EE9">
            <w:pPr>
              <w:autoSpaceDE w:val="0"/>
              <w:autoSpaceDN w:val="0"/>
              <w:adjustRightInd w:val="0"/>
              <w:jc w:val="both"/>
              <w:rPr>
                <w:sz w:val="24"/>
                <w:szCs w:val="24"/>
              </w:rPr>
            </w:pPr>
          </w:p>
          <w:p w14:paraId="0A99C9D3" w14:textId="77777777" w:rsidR="003225DE" w:rsidRDefault="003225DE" w:rsidP="201B3EE9">
            <w:pPr>
              <w:autoSpaceDE w:val="0"/>
              <w:autoSpaceDN w:val="0"/>
              <w:adjustRightInd w:val="0"/>
              <w:jc w:val="both"/>
              <w:rPr>
                <w:sz w:val="24"/>
                <w:szCs w:val="24"/>
              </w:rPr>
            </w:pPr>
          </w:p>
          <w:p w14:paraId="63D8736F" w14:textId="77777777" w:rsidR="003225DE" w:rsidRDefault="003225DE" w:rsidP="201B3EE9">
            <w:pPr>
              <w:autoSpaceDE w:val="0"/>
              <w:autoSpaceDN w:val="0"/>
              <w:adjustRightInd w:val="0"/>
              <w:jc w:val="both"/>
              <w:rPr>
                <w:sz w:val="24"/>
                <w:szCs w:val="24"/>
              </w:rPr>
            </w:pPr>
          </w:p>
          <w:p w14:paraId="591519DC" w14:textId="77777777" w:rsidR="003225DE" w:rsidRDefault="003225DE" w:rsidP="201B3EE9">
            <w:pPr>
              <w:autoSpaceDE w:val="0"/>
              <w:autoSpaceDN w:val="0"/>
              <w:adjustRightInd w:val="0"/>
              <w:jc w:val="both"/>
              <w:rPr>
                <w:sz w:val="24"/>
                <w:szCs w:val="24"/>
              </w:rPr>
            </w:pPr>
          </w:p>
          <w:p w14:paraId="78331D76" w14:textId="77777777" w:rsidR="003225DE" w:rsidRDefault="003225DE" w:rsidP="201B3EE9">
            <w:pPr>
              <w:autoSpaceDE w:val="0"/>
              <w:autoSpaceDN w:val="0"/>
              <w:adjustRightInd w:val="0"/>
              <w:jc w:val="both"/>
              <w:rPr>
                <w:sz w:val="24"/>
                <w:szCs w:val="24"/>
              </w:rPr>
            </w:pPr>
          </w:p>
          <w:p w14:paraId="43C25063" w14:textId="77777777" w:rsidR="003225DE" w:rsidRDefault="003225DE" w:rsidP="201B3EE9">
            <w:pPr>
              <w:autoSpaceDE w:val="0"/>
              <w:autoSpaceDN w:val="0"/>
              <w:adjustRightInd w:val="0"/>
              <w:jc w:val="both"/>
              <w:rPr>
                <w:sz w:val="24"/>
                <w:szCs w:val="24"/>
              </w:rPr>
            </w:pPr>
          </w:p>
          <w:p w14:paraId="6A7BA07F" w14:textId="77777777" w:rsidR="003225DE" w:rsidRDefault="003225DE" w:rsidP="201B3EE9">
            <w:pPr>
              <w:autoSpaceDE w:val="0"/>
              <w:autoSpaceDN w:val="0"/>
              <w:adjustRightInd w:val="0"/>
              <w:jc w:val="both"/>
              <w:rPr>
                <w:sz w:val="24"/>
                <w:szCs w:val="24"/>
              </w:rPr>
            </w:pPr>
          </w:p>
          <w:p w14:paraId="727FF86D" w14:textId="77777777" w:rsidR="003225DE" w:rsidRDefault="003225DE" w:rsidP="201B3EE9">
            <w:pPr>
              <w:autoSpaceDE w:val="0"/>
              <w:autoSpaceDN w:val="0"/>
              <w:adjustRightInd w:val="0"/>
              <w:jc w:val="both"/>
              <w:rPr>
                <w:sz w:val="24"/>
                <w:szCs w:val="24"/>
              </w:rPr>
            </w:pPr>
          </w:p>
          <w:p w14:paraId="38CF3A1D" w14:textId="77777777" w:rsidR="003225DE" w:rsidRDefault="003225DE" w:rsidP="201B3EE9">
            <w:pPr>
              <w:autoSpaceDE w:val="0"/>
              <w:autoSpaceDN w:val="0"/>
              <w:adjustRightInd w:val="0"/>
              <w:jc w:val="both"/>
              <w:rPr>
                <w:sz w:val="24"/>
                <w:szCs w:val="24"/>
              </w:rPr>
            </w:pPr>
          </w:p>
          <w:p w14:paraId="5AB79AC8" w14:textId="77777777" w:rsidR="003225DE" w:rsidRDefault="003225DE" w:rsidP="201B3EE9">
            <w:pPr>
              <w:autoSpaceDE w:val="0"/>
              <w:autoSpaceDN w:val="0"/>
              <w:adjustRightInd w:val="0"/>
              <w:jc w:val="both"/>
              <w:rPr>
                <w:sz w:val="24"/>
                <w:szCs w:val="24"/>
              </w:rPr>
            </w:pPr>
          </w:p>
          <w:p w14:paraId="027A705A" w14:textId="77777777" w:rsidR="003225DE" w:rsidRDefault="003225DE" w:rsidP="201B3EE9">
            <w:pPr>
              <w:autoSpaceDE w:val="0"/>
              <w:autoSpaceDN w:val="0"/>
              <w:adjustRightInd w:val="0"/>
              <w:jc w:val="both"/>
              <w:rPr>
                <w:sz w:val="24"/>
                <w:szCs w:val="24"/>
              </w:rPr>
            </w:pPr>
          </w:p>
          <w:p w14:paraId="3FA53158" w14:textId="77777777" w:rsidR="003225DE" w:rsidRDefault="003225DE" w:rsidP="201B3EE9">
            <w:pPr>
              <w:autoSpaceDE w:val="0"/>
              <w:autoSpaceDN w:val="0"/>
              <w:adjustRightInd w:val="0"/>
              <w:jc w:val="both"/>
              <w:rPr>
                <w:sz w:val="24"/>
                <w:szCs w:val="24"/>
              </w:rPr>
            </w:pPr>
          </w:p>
          <w:p w14:paraId="50195AE0" w14:textId="77777777" w:rsidR="003225DE" w:rsidRDefault="003225DE" w:rsidP="201B3EE9">
            <w:pPr>
              <w:autoSpaceDE w:val="0"/>
              <w:autoSpaceDN w:val="0"/>
              <w:adjustRightInd w:val="0"/>
              <w:jc w:val="both"/>
              <w:rPr>
                <w:sz w:val="24"/>
                <w:szCs w:val="24"/>
              </w:rPr>
            </w:pPr>
          </w:p>
          <w:p w14:paraId="22751E67" w14:textId="77777777" w:rsidR="003225DE" w:rsidRDefault="003225DE" w:rsidP="201B3EE9">
            <w:pPr>
              <w:autoSpaceDE w:val="0"/>
              <w:autoSpaceDN w:val="0"/>
              <w:adjustRightInd w:val="0"/>
              <w:jc w:val="both"/>
              <w:rPr>
                <w:sz w:val="24"/>
                <w:szCs w:val="24"/>
              </w:rPr>
            </w:pPr>
          </w:p>
          <w:p w14:paraId="099C3EB6" w14:textId="77777777" w:rsidR="003225DE" w:rsidRDefault="003225DE" w:rsidP="201B3EE9">
            <w:pPr>
              <w:autoSpaceDE w:val="0"/>
              <w:autoSpaceDN w:val="0"/>
              <w:adjustRightInd w:val="0"/>
              <w:jc w:val="both"/>
              <w:rPr>
                <w:sz w:val="24"/>
                <w:szCs w:val="24"/>
              </w:rPr>
            </w:pPr>
          </w:p>
          <w:p w14:paraId="35731CBA" w14:textId="71B30E97" w:rsidR="003225DE" w:rsidRDefault="30499A20" w:rsidP="2231E98C">
            <w:pPr>
              <w:autoSpaceDE w:val="0"/>
              <w:autoSpaceDN w:val="0"/>
              <w:adjustRightInd w:val="0"/>
              <w:jc w:val="both"/>
              <w:rPr>
                <w:sz w:val="24"/>
                <w:szCs w:val="24"/>
              </w:rPr>
            </w:pPr>
            <w:r w:rsidRPr="2231E98C">
              <w:rPr>
                <w:sz w:val="24"/>
                <w:szCs w:val="24"/>
              </w:rPr>
              <w:t>Nimetatud a</w:t>
            </w:r>
            <w:r w:rsidR="4D577D19" w:rsidRPr="2231E98C">
              <w:rPr>
                <w:sz w:val="24"/>
                <w:szCs w:val="24"/>
              </w:rPr>
              <w:t xml:space="preserve">nalüüs on koostamisel, </w:t>
            </w:r>
            <w:r w:rsidR="3B99BE97" w:rsidRPr="2231E98C">
              <w:rPr>
                <w:sz w:val="24"/>
                <w:szCs w:val="24"/>
              </w:rPr>
              <w:t xml:space="preserve">vahearuandega on võimalik tutvuda veebilehel </w:t>
            </w:r>
            <w:hyperlink r:id="rId13">
              <w:r w:rsidR="3B99BE97" w:rsidRPr="2231E98C">
                <w:rPr>
                  <w:rStyle w:val="Hperlink"/>
                  <w:sz w:val="24"/>
                  <w:szCs w:val="24"/>
                </w:rPr>
                <w:t>Mõju hindamine keskkonnale | Kliimaministeerium.</w:t>
              </w:r>
            </w:hyperlink>
            <w:r w:rsidR="70D3D42D" w:rsidRPr="2231E98C">
              <w:rPr>
                <w:sz w:val="24"/>
                <w:szCs w:val="24"/>
              </w:rPr>
              <w:t xml:space="preserve"> </w:t>
            </w:r>
            <w:hyperlink r:id="rId14">
              <w:r w:rsidR="70D3D42D" w:rsidRPr="2231E98C">
                <w:rPr>
                  <w:rStyle w:val="Hperlink"/>
                  <w:sz w:val="24"/>
                  <w:szCs w:val="24"/>
                </w:rPr>
                <w:t>Vahearuanne</w:t>
              </w:r>
            </w:hyperlink>
            <w:r w:rsidR="70D3D42D" w:rsidRPr="2231E98C">
              <w:rPr>
                <w:sz w:val="24"/>
                <w:szCs w:val="24"/>
              </w:rPr>
              <w:t>.</w:t>
            </w:r>
          </w:p>
          <w:p w14:paraId="37DE2B0C" w14:textId="6D6A91E9" w:rsidR="003225DE" w:rsidRDefault="1A088BBA" w:rsidP="2231E98C">
            <w:pPr>
              <w:autoSpaceDE w:val="0"/>
              <w:autoSpaceDN w:val="0"/>
              <w:adjustRightInd w:val="0"/>
              <w:jc w:val="both"/>
              <w:rPr>
                <w:sz w:val="24"/>
                <w:szCs w:val="24"/>
              </w:rPr>
            </w:pPr>
            <w:r w:rsidRPr="2231E98C">
              <w:rPr>
                <w:sz w:val="24"/>
                <w:szCs w:val="24"/>
              </w:rPr>
              <w:t>Analüüsi tulemused on olnud aluseks eelnõus kavandatud muudatuste kujundamisel, mis puudutavad olulise keskkonnamõjuga tegevuste loetelu (§ 6 lõike 1 muudatused).</w:t>
            </w:r>
          </w:p>
        </w:tc>
      </w:tr>
      <w:tr w:rsidR="002C6032" w:rsidRPr="00865396" w14:paraId="1FE75702" w14:textId="77777777" w:rsidTr="0BA7E1AC">
        <w:tc>
          <w:tcPr>
            <w:tcW w:w="540" w:type="dxa"/>
          </w:tcPr>
          <w:p w14:paraId="04F2437C" w14:textId="77777777" w:rsidR="002C6032" w:rsidRDefault="002C6032" w:rsidP="76D86828">
            <w:pPr>
              <w:ind w:left="-57" w:right="-113"/>
              <w:rPr>
                <w:b/>
                <w:bCs/>
                <w:sz w:val="24"/>
                <w:szCs w:val="24"/>
              </w:rPr>
            </w:pPr>
          </w:p>
        </w:tc>
        <w:tc>
          <w:tcPr>
            <w:tcW w:w="2290" w:type="dxa"/>
          </w:tcPr>
          <w:p w14:paraId="5D13A49E"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3D25B87" w14:textId="51C9ECF4" w:rsidR="003225DE" w:rsidRPr="003225DE" w:rsidRDefault="003225DE" w:rsidP="003225DE">
            <w:pPr>
              <w:jc w:val="both"/>
              <w:rPr>
                <w:sz w:val="24"/>
                <w:szCs w:val="24"/>
              </w:rPr>
            </w:pPr>
            <w:r>
              <w:rPr>
                <w:sz w:val="24"/>
                <w:szCs w:val="24"/>
              </w:rPr>
              <w:t xml:space="preserve">2. </w:t>
            </w:r>
            <w:r w:rsidRPr="003225DE">
              <w:rPr>
                <w:sz w:val="24"/>
                <w:szCs w:val="24"/>
              </w:rPr>
              <w:t>Õiguskindluse vähenemine</w:t>
            </w:r>
          </w:p>
          <w:p w14:paraId="180E442E" w14:textId="77777777" w:rsidR="003225DE" w:rsidRPr="003225DE" w:rsidRDefault="003225DE" w:rsidP="003225DE">
            <w:pPr>
              <w:jc w:val="both"/>
              <w:rPr>
                <w:sz w:val="24"/>
                <w:szCs w:val="24"/>
              </w:rPr>
            </w:pPr>
            <w:r w:rsidRPr="003225DE">
              <w:rPr>
                <w:sz w:val="24"/>
                <w:szCs w:val="24"/>
              </w:rPr>
              <w:t>Eelnõu kohaselt võib eelhinnangu sisu menetluse käigus oluliselt täieneda ning otsustajal on lai kaalutlusõigus nõuda täiendavaid uuringuid või selgitusi. Maaomanike ja ettevõtjate vaates tähendab see, et isegi näiliselt tavapäraste tegevuste nagu maakasutuse muutuste, maaparandustööde või taastuvenergia projektide puhul ei ole võimalik varases etapis hinnata menetluse tegelikku kestust ega rahalist mahtu.</w:t>
            </w:r>
          </w:p>
          <w:p w14:paraId="765A4F08" w14:textId="77777777" w:rsidR="003225DE" w:rsidRPr="003225DE" w:rsidRDefault="003225DE" w:rsidP="003225DE">
            <w:pPr>
              <w:jc w:val="both"/>
              <w:rPr>
                <w:sz w:val="24"/>
                <w:szCs w:val="24"/>
              </w:rPr>
            </w:pPr>
            <w:r w:rsidRPr="003225DE">
              <w:rPr>
                <w:sz w:val="24"/>
                <w:szCs w:val="24"/>
              </w:rPr>
              <w:t>EPKK leiab, et selline ebakindlus pärsib õiguskindlust ning investeerimisotsuste tegemist ning võib viia olukorrani, kus tootja kannab olulisi kulusid enne, kui on selge, kas tegevus üldse realiseerub. Selline olukord ei ole kooskõlas õiguskindluse põhimõttega ega toeta stabiilselt investeerimiskeskkonda.</w:t>
            </w:r>
          </w:p>
          <w:p w14:paraId="0196DA33" w14:textId="77777777" w:rsidR="003225DE" w:rsidRPr="003225DE" w:rsidRDefault="003225DE" w:rsidP="003225DE">
            <w:pPr>
              <w:jc w:val="both"/>
              <w:rPr>
                <w:sz w:val="24"/>
                <w:szCs w:val="24"/>
              </w:rPr>
            </w:pPr>
            <w:r w:rsidRPr="003225DE">
              <w:rPr>
                <w:sz w:val="24"/>
                <w:szCs w:val="24"/>
              </w:rPr>
              <w:t>EPKK palub selgitada, kuidas tagatakse arendaja ja/või ettevõtte õiguskindlus eelhinnangu faasis, arvestades, et eelhinnangule ei ole seatud kvaliteedinõudeid ning otsustaja laia kaalutlusõigust nõuda eelhinnangu täiendamiseks lisauuringuid või muud täpsustavat infot. Samuti on arusaamatu, kuidas on tagatud menetlusprotsesside tähtajaline läbiviimine, arvestades ülal toodut ning asjaolu, et juba täna menetlused viibivad.</w:t>
            </w:r>
          </w:p>
          <w:p w14:paraId="559F208E" w14:textId="133D8669" w:rsidR="002C6032" w:rsidRPr="000F1042" w:rsidRDefault="4D577D19" w:rsidP="003225DE">
            <w:pPr>
              <w:jc w:val="both"/>
              <w:rPr>
                <w:sz w:val="24"/>
                <w:szCs w:val="24"/>
              </w:rPr>
            </w:pPr>
            <w:r w:rsidRPr="2231E98C">
              <w:rPr>
                <w:sz w:val="24"/>
                <w:szCs w:val="24"/>
              </w:rPr>
              <w:t>Leiame, et antud muudatusega kaob võimalus prognoosida menetlusprotsesside kestvust ning menetlusega seotud kulusid. Neid mõjusid ei ole aga eelnõu seletuskirja sotisaalmajanduslikus analüüsis hinnatud.</w:t>
            </w:r>
          </w:p>
        </w:tc>
        <w:tc>
          <w:tcPr>
            <w:tcW w:w="4756" w:type="dxa"/>
          </w:tcPr>
          <w:p w14:paraId="603C07D8" w14:textId="77777777" w:rsidR="002C6032" w:rsidRDefault="00117A18" w:rsidP="201B3EE9">
            <w:pPr>
              <w:autoSpaceDE w:val="0"/>
              <w:autoSpaceDN w:val="0"/>
              <w:adjustRightInd w:val="0"/>
              <w:jc w:val="both"/>
              <w:rPr>
                <w:sz w:val="24"/>
                <w:szCs w:val="24"/>
              </w:rPr>
            </w:pPr>
            <w:r>
              <w:rPr>
                <w:sz w:val="24"/>
                <w:szCs w:val="24"/>
              </w:rPr>
              <w:t>SELGITATUD</w:t>
            </w:r>
          </w:p>
          <w:p w14:paraId="4D3BDBAD" w14:textId="77777777" w:rsidR="00117A18" w:rsidRDefault="00117A18" w:rsidP="201B3EE9">
            <w:pPr>
              <w:autoSpaceDE w:val="0"/>
              <w:autoSpaceDN w:val="0"/>
              <w:adjustRightInd w:val="0"/>
              <w:jc w:val="both"/>
              <w:rPr>
                <w:sz w:val="24"/>
                <w:szCs w:val="24"/>
              </w:rPr>
            </w:pPr>
          </w:p>
          <w:p w14:paraId="20ADA73E" w14:textId="75A430F3" w:rsidR="2AF2A96C" w:rsidRDefault="2AF2A96C" w:rsidP="2231E98C">
            <w:pPr>
              <w:jc w:val="both"/>
              <w:rPr>
                <w:color w:val="000000" w:themeColor="text1"/>
                <w:sz w:val="24"/>
                <w:szCs w:val="24"/>
              </w:rPr>
            </w:pPr>
            <w:r w:rsidRPr="2231E98C">
              <w:rPr>
                <w:color w:val="000000" w:themeColor="text1"/>
                <w:sz w:val="24"/>
                <w:szCs w:val="24"/>
              </w:rPr>
              <w:t>Eelnõuga kavandatud muudatuste üldine eesmärk on muuta loamenetlused, sh KMH, kiiremaks ja efektiivsemaks, samuti vähendada ebavajalikke kohustuslikke KMH-</w:t>
            </w:r>
            <w:proofErr w:type="spellStart"/>
            <w:r w:rsidRPr="2231E98C">
              <w:rPr>
                <w:color w:val="000000" w:themeColor="text1"/>
                <w:sz w:val="24"/>
                <w:szCs w:val="24"/>
              </w:rPr>
              <w:t>sid</w:t>
            </w:r>
            <w:proofErr w:type="spellEnd"/>
            <w:r w:rsidRPr="2231E98C">
              <w:rPr>
                <w:color w:val="000000" w:themeColor="text1"/>
                <w:sz w:val="24"/>
                <w:szCs w:val="24"/>
              </w:rPr>
              <w:t xml:space="preserve">. KMH tuleb algatada ainult juhul, kui see on olulise keskkonnamõju tõttu vajalik. </w:t>
            </w:r>
          </w:p>
          <w:p w14:paraId="673F50F2" w14:textId="71511C6E" w:rsidR="2231E98C" w:rsidRDefault="2231E98C" w:rsidP="2231E98C">
            <w:pPr>
              <w:jc w:val="both"/>
              <w:rPr>
                <w:color w:val="000000" w:themeColor="text1"/>
                <w:sz w:val="24"/>
                <w:szCs w:val="24"/>
              </w:rPr>
            </w:pPr>
          </w:p>
          <w:p w14:paraId="02328B0D" w14:textId="0D6FF04B" w:rsidR="2AF2A96C" w:rsidRDefault="2AF2A96C" w:rsidP="2231E98C">
            <w:pPr>
              <w:jc w:val="both"/>
              <w:rPr>
                <w:color w:val="000000" w:themeColor="text1"/>
                <w:sz w:val="24"/>
                <w:szCs w:val="24"/>
              </w:rPr>
            </w:pPr>
            <w:r w:rsidRPr="2231E98C">
              <w:rPr>
                <w:color w:val="000000" w:themeColor="text1"/>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732935D9" w14:textId="32DAF77E" w:rsidR="2AF2A96C" w:rsidRDefault="2AF2A96C" w:rsidP="2231E98C">
            <w:pPr>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410F06CE" w14:textId="69E1D9D5" w:rsidR="2AF2A96C" w:rsidRDefault="2AF2A96C" w:rsidP="2231E98C">
            <w:pPr>
              <w:jc w:val="both"/>
              <w:rPr>
                <w:color w:val="000000" w:themeColor="text1"/>
                <w:sz w:val="24"/>
                <w:szCs w:val="24"/>
              </w:rPr>
            </w:pPr>
            <w:r w:rsidRPr="2231E98C">
              <w:rPr>
                <w:color w:val="000000" w:themeColor="text1"/>
                <w:sz w:val="24"/>
                <w:szCs w:val="24"/>
              </w:rPr>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56926852" w14:textId="6F1B48E3" w:rsidR="2AF2A96C" w:rsidRDefault="2AF2A96C" w:rsidP="2231E98C">
            <w:pPr>
              <w:jc w:val="both"/>
              <w:rPr>
                <w:color w:val="000000" w:themeColor="text1"/>
                <w:sz w:val="24"/>
                <w:szCs w:val="24"/>
              </w:rPr>
            </w:pPr>
            <w:r w:rsidRPr="2231E98C">
              <w:rPr>
                <w:color w:val="000000" w:themeColor="text1"/>
                <w:sz w:val="24"/>
                <w:szCs w:val="24"/>
              </w:rPr>
              <w:t xml:space="preserve">Lõppkokkuvõttes on KMH eelhinnang lühem menetlusprotsess kui KMH, kui see algatatakse. </w:t>
            </w:r>
            <w:r w:rsidRPr="2231E98C">
              <w:rPr>
                <w:color w:val="000000" w:themeColor="text1"/>
                <w:sz w:val="24"/>
                <w:szCs w:val="24"/>
              </w:rPr>
              <w:lastRenderedPageBreak/>
              <w:t xml:space="preserve">Analüüs näitas, et teatud tegevuste puhul on otstarbekam selgitada KMH eelhinnanguga KMH vajadus kui algatada aja- ja töömahukas kohustuslik KMH, kui selleks ei ole praktilist vajadust. </w:t>
            </w:r>
          </w:p>
          <w:p w14:paraId="479EFA08" w14:textId="1D395797" w:rsidR="2AF2A96C" w:rsidRDefault="2AF2A96C" w:rsidP="2231E98C">
            <w:pPr>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3A28971B" w14:textId="7EE539B6" w:rsidR="2AF2A96C" w:rsidRDefault="2AF2A96C" w:rsidP="2231E98C">
            <w:pPr>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752B2AF3" w14:textId="6E2C77F0" w:rsidR="2AF2A96C" w:rsidRDefault="2AF2A96C" w:rsidP="2231E98C">
            <w:pPr>
              <w:jc w:val="both"/>
              <w:rPr>
                <w:color w:val="000000" w:themeColor="text1"/>
                <w:sz w:val="24"/>
                <w:szCs w:val="24"/>
              </w:rPr>
            </w:pPr>
            <w:r w:rsidRPr="2231E98C">
              <w:rPr>
                <w:color w:val="000000" w:themeColor="text1"/>
                <w:sz w:val="24"/>
                <w:szCs w:val="24"/>
              </w:rPr>
              <w:t xml:space="preserve">Eelhinnangu sisunõuded on </w:t>
            </w:r>
            <w:proofErr w:type="spellStart"/>
            <w:r w:rsidRPr="2231E98C">
              <w:rPr>
                <w:color w:val="000000" w:themeColor="text1"/>
                <w:sz w:val="24"/>
                <w:szCs w:val="24"/>
              </w:rPr>
              <w:t>KeHJS</w:t>
            </w:r>
            <w:proofErr w:type="spellEnd"/>
            <w:r w:rsidRPr="2231E98C">
              <w:rPr>
                <w:color w:val="000000" w:themeColor="text1"/>
                <w:sz w:val="24"/>
                <w:szCs w:val="24"/>
              </w:rPr>
              <w:t xml:space="preserve"> alusel määrusega sätestatud, millele peab vastama ka eelhinnangu kavand.</w:t>
            </w:r>
          </w:p>
          <w:p w14:paraId="54B0DBA6" w14:textId="45A7397A" w:rsidR="00117A18" w:rsidRDefault="00117A18" w:rsidP="201B3EE9">
            <w:pPr>
              <w:autoSpaceDE w:val="0"/>
              <w:autoSpaceDN w:val="0"/>
              <w:adjustRightInd w:val="0"/>
              <w:jc w:val="both"/>
              <w:rPr>
                <w:sz w:val="24"/>
                <w:szCs w:val="24"/>
              </w:rPr>
            </w:pPr>
          </w:p>
        </w:tc>
      </w:tr>
      <w:tr w:rsidR="002C6032" w:rsidRPr="00865396" w14:paraId="2E3E31F4" w14:textId="77777777" w:rsidTr="0BA7E1AC">
        <w:tc>
          <w:tcPr>
            <w:tcW w:w="540" w:type="dxa"/>
          </w:tcPr>
          <w:p w14:paraId="0901AA31" w14:textId="77777777" w:rsidR="002C6032" w:rsidRDefault="002C6032" w:rsidP="76D86828">
            <w:pPr>
              <w:ind w:left="-57" w:right="-113"/>
              <w:rPr>
                <w:b/>
                <w:bCs/>
                <w:sz w:val="24"/>
                <w:szCs w:val="24"/>
              </w:rPr>
            </w:pPr>
          </w:p>
        </w:tc>
        <w:tc>
          <w:tcPr>
            <w:tcW w:w="2290" w:type="dxa"/>
          </w:tcPr>
          <w:p w14:paraId="1FEAD1B3"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33F394C" w14:textId="77777777" w:rsidR="00117A18" w:rsidRPr="00117A18" w:rsidRDefault="00117A18" w:rsidP="00117A18">
            <w:pPr>
              <w:jc w:val="both"/>
              <w:rPr>
                <w:sz w:val="24"/>
                <w:szCs w:val="24"/>
              </w:rPr>
            </w:pPr>
            <w:r>
              <w:rPr>
                <w:sz w:val="24"/>
                <w:szCs w:val="24"/>
              </w:rPr>
              <w:t xml:space="preserve">3. </w:t>
            </w:r>
            <w:r w:rsidRPr="00117A18">
              <w:rPr>
                <w:sz w:val="24"/>
                <w:szCs w:val="24"/>
              </w:rPr>
              <w:t>Sotsiaalmajanduslike mõjude käsitlemise ebaselgus</w:t>
            </w:r>
          </w:p>
          <w:p w14:paraId="5E6EB787" w14:textId="77777777" w:rsidR="00E021D2" w:rsidRPr="00E021D2" w:rsidRDefault="00117A18" w:rsidP="00E021D2">
            <w:pPr>
              <w:jc w:val="both"/>
              <w:rPr>
                <w:sz w:val="24"/>
                <w:szCs w:val="24"/>
              </w:rPr>
            </w:pPr>
            <w:r w:rsidRPr="00117A18">
              <w:rPr>
                <w:sz w:val="24"/>
                <w:szCs w:val="24"/>
              </w:rPr>
              <w:lastRenderedPageBreak/>
              <w:t>Eelnõuga eemaldatakse KMH ja KSH raamistikust viited inimese heaolule, varale ja sotsiaalsetele vajadustele. EPKK leiab, et sotsiaalmajanduslikud mõjud, sh mõju maa väärtusele, põllumajandustootmise ja maamajandusettevõtluse jätkusuutlikkusele, tööhõivele ja piirkondlikule arengule, on maakastutussektori lahutamatu osa. Kui neid aspekte KMH ja/või</w:t>
            </w:r>
            <w:r w:rsidR="00E021D2">
              <w:rPr>
                <w:sz w:val="24"/>
                <w:szCs w:val="24"/>
              </w:rPr>
              <w:t xml:space="preserve"> </w:t>
            </w:r>
            <w:r w:rsidR="00E021D2" w:rsidRPr="00E021D2">
              <w:rPr>
                <w:sz w:val="24"/>
                <w:szCs w:val="24"/>
              </w:rPr>
              <w:t xml:space="preserve">KSH raames enam ei hinnata, peab olema selgelt määratletud, millises menetluses ja millisel viisil neid edaspidi arvestatakse. Eelnõust ei selgu, kas ja mil määral tuleb KSH ja/või KMH käigus hinnata sotsiaalseid ja majanduslikke mõjusid. </w:t>
            </w:r>
          </w:p>
          <w:p w14:paraId="7195B600" w14:textId="77777777" w:rsidR="002C6032" w:rsidRDefault="00E021D2" w:rsidP="00E021D2">
            <w:pPr>
              <w:jc w:val="both"/>
              <w:rPr>
                <w:sz w:val="24"/>
                <w:szCs w:val="24"/>
              </w:rPr>
            </w:pPr>
            <w:r w:rsidRPr="00E021D2">
              <w:rPr>
                <w:sz w:val="24"/>
                <w:szCs w:val="24"/>
              </w:rPr>
              <w:t>Praegusel kujul tekitab eelnõu riski, et olulised sotsiaalmajanduslikud mõjud jäävad üldse süsteemselt hindamata. Selline olukord ei ole EPKK hinnangul vastuvõetav ei sisuliselt ega õiguspoliitiliselt.</w:t>
            </w:r>
            <w:r>
              <w:rPr>
                <w:sz w:val="24"/>
                <w:szCs w:val="24"/>
              </w:rPr>
              <w:t xml:space="preserve"> </w:t>
            </w:r>
          </w:p>
          <w:p w14:paraId="0E7B86D7" w14:textId="34CC59F0" w:rsidR="00CB3087" w:rsidRPr="000F1042" w:rsidRDefault="33A76C4B" w:rsidP="00E021D2">
            <w:pPr>
              <w:jc w:val="both"/>
              <w:rPr>
                <w:sz w:val="24"/>
                <w:szCs w:val="24"/>
              </w:rPr>
            </w:pPr>
            <w:r w:rsidRPr="2231E98C">
              <w:rPr>
                <w:sz w:val="24"/>
                <w:szCs w:val="24"/>
              </w:rPr>
              <w:t xml:space="preserve">EPKK on seisukohal, et sotsiaalmajanduslikke mõjude hindamine peab säilima senisel kujul, vastasel juhul ei saa EPKK eelnõud kooskõlastada. </w:t>
            </w:r>
          </w:p>
        </w:tc>
        <w:tc>
          <w:tcPr>
            <w:tcW w:w="4756" w:type="dxa"/>
          </w:tcPr>
          <w:p w14:paraId="5DB2AF67" w14:textId="77777777" w:rsidR="002C6032" w:rsidRDefault="00E021D2" w:rsidP="201B3EE9">
            <w:pPr>
              <w:autoSpaceDE w:val="0"/>
              <w:autoSpaceDN w:val="0"/>
              <w:adjustRightInd w:val="0"/>
              <w:jc w:val="both"/>
              <w:rPr>
                <w:sz w:val="24"/>
                <w:szCs w:val="24"/>
              </w:rPr>
            </w:pPr>
            <w:r>
              <w:rPr>
                <w:sz w:val="24"/>
                <w:szCs w:val="24"/>
              </w:rPr>
              <w:lastRenderedPageBreak/>
              <w:t>SELGITATUD</w:t>
            </w:r>
          </w:p>
          <w:p w14:paraId="34E27F73" w14:textId="77777777" w:rsidR="00E021D2" w:rsidRDefault="00E021D2" w:rsidP="201B3EE9">
            <w:pPr>
              <w:autoSpaceDE w:val="0"/>
              <w:autoSpaceDN w:val="0"/>
              <w:adjustRightInd w:val="0"/>
              <w:jc w:val="both"/>
              <w:rPr>
                <w:sz w:val="24"/>
                <w:szCs w:val="24"/>
              </w:rPr>
            </w:pPr>
          </w:p>
          <w:p w14:paraId="2E69E0C7" w14:textId="5DF1AC1B" w:rsidR="5D7554C5" w:rsidRDefault="5D7554C5" w:rsidP="2231E98C">
            <w:pPr>
              <w:jc w:val="both"/>
              <w:rPr>
                <w:sz w:val="24"/>
                <w:szCs w:val="24"/>
              </w:rPr>
            </w:pPr>
            <w:r w:rsidRPr="2231E98C">
              <w:rPr>
                <w:sz w:val="24"/>
                <w:szCs w:val="24"/>
              </w:rPr>
              <w:lastRenderedPageBreak/>
              <w:t>Eelnõu punktis 1 toodud selgitust on seletuskirjas täiendatud, samuti on muudatuste illustreerimiseks lisatud skeemid.</w:t>
            </w:r>
          </w:p>
          <w:p w14:paraId="3C4D0727" w14:textId="75A2C368" w:rsidR="00E021D2" w:rsidRDefault="004107D6" w:rsidP="201B3EE9">
            <w:pPr>
              <w:autoSpaceDE w:val="0"/>
              <w:autoSpaceDN w:val="0"/>
              <w:adjustRightInd w:val="0"/>
              <w:jc w:val="both"/>
              <w:rPr>
                <w:sz w:val="24"/>
                <w:szCs w:val="24"/>
              </w:rPr>
            </w:pPr>
            <w:r w:rsidRPr="2231E98C">
              <w:rPr>
                <w:sz w:val="24"/>
                <w:szCs w:val="24"/>
              </w:rPr>
              <w:t xml:space="preserve">Selgitame, et ka praegu ei ole KMH/KSH eesmärk selgitada </w:t>
            </w:r>
            <w:proofErr w:type="spellStart"/>
            <w:r w:rsidRPr="2231E98C">
              <w:rPr>
                <w:sz w:val="24"/>
                <w:szCs w:val="24"/>
              </w:rPr>
              <w:t>sotsiaal-majanduslikke</w:t>
            </w:r>
            <w:proofErr w:type="spellEnd"/>
            <w:r w:rsidRPr="2231E98C">
              <w:rPr>
                <w:sz w:val="24"/>
                <w:szCs w:val="24"/>
              </w:rPr>
              <w:t xml:space="preserve"> mõjusid, vaid tegeleda ainult oluliste keskkonnamõjudega. Praeguses praktikas küll käsitletakse neid mõjusid teatud määral (nt mõju sotsiaalsetele vajadustele ja varale), kuid tegelikult ei pea KMH/KSH nendele mõjudele keskenduma, kui need mõjud ei ole põhjustatud olulisest keskkonnamõjust (olulise keskkonnamõju kaudu).</w:t>
            </w:r>
          </w:p>
          <w:p w14:paraId="243A464F" w14:textId="28136F0C" w:rsidR="00E021D2" w:rsidRDefault="16EDC9E2" w:rsidP="2231E98C">
            <w:pPr>
              <w:autoSpaceDE w:val="0"/>
              <w:autoSpaceDN w:val="0"/>
              <w:adjustRightInd w:val="0"/>
              <w:jc w:val="both"/>
              <w:rPr>
                <w:sz w:val="24"/>
                <w:szCs w:val="24"/>
              </w:rPr>
            </w:pPr>
            <w:r w:rsidRPr="2231E98C">
              <w:rPr>
                <w:color w:val="000000" w:themeColor="text1"/>
                <w:sz w:val="24"/>
                <w:szCs w:val="24"/>
              </w:rPr>
              <w:t xml:space="preserve">KMH/KSH keskendub eeskätt olulisele  keskkonnamõjule, mitte </w:t>
            </w:r>
            <w:proofErr w:type="spellStart"/>
            <w:r w:rsidRPr="2231E98C">
              <w:rPr>
                <w:color w:val="000000" w:themeColor="text1"/>
                <w:sz w:val="24"/>
                <w:szCs w:val="24"/>
              </w:rPr>
              <w:t>sotsiaal-majanduslikele</w:t>
            </w:r>
            <w:proofErr w:type="spellEnd"/>
            <w:r w:rsidRPr="2231E98C">
              <w:rPr>
                <w:color w:val="000000" w:themeColor="text1"/>
                <w:sz w:val="24"/>
                <w:szCs w:val="24"/>
              </w:rPr>
              <w:t xml:space="preserve"> aspektidele, kuna eesmärk on tasakaalustada otsustusprotsesse, kus majanduslikud ja sotsiaalsed kaalutlused on niigi domineerivad. Sotsiaalmajanduslikke mõjusid käsitletakse KMH raamistikus vaid juhul, kui need avalduvad keskkonna kaudu (oluline mõju tervisele, kultuuripärandile või varale). Selline fookus aitab vältida KMH/KSH muutumist üldiseks poliitika- või tasuvusanalüüsiks ning säilitab selle kui keskkonnakaitselise otsustustoe selge rolli ja metoodilise piiritluse. </w:t>
            </w:r>
            <w:r w:rsidRPr="2231E98C">
              <w:rPr>
                <w:sz w:val="24"/>
                <w:szCs w:val="24"/>
              </w:rPr>
              <w:t xml:space="preserve"> </w:t>
            </w:r>
            <w:r w:rsidRPr="2231E98C">
              <w:rPr>
                <w:color w:val="000000" w:themeColor="text1"/>
                <w:sz w:val="24"/>
                <w:szCs w:val="24"/>
              </w:rPr>
              <w:t xml:space="preserve">KMH/KSH ei ole iseseisev otsus ega otsustamise asendaja, vaid üks sisend kavandatava tegevuse üle otsustamisel. KMH/KSH eesmärk on anda otsustajale struktureeritud ja põhjendatud teave kavandatava tegevuse oluliste </w:t>
            </w:r>
            <w:r w:rsidRPr="2231E98C">
              <w:rPr>
                <w:color w:val="000000" w:themeColor="text1"/>
                <w:sz w:val="24"/>
                <w:szCs w:val="24"/>
              </w:rPr>
              <w:lastRenderedPageBreak/>
              <w:t>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Vahetuid olulisi mõjusid inimeste tervisele, varale ja kultuuripärandile, mis ei avaldu keskkonna kaudu ja mis ei kuulu KMH/KSH raames hindamisele, on võimalik käsitleda näiteks planeerimismenetluses planeeringu asjakohaste mõjude hindamisel, tegevusloa</w:t>
            </w:r>
            <w:r w:rsidR="75F6C26C" w:rsidRPr="2231E98C">
              <w:rPr>
                <w:color w:val="000000" w:themeColor="text1"/>
                <w:sz w:val="24"/>
                <w:szCs w:val="24"/>
              </w:rPr>
              <w:t xml:space="preserve"> </w:t>
            </w:r>
            <w:r w:rsidRPr="2231E98C">
              <w:rPr>
                <w:color w:val="000000" w:themeColor="text1"/>
                <w:sz w:val="24"/>
                <w:szCs w:val="24"/>
              </w:rPr>
              <w:t>menetluses iseseisvate uuringute või analüüsidena. Nende tellimise üle otsustatakse vajaduspõhiselt. Selline jaotus tagab, et erinevat liiki mõjusid hinnatakse neile sobiva menetluse, pädevuse ja metoodikaga, vältides dubleerimist ning hoides KMH/KSH fookuse selgelt olulisel keskkonnamõjul.</w:t>
            </w:r>
          </w:p>
          <w:p w14:paraId="33F08C2C" w14:textId="5BEAA9D3" w:rsidR="00E021D2" w:rsidRDefault="00E021D2" w:rsidP="201B3EE9">
            <w:pPr>
              <w:autoSpaceDE w:val="0"/>
              <w:autoSpaceDN w:val="0"/>
              <w:adjustRightInd w:val="0"/>
              <w:jc w:val="both"/>
              <w:rPr>
                <w:sz w:val="24"/>
                <w:szCs w:val="24"/>
              </w:rPr>
            </w:pPr>
          </w:p>
        </w:tc>
      </w:tr>
      <w:tr w:rsidR="002C6032" w:rsidRPr="00865396" w14:paraId="56AB7BDA" w14:textId="77777777" w:rsidTr="0BA7E1AC">
        <w:tc>
          <w:tcPr>
            <w:tcW w:w="540" w:type="dxa"/>
          </w:tcPr>
          <w:p w14:paraId="3201BC26" w14:textId="77777777" w:rsidR="002C6032" w:rsidRDefault="002C6032" w:rsidP="76D86828">
            <w:pPr>
              <w:ind w:left="-57" w:right="-113"/>
              <w:rPr>
                <w:b/>
                <w:bCs/>
                <w:sz w:val="24"/>
                <w:szCs w:val="24"/>
              </w:rPr>
            </w:pPr>
          </w:p>
        </w:tc>
        <w:tc>
          <w:tcPr>
            <w:tcW w:w="2290" w:type="dxa"/>
          </w:tcPr>
          <w:p w14:paraId="079BD866"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CAB97E1" w14:textId="77777777" w:rsidR="00CB3087" w:rsidRPr="00CB3087" w:rsidRDefault="00CB3087" w:rsidP="00CB3087">
            <w:pPr>
              <w:jc w:val="both"/>
              <w:rPr>
                <w:sz w:val="24"/>
                <w:szCs w:val="24"/>
              </w:rPr>
            </w:pPr>
            <w:r>
              <w:rPr>
                <w:sz w:val="24"/>
                <w:szCs w:val="24"/>
              </w:rPr>
              <w:t xml:space="preserve">4. </w:t>
            </w:r>
            <w:r w:rsidRPr="00CB3087">
              <w:rPr>
                <w:sz w:val="24"/>
                <w:szCs w:val="24"/>
              </w:rPr>
              <w:t>KMH programmi etapi ärajätmisega kaasnevad riskid</w:t>
            </w:r>
          </w:p>
          <w:p w14:paraId="4DEE592C" w14:textId="77777777" w:rsidR="00CB3087" w:rsidRPr="00CB3087" w:rsidRDefault="00CB3087" w:rsidP="00CB3087">
            <w:pPr>
              <w:jc w:val="both"/>
              <w:rPr>
                <w:sz w:val="24"/>
                <w:szCs w:val="24"/>
              </w:rPr>
            </w:pPr>
            <w:r w:rsidRPr="00CB3087">
              <w:rPr>
                <w:sz w:val="24"/>
                <w:szCs w:val="24"/>
              </w:rPr>
              <w:t>Eelnõu võimaldab loobuda KMH programmi koostamisest juhtudel, kus kavandatava tegevuse võimalikud mõjud on varasemate samalaadsete menetluste kaudu teada. EPKK leiab, et KMH programmi etapp on olnud oluline mehhanism, mis võimaldab varajases faasis selgelt määratleda uuringute ulatuse, tuvastada võimalikud konfliktikohad ning maandada hilisemaid vaidlusi.</w:t>
            </w:r>
          </w:p>
          <w:p w14:paraId="4BDFBCEF" w14:textId="77777777" w:rsidR="00CB3087" w:rsidRPr="00CB3087" w:rsidRDefault="00CB3087" w:rsidP="00CB3087">
            <w:pPr>
              <w:jc w:val="both"/>
              <w:rPr>
                <w:sz w:val="24"/>
                <w:szCs w:val="24"/>
              </w:rPr>
            </w:pPr>
            <w:r w:rsidRPr="00CB3087">
              <w:rPr>
                <w:sz w:val="24"/>
                <w:szCs w:val="24"/>
              </w:rPr>
              <w:lastRenderedPageBreak/>
              <w:t>Programmi etapi ärajätmine võib kaasa tuua olukorra, kus olulised probleemid ilmnevad alles KMH aruande koostamise või avalikustamise etapis, kui tootja on juba teinud märkimisväärseid investeeringuid.</w:t>
            </w:r>
          </w:p>
          <w:p w14:paraId="615FEF65" w14:textId="77777777" w:rsidR="00CB3087" w:rsidRPr="00CB3087" w:rsidRDefault="00CB3087" w:rsidP="00CB3087">
            <w:pPr>
              <w:jc w:val="both"/>
              <w:rPr>
                <w:sz w:val="24"/>
                <w:szCs w:val="24"/>
              </w:rPr>
            </w:pPr>
            <w:r w:rsidRPr="00CB3087">
              <w:rPr>
                <w:sz w:val="24"/>
                <w:szCs w:val="24"/>
              </w:rPr>
              <w:t>EPKK hinnangul on KMH programmi ärajätmine vastuvõetav üksnes juhul, kui seaduses sätestatakse selgesõnaliselt, et KMH ulatust ei ole lubatud menetluse käigus laiendada, välja arvatud uute ja objektiivselt ettenägematute asjaolude ilmnemisel.</w:t>
            </w:r>
          </w:p>
          <w:p w14:paraId="00C96553" w14:textId="386FD5FA" w:rsidR="002C6032" w:rsidRPr="000F1042" w:rsidRDefault="33A76C4B" w:rsidP="00CB3087">
            <w:pPr>
              <w:jc w:val="both"/>
              <w:rPr>
                <w:sz w:val="24"/>
                <w:szCs w:val="24"/>
              </w:rPr>
            </w:pPr>
            <w:r w:rsidRPr="2231E98C">
              <w:rPr>
                <w:sz w:val="24"/>
                <w:szCs w:val="24"/>
              </w:rPr>
              <w:t>Lisaks on ebaselge, mil määral KMH programmi ärajätmine praktikas vähendab menetlusega seotud bürokraatiat ja ajakulu, kuna samaaegselt eelhinnangute maht kasvab ning kvaliteet muutub ebaühtlasemaks. See omakorda aga suurendab otsustaja töökoormust ning teadmisvajadust.</w:t>
            </w:r>
          </w:p>
        </w:tc>
        <w:tc>
          <w:tcPr>
            <w:tcW w:w="4756" w:type="dxa"/>
          </w:tcPr>
          <w:p w14:paraId="7E1C7CA4"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1AF9F3ED" w14:textId="77777777" w:rsidR="00CB3087" w:rsidRDefault="00CB3087" w:rsidP="201B3EE9">
            <w:pPr>
              <w:autoSpaceDE w:val="0"/>
              <w:autoSpaceDN w:val="0"/>
              <w:adjustRightInd w:val="0"/>
              <w:jc w:val="both"/>
              <w:rPr>
                <w:sz w:val="24"/>
                <w:szCs w:val="24"/>
              </w:rPr>
            </w:pPr>
          </w:p>
          <w:p w14:paraId="161B5732" w14:textId="1981C099"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Programmi ärajätmine on võimalus, mida otsustab otsustaja.</w:t>
            </w:r>
          </w:p>
          <w:p w14:paraId="455A9123" w14:textId="47D30F5A"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 xml:space="preserve">Eelnõu seletuskirja on täpsustatud ja selgitatud, et kui otsustaja küsib seisukohta KMH algatamise otsuse eelnõu kohta, on arendajal võimalik esitada selle kohta arvamus, sh et </w:t>
            </w:r>
            <w:r w:rsidRPr="2231E98C">
              <w:rPr>
                <w:color w:val="000000" w:themeColor="text1"/>
                <w:sz w:val="24"/>
                <w:szCs w:val="24"/>
              </w:rPr>
              <w:lastRenderedPageBreak/>
              <w:t xml:space="preserve">kavandatava tegevuse keskkonnamõju hindamiseks tuleb siiski programm koostada.  </w:t>
            </w:r>
          </w:p>
          <w:p w14:paraId="01B1A2A2" w14:textId="676F1103"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 xml:space="preserve">KMH aruande koostamise käigus täiendavate asjaolude ilmnemise korral võib aruandes põhjendatud juhul kõrvale kalduda nõuetele vastavaks tunnistatud KMH programmist või KMH algatamise otsusega määratud KMH ulatusest. Seega võib ulatust laiendada või muuta erandlikel juhtudel (nt selguvad uued või ettenägematud asjaolud), mis peavad olema aruandes selgelt põhjendatud. </w:t>
            </w:r>
            <w:proofErr w:type="spellStart"/>
            <w:r w:rsidRPr="2231E98C">
              <w:rPr>
                <w:color w:val="000000" w:themeColor="text1"/>
                <w:sz w:val="24"/>
                <w:szCs w:val="24"/>
              </w:rPr>
              <w:t>KeHJS</w:t>
            </w:r>
            <w:proofErr w:type="spellEnd"/>
            <w:r w:rsidRPr="2231E98C">
              <w:rPr>
                <w:color w:val="000000" w:themeColor="text1"/>
                <w:sz w:val="24"/>
                <w:szCs w:val="24"/>
              </w:rPr>
              <w:t xml:space="preserve">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4940D155" w14:textId="1781CD89" w:rsidR="00CB3087" w:rsidRDefault="00CB3087" w:rsidP="2231E98C">
            <w:pPr>
              <w:autoSpaceDE w:val="0"/>
              <w:autoSpaceDN w:val="0"/>
              <w:adjustRightInd w:val="0"/>
              <w:jc w:val="both"/>
              <w:rPr>
                <w:sz w:val="24"/>
                <w:szCs w:val="24"/>
              </w:rPr>
            </w:pPr>
          </w:p>
        </w:tc>
      </w:tr>
      <w:tr w:rsidR="002C6032" w:rsidRPr="00865396" w14:paraId="121F4CA2" w14:textId="77777777" w:rsidTr="0BA7E1AC">
        <w:tc>
          <w:tcPr>
            <w:tcW w:w="540" w:type="dxa"/>
          </w:tcPr>
          <w:p w14:paraId="0BBB3490" w14:textId="77777777" w:rsidR="002C6032" w:rsidRDefault="002C6032" w:rsidP="76D86828">
            <w:pPr>
              <w:ind w:left="-57" w:right="-113"/>
              <w:rPr>
                <w:b/>
                <w:bCs/>
                <w:sz w:val="24"/>
                <w:szCs w:val="24"/>
              </w:rPr>
            </w:pPr>
          </w:p>
        </w:tc>
        <w:tc>
          <w:tcPr>
            <w:tcW w:w="2290" w:type="dxa"/>
          </w:tcPr>
          <w:p w14:paraId="27DC2E0A"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1C45E3F" w14:textId="55A6E9F6" w:rsidR="00CB3087" w:rsidRPr="00CB3087" w:rsidRDefault="00CB3087" w:rsidP="00CB3087">
            <w:pPr>
              <w:jc w:val="both"/>
              <w:rPr>
                <w:sz w:val="24"/>
                <w:szCs w:val="24"/>
              </w:rPr>
            </w:pPr>
            <w:r>
              <w:rPr>
                <w:sz w:val="24"/>
                <w:szCs w:val="24"/>
              </w:rPr>
              <w:t xml:space="preserve">5. </w:t>
            </w:r>
            <w:r w:rsidRPr="00CB3087">
              <w:rPr>
                <w:sz w:val="24"/>
                <w:szCs w:val="24"/>
              </w:rPr>
              <w:t>Keskkonnamõju mõiste sisuline muutmine</w:t>
            </w:r>
          </w:p>
          <w:p w14:paraId="7560809C" w14:textId="77777777" w:rsidR="00CB3087" w:rsidRPr="00CB3087" w:rsidRDefault="00CB3087" w:rsidP="00CB3087">
            <w:pPr>
              <w:jc w:val="both"/>
              <w:rPr>
                <w:sz w:val="24"/>
                <w:szCs w:val="24"/>
              </w:rPr>
            </w:pPr>
            <w:r w:rsidRPr="00CB3087">
              <w:rPr>
                <w:sz w:val="24"/>
                <w:szCs w:val="24"/>
              </w:rPr>
              <w:t>Eelnõuga kavandatud keskkonnamõju uus definitsioon viib selle senisest enam kooskõlla keskkonnahäiringu kontseptsiooniga ning jätab kõrvale viited keskkonnataluvusele ja pöördumatutele muutustele. EPKK peab seda põhimõtteliseks muudatuseks, mille tegelikku mõju KMH ja KSH protsessidele ei ole piisavalt analüüsitud.</w:t>
            </w:r>
          </w:p>
          <w:p w14:paraId="2E20F1C6" w14:textId="77777777" w:rsidR="002C6032" w:rsidRDefault="33A76C4B" w:rsidP="00CB3087">
            <w:pPr>
              <w:jc w:val="both"/>
              <w:rPr>
                <w:sz w:val="24"/>
                <w:szCs w:val="24"/>
              </w:rPr>
            </w:pPr>
            <w:r w:rsidRPr="2231E98C">
              <w:rPr>
                <w:sz w:val="24"/>
                <w:szCs w:val="24"/>
              </w:rPr>
              <w:t>EPKK peab vajalikuks, et seletuskirja täiendatakse selge ja sisulise põhjendusega, milles käsitletakse muudatuse mõju hindamise ulatusele, eesmärgile ja praktikale. Kuid EPKK hinnangul ei pruugi seletuskirja täiendamine olla piisab ning kaaluda tuleks kehtiva keskkonnamõju definitsiooni säilitamist.</w:t>
            </w:r>
          </w:p>
          <w:p w14:paraId="44DEF22D" w14:textId="64048C72" w:rsidR="00CB3087" w:rsidRPr="000F1042" w:rsidRDefault="00CB3087" w:rsidP="00CB3087">
            <w:pPr>
              <w:jc w:val="both"/>
              <w:rPr>
                <w:sz w:val="24"/>
                <w:szCs w:val="24"/>
              </w:rPr>
            </w:pPr>
            <w:r w:rsidRPr="00CB3087">
              <w:rPr>
                <w:sz w:val="24"/>
                <w:szCs w:val="24"/>
              </w:rPr>
              <w:t xml:space="preserve">EPKK rõhutab, et keskkonnahäiring ja keskkonnamõju hindamise kontseptsioonid on sisult ja eesmärgilt erinevad. Keskkonnahäiringu mõiste on kujundatud eeskätt tegevuslubade, nende tingimuste seadmise ning järelevalve kontekstis ning selle keskmes on lubatud tegevuse piiridesse jäävate riskide ohjamine. See lähenemine ei ole sobiv kavandatava tegevuse terviklikuks ja </w:t>
            </w:r>
            <w:r w:rsidRPr="00CB3087">
              <w:rPr>
                <w:sz w:val="24"/>
                <w:szCs w:val="24"/>
              </w:rPr>
              <w:lastRenderedPageBreak/>
              <w:t>ettevaatavaks mõjude hindamiseks. Keskkonnamõju hindamise eesmärk on kavandatavate tegevuste tegelike ja eeldatavate mõjude süstemaatiline tuvastamine ja olulisuse hindamine ning oluliste mõjude ennetamine või leevendamine. Keskkonnahäiringu käsitlus seevastu taandub oma olemuselt riskihindamisele, mis keskendub võimalike kahjulike sündmuste tõenäosusele ja nende realiseerumisel tekkivatele tagajärgedele.</w:t>
            </w:r>
          </w:p>
        </w:tc>
        <w:tc>
          <w:tcPr>
            <w:tcW w:w="4756" w:type="dxa"/>
          </w:tcPr>
          <w:p w14:paraId="221C1822"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544A7BE3" w14:textId="77777777" w:rsidR="00CB3087" w:rsidRDefault="00CB3087" w:rsidP="201B3EE9">
            <w:pPr>
              <w:autoSpaceDE w:val="0"/>
              <w:autoSpaceDN w:val="0"/>
              <w:adjustRightInd w:val="0"/>
              <w:jc w:val="both"/>
              <w:rPr>
                <w:sz w:val="24"/>
                <w:szCs w:val="24"/>
              </w:rPr>
            </w:pPr>
          </w:p>
          <w:p w14:paraId="0DCD6C28" w14:textId="48AE1986" w:rsidR="00CB3087" w:rsidRDefault="33A76C4B" w:rsidP="201B3EE9">
            <w:pPr>
              <w:autoSpaceDE w:val="0"/>
              <w:autoSpaceDN w:val="0"/>
              <w:adjustRightInd w:val="0"/>
              <w:jc w:val="both"/>
              <w:rPr>
                <w:sz w:val="24"/>
                <w:szCs w:val="24"/>
              </w:rPr>
            </w:pPr>
            <w:r w:rsidRPr="2231E98C">
              <w:rPr>
                <w:sz w:val="24"/>
                <w:szCs w:val="24"/>
              </w:rPr>
              <w:t>Nõustume, et keskkonnahäiringu ja olulise keskkonnamõju mõisted on sisult erinevad. Seetõttu olemegi soovinud määratleda olulise keskkonnamõju mõiste selgemalt, et see eristuks keskkonnahäiringu mõistest, mitte ei oleks kooskõlas.</w:t>
            </w:r>
            <w:r w:rsidR="203CE2D4" w:rsidRPr="2231E98C">
              <w:rPr>
                <w:sz w:val="24"/>
                <w:szCs w:val="24"/>
              </w:rPr>
              <w:t xml:space="preserve"> Seletuskirja punkti 1 on oluliselt täiendatud.</w:t>
            </w:r>
          </w:p>
          <w:p w14:paraId="40902613" w14:textId="4D9EC137" w:rsidR="00CB3087" w:rsidRDefault="33A76C4B" w:rsidP="2231E98C">
            <w:pPr>
              <w:autoSpaceDE w:val="0"/>
              <w:autoSpaceDN w:val="0"/>
              <w:adjustRightInd w:val="0"/>
              <w:jc w:val="both"/>
              <w:rPr>
                <w:sz w:val="24"/>
                <w:szCs w:val="24"/>
              </w:rPr>
            </w:pPr>
            <w:r w:rsidRPr="2231E98C">
              <w:rPr>
                <w:sz w:val="24"/>
                <w:szCs w:val="24"/>
              </w:rPr>
              <w:t>Märgite õigesti, et KMH eesmärk on kavandatavate tegevuste tegelike ja eeldatavate mõjude süstemaatiline tuvastamine ja olulisuse hindamine ning oluliste mõjude ennetamine või leevendamine</w:t>
            </w:r>
            <w:r w:rsidR="0CF27AF3" w:rsidRPr="2231E98C">
              <w:rPr>
                <w:sz w:val="24"/>
                <w:szCs w:val="24"/>
              </w:rPr>
              <w:t>. Seetõttu soovimegi „olulise keskkonnamõju“ mõistet täpsustada, et oleks selgem ja arusaadavam, milliste mõjudega KMH tegeleb, st oluliste mõjudega, mitte keskkonnahäiringutega.</w:t>
            </w:r>
          </w:p>
          <w:p w14:paraId="7AE0B164" w14:textId="54C5F9D4" w:rsidR="00CB3087" w:rsidRDefault="48CD11FA" w:rsidP="2231E98C">
            <w:pPr>
              <w:autoSpaceDE w:val="0"/>
              <w:autoSpaceDN w:val="0"/>
              <w:adjustRightInd w:val="0"/>
              <w:jc w:val="both"/>
              <w:rPr>
                <w:sz w:val="24"/>
                <w:szCs w:val="24"/>
              </w:rPr>
            </w:pPr>
            <w:r w:rsidRPr="2231E98C">
              <w:rPr>
                <w:color w:val="222222"/>
                <w:sz w:val="24"/>
                <w:szCs w:val="24"/>
              </w:rPr>
              <w:lastRenderedPageBreak/>
              <w:t xml:space="preserve">Säilib sisulise keskkonnamõju hindamise kohustus vastavalt </w:t>
            </w:r>
            <w:proofErr w:type="spellStart"/>
            <w:r w:rsidRPr="2231E98C">
              <w:rPr>
                <w:color w:val="222222"/>
                <w:sz w:val="24"/>
                <w:szCs w:val="24"/>
              </w:rPr>
              <w:t>KeHJS</w:t>
            </w:r>
            <w:proofErr w:type="spellEnd"/>
            <w:r w:rsidRPr="2231E98C">
              <w:rPr>
                <w:color w:val="222222"/>
                <w:sz w:val="24"/>
                <w:szCs w:val="24"/>
              </w:rPr>
              <w:t xml:space="preserve"> nõuetele. </w:t>
            </w:r>
            <w:r w:rsidRPr="2231E98C">
              <w:rPr>
                <w:color w:val="000000" w:themeColor="text1"/>
                <w:sz w:val="24"/>
                <w:szCs w:val="24"/>
              </w:rPr>
              <w:t>Hindamise kvaliteet peaks paranema, sest ei ole vaja käsitleda teemasid, mille puhul keskkonnamõju ei ole oluline ja mis ei anna lisandväärtust, sh tegevusloa andmisel.</w:t>
            </w:r>
          </w:p>
          <w:p w14:paraId="37FD7932" w14:textId="1E849F0E" w:rsidR="00CB3087" w:rsidRDefault="00CB3087" w:rsidP="201B3EE9">
            <w:pPr>
              <w:autoSpaceDE w:val="0"/>
              <w:autoSpaceDN w:val="0"/>
              <w:adjustRightInd w:val="0"/>
              <w:jc w:val="both"/>
              <w:rPr>
                <w:sz w:val="24"/>
                <w:szCs w:val="24"/>
              </w:rPr>
            </w:pPr>
          </w:p>
        </w:tc>
      </w:tr>
      <w:tr w:rsidR="00117A18" w:rsidRPr="00865396" w14:paraId="11A8082D" w14:textId="77777777" w:rsidTr="0BA7E1AC">
        <w:tc>
          <w:tcPr>
            <w:tcW w:w="540" w:type="dxa"/>
          </w:tcPr>
          <w:p w14:paraId="1B0CAA70" w14:textId="77777777" w:rsidR="00117A18" w:rsidRDefault="00117A18" w:rsidP="76D86828">
            <w:pPr>
              <w:ind w:left="-57" w:right="-113"/>
              <w:rPr>
                <w:b/>
                <w:bCs/>
                <w:sz w:val="24"/>
                <w:szCs w:val="24"/>
              </w:rPr>
            </w:pPr>
          </w:p>
        </w:tc>
        <w:tc>
          <w:tcPr>
            <w:tcW w:w="2290" w:type="dxa"/>
          </w:tcPr>
          <w:p w14:paraId="4FF357F0"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397BA6F" w14:textId="77777777" w:rsidR="002C75F0" w:rsidRPr="002C75F0" w:rsidRDefault="002C75F0" w:rsidP="002C75F0">
            <w:pPr>
              <w:jc w:val="both"/>
              <w:rPr>
                <w:sz w:val="24"/>
                <w:szCs w:val="24"/>
              </w:rPr>
            </w:pPr>
            <w:r>
              <w:rPr>
                <w:sz w:val="24"/>
                <w:szCs w:val="24"/>
              </w:rPr>
              <w:t xml:space="preserve">6. </w:t>
            </w:r>
            <w:r w:rsidRPr="002C75F0">
              <w:rPr>
                <w:sz w:val="24"/>
                <w:szCs w:val="24"/>
              </w:rPr>
              <w:t>Natura eelhindamise kvaliteet ja pädevus</w:t>
            </w:r>
          </w:p>
          <w:p w14:paraId="3ED7EF38" w14:textId="77777777" w:rsidR="002C75F0" w:rsidRPr="002C75F0" w:rsidRDefault="002C75F0" w:rsidP="002C75F0">
            <w:pPr>
              <w:jc w:val="both"/>
              <w:rPr>
                <w:sz w:val="24"/>
                <w:szCs w:val="24"/>
              </w:rPr>
            </w:pPr>
            <w:r w:rsidRPr="002C75F0">
              <w:rPr>
                <w:sz w:val="24"/>
                <w:szCs w:val="24"/>
              </w:rPr>
              <w:t>Eelnõu näeb ette, et kohustusliku KMH korral tehakse Natura eelhindamine juba KMH algatamise otsuse tegemisel otsustaja poolt. EPKK peab vajalikuks selgitada, kuidas on sellisel juhul tagatud eelhindamise piisav sügavus ja ekspertiis, arvestades, et kehtiva korra järgi on Natura eelhindamist teinud vastava kvalifikatsiooniga juhteksperdid või eksperdirühmad. Samuti palume selgitada, kuidas on tagatud eelhinnangut koostavate otsustaja töötajate vastavus keskkonnamõju hindaja pädevusnõuetele.</w:t>
            </w:r>
          </w:p>
          <w:p w14:paraId="7D010856" w14:textId="77777777" w:rsidR="002C75F0" w:rsidRPr="002C75F0" w:rsidRDefault="002C75F0" w:rsidP="002C75F0">
            <w:pPr>
              <w:jc w:val="both"/>
              <w:rPr>
                <w:sz w:val="24"/>
                <w:szCs w:val="24"/>
              </w:rPr>
            </w:pPr>
            <w:r w:rsidRPr="002C75F0">
              <w:rPr>
                <w:sz w:val="24"/>
                <w:szCs w:val="24"/>
              </w:rPr>
              <w:t>EPKK peab vajalikuks, et eelnõus sätestatakse selged pädevusnõuded Natura eelhindamise läbiviijatele ning nende vastavus keskkonnamõju hindaja pädevusnõuetele oleks õiguslikult tagatud.</w:t>
            </w:r>
          </w:p>
          <w:p w14:paraId="45817671" w14:textId="0AEE15A1" w:rsidR="00117A18" w:rsidRPr="000F1042" w:rsidRDefault="00117A18" w:rsidP="002C75F0">
            <w:pPr>
              <w:jc w:val="both"/>
              <w:rPr>
                <w:sz w:val="24"/>
                <w:szCs w:val="24"/>
              </w:rPr>
            </w:pPr>
          </w:p>
        </w:tc>
        <w:tc>
          <w:tcPr>
            <w:tcW w:w="4756" w:type="dxa"/>
          </w:tcPr>
          <w:p w14:paraId="28BF9486" w14:textId="77777777" w:rsidR="00117A18" w:rsidRDefault="002C75F0" w:rsidP="201B3EE9">
            <w:pPr>
              <w:autoSpaceDE w:val="0"/>
              <w:autoSpaceDN w:val="0"/>
              <w:adjustRightInd w:val="0"/>
              <w:jc w:val="both"/>
              <w:rPr>
                <w:sz w:val="24"/>
                <w:szCs w:val="24"/>
              </w:rPr>
            </w:pPr>
            <w:r>
              <w:rPr>
                <w:sz w:val="24"/>
                <w:szCs w:val="24"/>
              </w:rPr>
              <w:t>SELGITATUD</w:t>
            </w:r>
          </w:p>
          <w:p w14:paraId="3CE38FFA" w14:textId="77777777" w:rsidR="002C75F0" w:rsidRDefault="002C75F0" w:rsidP="201B3EE9">
            <w:pPr>
              <w:autoSpaceDE w:val="0"/>
              <w:autoSpaceDN w:val="0"/>
              <w:adjustRightInd w:val="0"/>
              <w:jc w:val="both"/>
              <w:rPr>
                <w:sz w:val="24"/>
                <w:szCs w:val="24"/>
              </w:rPr>
            </w:pPr>
          </w:p>
          <w:p w14:paraId="0CA9CC12" w14:textId="67BFBF62" w:rsidR="002050F5" w:rsidRDefault="002C75F0" w:rsidP="201B3EE9">
            <w:pPr>
              <w:autoSpaceDE w:val="0"/>
              <w:autoSpaceDN w:val="0"/>
              <w:adjustRightInd w:val="0"/>
              <w:jc w:val="both"/>
              <w:rPr>
                <w:sz w:val="24"/>
                <w:szCs w:val="24"/>
              </w:rPr>
            </w:pPr>
            <w:r>
              <w:rPr>
                <w:sz w:val="24"/>
                <w:szCs w:val="24"/>
              </w:rPr>
              <w:t>Ka praegu te</w:t>
            </w:r>
            <w:r w:rsidR="002050F5">
              <w:rPr>
                <w:sz w:val="24"/>
                <w:szCs w:val="24"/>
              </w:rPr>
              <w:t>evad otsustajad</w:t>
            </w:r>
            <w:r>
              <w:rPr>
                <w:sz w:val="24"/>
                <w:szCs w:val="24"/>
              </w:rPr>
              <w:t xml:space="preserve"> Natura eelhindamist KMH eelhinnangu andmise etapis</w:t>
            </w:r>
            <w:r w:rsidR="002050F5">
              <w:rPr>
                <w:sz w:val="24"/>
                <w:szCs w:val="24"/>
              </w:rPr>
              <w:t xml:space="preserve"> ning näiteks Keskkonnaametil on selleks vajaliku teadmise ja pädevusega töötajad. Vajadusel saab kasutada Natura eelhindamiseks vastavat ekspertiisi. Natura eelhindamise andmiseks on vajalikud vastavad teadmised, kuid siiski ei pea selleks olema keskkonnaeksperdi kvalifikatsiooni.</w:t>
            </w:r>
          </w:p>
          <w:p w14:paraId="12A9A83E" w14:textId="4A6A5513" w:rsidR="002C75F0" w:rsidRDefault="002C75F0" w:rsidP="201B3EE9">
            <w:pPr>
              <w:autoSpaceDE w:val="0"/>
              <w:autoSpaceDN w:val="0"/>
              <w:adjustRightInd w:val="0"/>
              <w:jc w:val="both"/>
              <w:rPr>
                <w:sz w:val="24"/>
                <w:szCs w:val="24"/>
              </w:rPr>
            </w:pPr>
            <w:r>
              <w:rPr>
                <w:sz w:val="24"/>
                <w:szCs w:val="24"/>
              </w:rPr>
              <w:t>Natura eelhindamise nõuded on sätestatud looduskaitseseaduses</w:t>
            </w:r>
            <w:r w:rsidR="002050F5">
              <w:rPr>
                <w:sz w:val="24"/>
                <w:szCs w:val="24"/>
              </w:rPr>
              <w:t xml:space="preserve"> ja on olemas ka vastavad juhendid.</w:t>
            </w:r>
          </w:p>
        </w:tc>
      </w:tr>
      <w:tr w:rsidR="00117A18" w:rsidRPr="00865396" w14:paraId="3E73EB13" w14:textId="77777777" w:rsidTr="0BA7E1AC">
        <w:tc>
          <w:tcPr>
            <w:tcW w:w="540" w:type="dxa"/>
          </w:tcPr>
          <w:p w14:paraId="764E5BEB" w14:textId="77777777" w:rsidR="00117A18" w:rsidRDefault="00117A18" w:rsidP="76D86828">
            <w:pPr>
              <w:ind w:left="-57" w:right="-113"/>
              <w:rPr>
                <w:b/>
                <w:bCs/>
                <w:sz w:val="24"/>
                <w:szCs w:val="24"/>
              </w:rPr>
            </w:pPr>
          </w:p>
        </w:tc>
        <w:tc>
          <w:tcPr>
            <w:tcW w:w="2290" w:type="dxa"/>
          </w:tcPr>
          <w:p w14:paraId="372941B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6655CCB" w14:textId="0D185272" w:rsidR="002C75F0" w:rsidRPr="002C75F0" w:rsidRDefault="0CF27AF3" w:rsidP="002C75F0">
            <w:pPr>
              <w:jc w:val="both"/>
              <w:rPr>
                <w:sz w:val="24"/>
                <w:szCs w:val="24"/>
              </w:rPr>
            </w:pPr>
            <w:r w:rsidRPr="2231E98C">
              <w:rPr>
                <w:sz w:val="24"/>
                <w:szCs w:val="24"/>
              </w:rPr>
              <w:t xml:space="preserve">7. Kokkuvõttes leiab EPKK, et eelnõuga kavandatud muudatused vajavad täiendavat analüüsi ja täpsustamist, et tagada tegelik halduskoormuse vähenemine, mitte selle varasemasse etappi nihutamine, tootjate õiguskindlus ja menetluste </w:t>
            </w:r>
            <w:proofErr w:type="spellStart"/>
            <w:r w:rsidRPr="2231E98C">
              <w:rPr>
                <w:sz w:val="24"/>
                <w:szCs w:val="24"/>
              </w:rPr>
              <w:t>prognoositavus</w:t>
            </w:r>
            <w:proofErr w:type="spellEnd"/>
            <w:r w:rsidRPr="2231E98C">
              <w:rPr>
                <w:sz w:val="24"/>
                <w:szCs w:val="24"/>
              </w:rPr>
              <w:t xml:space="preserve"> ning keskkonnamõjude terviklik ja sisuline hindamine, sh sotsiaalmajanduslike mõjude käsitlemine. Samuti peab EPKK oluliseks, et enne eelnõuga edasi liikumist oleks hinnatud selle vastavus Euroopa Liidu õigusele ning Euroopa Kohtu praktikatele.</w:t>
            </w:r>
          </w:p>
          <w:p w14:paraId="44CA6FA1" w14:textId="19A59989" w:rsidR="00117A18" w:rsidRPr="000F1042" w:rsidRDefault="002C75F0" w:rsidP="002C75F0">
            <w:pPr>
              <w:jc w:val="both"/>
              <w:rPr>
                <w:sz w:val="24"/>
                <w:szCs w:val="24"/>
              </w:rPr>
            </w:pPr>
            <w:r w:rsidRPr="002C75F0">
              <w:rPr>
                <w:sz w:val="24"/>
                <w:szCs w:val="24"/>
              </w:rPr>
              <w:lastRenderedPageBreak/>
              <w:t>EPKK palub esitada põhjalikud ja sisulised selgitused tagasisides toodud probleemkohtadele ning palub arvestada tehtud ettepanekutega, et tagada eelnõu eesmärkide saavutamine. Oleme avatud koostööle ning valmis oma ettepanekuid ja kommentaare täpsemalt selgitama.</w:t>
            </w:r>
          </w:p>
        </w:tc>
        <w:tc>
          <w:tcPr>
            <w:tcW w:w="4756" w:type="dxa"/>
          </w:tcPr>
          <w:p w14:paraId="346FA6CA" w14:textId="77777777" w:rsidR="00117A18" w:rsidRDefault="002050F5" w:rsidP="201B3EE9">
            <w:pPr>
              <w:autoSpaceDE w:val="0"/>
              <w:autoSpaceDN w:val="0"/>
              <w:adjustRightInd w:val="0"/>
              <w:jc w:val="both"/>
              <w:rPr>
                <w:sz w:val="24"/>
                <w:szCs w:val="24"/>
              </w:rPr>
            </w:pPr>
            <w:r>
              <w:rPr>
                <w:sz w:val="24"/>
                <w:szCs w:val="24"/>
              </w:rPr>
              <w:lastRenderedPageBreak/>
              <w:t>SELGITATUD</w:t>
            </w:r>
          </w:p>
          <w:p w14:paraId="50101DBA" w14:textId="77777777" w:rsidR="002050F5" w:rsidRDefault="002050F5" w:rsidP="201B3EE9">
            <w:pPr>
              <w:autoSpaceDE w:val="0"/>
              <w:autoSpaceDN w:val="0"/>
              <w:adjustRightInd w:val="0"/>
              <w:jc w:val="both"/>
              <w:rPr>
                <w:sz w:val="24"/>
                <w:szCs w:val="24"/>
              </w:rPr>
            </w:pPr>
          </w:p>
          <w:p w14:paraId="25295A24" w14:textId="3050D3F2" w:rsidR="002050F5" w:rsidRDefault="7B2FAEA4" w:rsidP="201B3EE9">
            <w:pPr>
              <w:autoSpaceDE w:val="0"/>
              <w:autoSpaceDN w:val="0"/>
              <w:adjustRightInd w:val="0"/>
              <w:jc w:val="both"/>
              <w:rPr>
                <w:sz w:val="24"/>
                <w:szCs w:val="24"/>
              </w:rPr>
            </w:pPr>
            <w:r w:rsidRPr="2231E98C">
              <w:rPr>
                <w:sz w:val="24"/>
                <w:szCs w:val="24"/>
              </w:rPr>
              <w:t>Eelnõu seletuskirja punkti 1 on oluliselt täiendatud.</w:t>
            </w:r>
          </w:p>
        </w:tc>
      </w:tr>
      <w:tr w:rsidR="00117A18" w:rsidRPr="00865396" w14:paraId="6CDAC34F" w14:textId="77777777" w:rsidTr="0BA7E1AC">
        <w:tc>
          <w:tcPr>
            <w:tcW w:w="540" w:type="dxa"/>
          </w:tcPr>
          <w:p w14:paraId="313B5853" w14:textId="66969104" w:rsidR="00117A18" w:rsidRDefault="00CC3B30" w:rsidP="76D86828">
            <w:pPr>
              <w:ind w:left="-57" w:right="-113"/>
              <w:rPr>
                <w:b/>
                <w:bCs/>
                <w:sz w:val="24"/>
                <w:szCs w:val="24"/>
              </w:rPr>
            </w:pPr>
            <w:r>
              <w:rPr>
                <w:b/>
                <w:bCs/>
                <w:sz w:val="24"/>
                <w:szCs w:val="24"/>
              </w:rPr>
              <w:t>13.</w:t>
            </w:r>
          </w:p>
        </w:tc>
        <w:tc>
          <w:tcPr>
            <w:tcW w:w="2290" w:type="dxa"/>
          </w:tcPr>
          <w:p w14:paraId="4CB83B3F" w14:textId="4792DEFE" w:rsidR="00117A18" w:rsidRPr="002360E7" w:rsidRDefault="0300B85C" w:rsidP="002360E7">
            <w:pPr>
              <w:pStyle w:val="Pealkiri3"/>
              <w:rPr>
                <w:sz w:val="24"/>
                <w:szCs w:val="24"/>
              </w:rPr>
            </w:pPr>
            <w:bookmarkStart w:id="15" w:name="_Toc226727774"/>
            <w:r w:rsidRPr="2231E98C">
              <w:rPr>
                <w:sz w:val="24"/>
                <w:szCs w:val="24"/>
              </w:rPr>
              <w:t>Tarbijakaitse ja Tehnilise Järelevalve Amet</w:t>
            </w:r>
            <w:bookmarkEnd w:id="15"/>
          </w:p>
        </w:tc>
        <w:tc>
          <w:tcPr>
            <w:tcW w:w="6521" w:type="dxa"/>
          </w:tcPr>
          <w:p w14:paraId="4807ADE0" w14:textId="77777777" w:rsidR="00117A18" w:rsidRDefault="00C67618" w:rsidP="000F1042">
            <w:pPr>
              <w:jc w:val="both"/>
              <w:rPr>
                <w:sz w:val="24"/>
                <w:szCs w:val="24"/>
              </w:rPr>
            </w:pPr>
            <w:r>
              <w:rPr>
                <w:sz w:val="24"/>
                <w:szCs w:val="24"/>
              </w:rPr>
              <w:t xml:space="preserve">1. </w:t>
            </w:r>
            <w:r w:rsidRPr="00C67618">
              <w:rPr>
                <w:sz w:val="24"/>
                <w:szCs w:val="24"/>
              </w:rPr>
              <w:t>Eelnõu punkt 15. TTJA teeb ettepaneku täiendada § 6</w:t>
            </w:r>
            <w:r w:rsidRPr="00C67618">
              <w:rPr>
                <w:sz w:val="24"/>
                <w:szCs w:val="24"/>
                <w:vertAlign w:val="superscript"/>
              </w:rPr>
              <w:t>1</w:t>
            </w:r>
            <w:r w:rsidRPr="00C67618">
              <w:rPr>
                <w:sz w:val="24"/>
                <w:szCs w:val="24"/>
              </w:rPr>
              <w:t xml:space="preserve"> lõike 1 sissejuhatavas tekstiosas sõnu „järgmise teabe“ asendava tekstiosa „eelhinnangu kavandi, mis sisaldab järgmist teavet“, lisades sellele arendaja kohustuse teha koostööd keskkonnaeksperdiga, kui arendajal puudub varasem eelhinnangu koostamise kogemus. Täiendus on vajalik, kuna juhul, kui arendaja otsustab eelhinnangu kavandi ise koostada, kuid tal puudub varasem kokkupuude keskkonnamõju hindamise eelhinnangu koostamisega, võib kavand osutuda puudulikuks ning otsustajal tuleb sisuliselt kogu info uuesti koondada ja koostada eelhinnang. Sellisel juhul ei pruugi soovitav muudatus osutuda praegusest olukorrast paremaks ja otsustaja halduskoormust vähendada. Eelnõu seletuskirjas on märgitud, et eelhinnangu kavandi koostamisel on keskkonnaeksperdi kaasamine soovituslik, kuid TTJA hinnangul peab eelhinnangu kavandi koostajal olema varasem kogemus eelhinnangute koostamisel või peaks keskkonnaeksperdi kaasamine olema kohustuslik. Vastasel juhul võivad eelhinnangu kavandid olla puudulikult koostatud ning menetleja ei saa sellest lähtuda eelhinnangu koostamisel, mistõttu olulist ajalist kokkuhoidu tegevusloa menetluses ei oleks.</w:t>
            </w:r>
          </w:p>
          <w:p w14:paraId="6832A3C6" w14:textId="77777777" w:rsidR="00C67618" w:rsidRPr="00C67618" w:rsidRDefault="360CF7E9" w:rsidP="00C67618">
            <w:pPr>
              <w:jc w:val="both"/>
              <w:rPr>
                <w:sz w:val="24"/>
                <w:szCs w:val="24"/>
              </w:rPr>
            </w:pPr>
            <w:r w:rsidRPr="16E2D6B2">
              <w:rPr>
                <w:sz w:val="24"/>
                <w:szCs w:val="24"/>
              </w:rPr>
              <w:t>Seega on TTJA ettepanek sõnastada eelnõu punkt 15 järgmiselt: „15) paragrahvi 6</w:t>
            </w:r>
            <w:r w:rsidRPr="009C0077">
              <w:rPr>
                <w:sz w:val="24"/>
                <w:szCs w:val="24"/>
                <w:vertAlign w:val="superscript"/>
              </w:rPr>
              <w:t xml:space="preserve">1 </w:t>
            </w:r>
            <w:r w:rsidRPr="16E2D6B2">
              <w:rPr>
                <w:sz w:val="24"/>
                <w:szCs w:val="24"/>
              </w:rPr>
              <w:t>lõike 1 sissejuhatavas tekstiosas asendatakse sõnad „järgmise teabe“ tekstiosaga „koostöös keskkonnaeksperdiga koostatud eelhinnangu kavandi, mis sisaldab järgmist teavet“;“.</w:t>
            </w:r>
          </w:p>
          <w:p w14:paraId="5A32BBA4" w14:textId="77777777" w:rsidR="00C67618" w:rsidRDefault="00C67618" w:rsidP="00C67618">
            <w:pPr>
              <w:jc w:val="both"/>
              <w:rPr>
                <w:sz w:val="24"/>
                <w:szCs w:val="24"/>
              </w:rPr>
            </w:pPr>
            <w:r w:rsidRPr="00C67618">
              <w:rPr>
                <w:sz w:val="24"/>
                <w:szCs w:val="24"/>
              </w:rPr>
              <w:lastRenderedPageBreak/>
              <w:t xml:space="preserve">Selle muudatusega koos on otstarbekas lisada eelnõusse täiendav </w:t>
            </w:r>
            <w:proofErr w:type="spellStart"/>
            <w:r w:rsidRPr="00C67618">
              <w:rPr>
                <w:sz w:val="24"/>
                <w:szCs w:val="24"/>
              </w:rPr>
              <w:t>KeHJS</w:t>
            </w:r>
            <w:proofErr w:type="spellEnd"/>
            <w:r w:rsidRPr="00C67618">
              <w:rPr>
                <w:sz w:val="24"/>
                <w:szCs w:val="24"/>
              </w:rPr>
              <w:t xml:space="preserve"> § 6</w:t>
            </w:r>
            <w:r w:rsidRPr="00C67618">
              <w:rPr>
                <w:sz w:val="24"/>
                <w:szCs w:val="24"/>
                <w:vertAlign w:val="superscript"/>
              </w:rPr>
              <w:t>1</w:t>
            </w:r>
            <w:r w:rsidRPr="00C67618">
              <w:rPr>
                <w:sz w:val="24"/>
                <w:szCs w:val="24"/>
              </w:rPr>
              <w:t xml:space="preserve"> muudatus järgmises sõnastuses: „x) paragrahvi 6</w:t>
            </w:r>
            <w:r w:rsidRPr="00C67618">
              <w:rPr>
                <w:sz w:val="24"/>
                <w:szCs w:val="24"/>
                <w:vertAlign w:val="superscript"/>
              </w:rPr>
              <w:t xml:space="preserve">1 </w:t>
            </w:r>
            <w:r w:rsidRPr="00C67618">
              <w:rPr>
                <w:sz w:val="24"/>
                <w:szCs w:val="24"/>
              </w:rPr>
              <w:t>täiendatakse lõikega 11 järgmises sõnastuses: „(11) Käesoleva paragrahvi lõikes 1 nimetatud koostöö keskkonnaeksperdiga ei ole kohustuslik, kui arendajal on varasem eelhinnangu koostamise kogemus.“;“.</w:t>
            </w:r>
          </w:p>
          <w:p w14:paraId="52C5CA95" w14:textId="79C1C874" w:rsidR="00C67618" w:rsidRPr="000F1042" w:rsidRDefault="00C67618" w:rsidP="00C67618">
            <w:pPr>
              <w:jc w:val="both"/>
              <w:rPr>
                <w:sz w:val="24"/>
                <w:szCs w:val="24"/>
              </w:rPr>
            </w:pPr>
          </w:p>
        </w:tc>
        <w:tc>
          <w:tcPr>
            <w:tcW w:w="4756" w:type="dxa"/>
          </w:tcPr>
          <w:p w14:paraId="02E38E96" w14:textId="2E842E9E" w:rsidR="00117A18" w:rsidRDefault="34D27AF8" w:rsidP="201B3EE9">
            <w:pPr>
              <w:autoSpaceDE w:val="0"/>
              <w:autoSpaceDN w:val="0"/>
              <w:adjustRightInd w:val="0"/>
              <w:jc w:val="both"/>
              <w:rPr>
                <w:sz w:val="24"/>
                <w:szCs w:val="24"/>
              </w:rPr>
            </w:pPr>
            <w:r w:rsidRPr="2231E98C">
              <w:rPr>
                <w:sz w:val="24"/>
                <w:szCs w:val="24"/>
              </w:rPr>
              <w:lastRenderedPageBreak/>
              <w:t>MITTEARVE</w:t>
            </w:r>
            <w:r w:rsidR="1BFCAE99" w:rsidRPr="2231E98C">
              <w:rPr>
                <w:sz w:val="24"/>
                <w:szCs w:val="24"/>
              </w:rPr>
              <w:t>S</w:t>
            </w:r>
            <w:r w:rsidRPr="2231E98C">
              <w:rPr>
                <w:sz w:val="24"/>
                <w:szCs w:val="24"/>
              </w:rPr>
              <w:t>TATUD ja SELGITATUD</w:t>
            </w:r>
          </w:p>
          <w:p w14:paraId="689A7693" w14:textId="77777777" w:rsidR="002360E7" w:rsidRDefault="002360E7" w:rsidP="201B3EE9">
            <w:pPr>
              <w:autoSpaceDE w:val="0"/>
              <w:autoSpaceDN w:val="0"/>
              <w:adjustRightInd w:val="0"/>
              <w:jc w:val="both"/>
              <w:rPr>
                <w:sz w:val="24"/>
                <w:szCs w:val="24"/>
              </w:rPr>
            </w:pPr>
          </w:p>
          <w:p w14:paraId="1FF1F001" w14:textId="6118B384" w:rsidR="002360E7" w:rsidRDefault="6968EC05" w:rsidP="2231E98C">
            <w:pPr>
              <w:autoSpaceDE w:val="0"/>
              <w:autoSpaceDN w:val="0"/>
              <w:adjustRightInd w:val="0"/>
              <w:jc w:val="both"/>
              <w:rPr>
                <w:sz w:val="24"/>
                <w:szCs w:val="24"/>
              </w:rPr>
            </w:pPr>
            <w:r w:rsidRPr="2231E98C">
              <w:rPr>
                <w:sz w:val="24"/>
                <w:szCs w:val="24"/>
              </w:rPr>
              <w:t xml:space="preserve">Me ei soovi </w:t>
            </w:r>
            <w:r w:rsidR="34D27AF8" w:rsidRPr="2231E98C">
              <w:rPr>
                <w:sz w:val="24"/>
                <w:szCs w:val="24"/>
              </w:rPr>
              <w:t>s</w:t>
            </w:r>
            <w:r w:rsidR="311B4BEB" w:rsidRPr="2231E98C">
              <w:rPr>
                <w:sz w:val="24"/>
                <w:szCs w:val="24"/>
              </w:rPr>
              <w:t xml:space="preserve">eaduses </w:t>
            </w:r>
            <w:r w:rsidR="34D27AF8" w:rsidRPr="2231E98C">
              <w:rPr>
                <w:sz w:val="24"/>
                <w:szCs w:val="24"/>
              </w:rPr>
              <w:t>sätestada</w:t>
            </w:r>
            <w:r w:rsidR="782E5A0B" w:rsidRPr="2231E98C">
              <w:rPr>
                <w:sz w:val="24"/>
                <w:szCs w:val="24"/>
              </w:rPr>
              <w:t xml:space="preserve"> kohustust, et eelhinnangu kavandi peab koostama keskkonnaekspert, </w:t>
            </w:r>
            <w:r w:rsidR="57094696" w:rsidRPr="2231E98C">
              <w:rPr>
                <w:sz w:val="24"/>
                <w:szCs w:val="24"/>
              </w:rPr>
              <w:t>vaid soovime hoida süsteemi paindliku</w:t>
            </w:r>
            <w:r w:rsidR="78FA0FDB" w:rsidRPr="2231E98C">
              <w:rPr>
                <w:sz w:val="24"/>
                <w:szCs w:val="24"/>
              </w:rPr>
              <w:t>na.</w:t>
            </w:r>
            <w:r w:rsidR="782E5A0B" w:rsidRPr="2231E98C">
              <w:rPr>
                <w:sz w:val="24"/>
                <w:szCs w:val="24"/>
              </w:rPr>
              <w:t xml:space="preserve"> </w:t>
            </w:r>
          </w:p>
          <w:p w14:paraId="3D92E90F" w14:textId="47320B29" w:rsidR="002360E7" w:rsidRDefault="755F43BB" w:rsidP="2231E98C">
            <w:pPr>
              <w:autoSpaceDE w:val="0"/>
              <w:autoSpaceDN w:val="0"/>
              <w:adjustRightInd w:val="0"/>
              <w:jc w:val="both"/>
              <w:rPr>
                <w:sz w:val="24"/>
                <w:szCs w:val="24"/>
              </w:rPr>
            </w:pPr>
            <w:r w:rsidRPr="2231E98C">
              <w:rPr>
                <w:sz w:val="24"/>
                <w:szCs w:val="24"/>
              </w:rPr>
              <w:t>Seletuskirjas on selgitatud, et k</w:t>
            </w:r>
            <w:r w:rsidR="66C5C0CB" w:rsidRPr="2231E98C">
              <w:rPr>
                <w:sz w:val="24"/>
                <w:szCs w:val="24"/>
              </w:rPr>
              <w:t xml:space="preserve">eskkonnaeksperdi kaasamine on </w:t>
            </w:r>
            <w:r w:rsidR="019C5DDD" w:rsidRPr="2231E98C">
              <w:rPr>
                <w:sz w:val="24"/>
                <w:szCs w:val="24"/>
              </w:rPr>
              <w:t xml:space="preserve">tugevalt </w:t>
            </w:r>
            <w:r w:rsidR="66C5C0CB" w:rsidRPr="2231E98C">
              <w:rPr>
                <w:sz w:val="24"/>
                <w:szCs w:val="24"/>
              </w:rPr>
              <w:t xml:space="preserve">soovituslik, kui arendajal endal ei ole vastavat pädevust ja teadmisi eelhinnangu </w:t>
            </w:r>
            <w:r w:rsidR="693AC32C" w:rsidRPr="2231E98C">
              <w:rPr>
                <w:sz w:val="24"/>
                <w:szCs w:val="24"/>
              </w:rPr>
              <w:t xml:space="preserve">kavandi </w:t>
            </w:r>
            <w:r w:rsidR="66C5C0CB" w:rsidRPr="2231E98C">
              <w:rPr>
                <w:sz w:val="24"/>
                <w:szCs w:val="24"/>
              </w:rPr>
              <w:t>koostamiseks. Sellisel juhul tellib ta selle vastav</w:t>
            </w:r>
            <w:r w:rsidR="0602FE3E" w:rsidRPr="2231E98C">
              <w:rPr>
                <w:sz w:val="24"/>
                <w:szCs w:val="24"/>
              </w:rPr>
              <w:t>a</w:t>
            </w:r>
            <w:r w:rsidR="66C5C0CB" w:rsidRPr="2231E98C">
              <w:rPr>
                <w:sz w:val="24"/>
                <w:szCs w:val="24"/>
              </w:rPr>
              <w:t xml:space="preserve"> pädevusega keskkonnakonsultandilt.</w:t>
            </w:r>
          </w:p>
          <w:p w14:paraId="601E1907" w14:textId="4984211A" w:rsidR="002360E7" w:rsidRDefault="2A5EDA35" w:rsidP="2231E98C">
            <w:pPr>
              <w:autoSpaceDE w:val="0"/>
              <w:autoSpaceDN w:val="0"/>
              <w:adjustRightInd w:val="0"/>
              <w:jc w:val="both"/>
              <w:rPr>
                <w:sz w:val="24"/>
                <w:szCs w:val="24"/>
              </w:rPr>
            </w:pPr>
            <w:r w:rsidRPr="2231E98C">
              <w:rPr>
                <w:color w:val="000000" w:themeColor="text1"/>
                <w:sz w:val="24"/>
                <w:szCs w:val="24"/>
              </w:rPr>
              <w:t>Arendaja esitatud eelhinnang</w:t>
            </w:r>
            <w:r w:rsidR="2F92AE3A" w:rsidRPr="2231E98C">
              <w:rPr>
                <w:color w:val="000000" w:themeColor="text1"/>
                <w:sz w:val="24"/>
                <w:szCs w:val="24"/>
              </w:rPr>
              <w:t>u kavand</w:t>
            </w:r>
            <w:r w:rsidRPr="2231E98C">
              <w:rPr>
                <w:color w:val="000000" w:themeColor="text1"/>
                <w:sz w:val="24"/>
                <w:szCs w:val="24"/>
              </w:rPr>
              <w:t xml:space="preserve"> ei ole lõplik ehk otsustajal säilib kohustus esitatud teabe piisavust ja asjakohasust kontrollida. </w:t>
            </w:r>
            <w:r w:rsidR="0AEC9DA6" w:rsidRPr="2231E98C">
              <w:rPr>
                <w:color w:val="000000" w:themeColor="text1"/>
                <w:sz w:val="24"/>
                <w:szCs w:val="24"/>
              </w:rPr>
              <w:t xml:space="preserve">Otsustaja saab vajadusel paluda arendajal eelhinnangu kavandit täpsustada või küsida lisainfot ning </w:t>
            </w:r>
            <w:r w:rsidR="12DD047B" w:rsidRPr="2231E98C">
              <w:rPr>
                <w:color w:val="000000" w:themeColor="text1"/>
                <w:sz w:val="24"/>
                <w:szCs w:val="24"/>
              </w:rPr>
              <w:t xml:space="preserve">otsustaja </w:t>
            </w:r>
            <w:r w:rsidR="0AEC9DA6" w:rsidRPr="2231E98C">
              <w:rPr>
                <w:color w:val="000000" w:themeColor="text1"/>
                <w:sz w:val="24"/>
                <w:szCs w:val="24"/>
              </w:rPr>
              <w:t>võib kavandit ise täiendada.</w:t>
            </w:r>
          </w:p>
          <w:p w14:paraId="12923943" w14:textId="424032D4" w:rsidR="002360E7" w:rsidRDefault="001D63D2" w:rsidP="2231E98C">
            <w:pPr>
              <w:autoSpaceDE w:val="0"/>
              <w:autoSpaceDN w:val="0"/>
              <w:adjustRightInd w:val="0"/>
              <w:jc w:val="both"/>
              <w:rPr>
                <w:sz w:val="24"/>
                <w:szCs w:val="24"/>
              </w:rPr>
            </w:pPr>
            <w:r>
              <w:rPr>
                <w:sz w:val="24"/>
                <w:szCs w:val="24"/>
              </w:rPr>
              <w:t>Isegi</w:t>
            </w:r>
            <w:r w:rsidR="2E48D1EA" w:rsidRPr="2231E98C">
              <w:rPr>
                <w:sz w:val="24"/>
                <w:szCs w:val="24"/>
              </w:rPr>
              <w:t>, kui arendajal on varasem eelhinnangu koostamise kogemus, võib siiski osutuda vajalikuks keskkonnaeksperdi kaasamine, sest eelhinnangu koostamine võib vajada teatud juhul eriteadmisi (nt Natura eelhindamise puhul).</w:t>
            </w:r>
          </w:p>
          <w:p w14:paraId="76CE4BF4" w14:textId="46A22C73" w:rsidR="002360E7" w:rsidRDefault="2E48D1EA" w:rsidP="201B3EE9">
            <w:pPr>
              <w:autoSpaceDE w:val="0"/>
              <w:autoSpaceDN w:val="0"/>
              <w:adjustRightInd w:val="0"/>
              <w:jc w:val="both"/>
              <w:rPr>
                <w:sz w:val="24"/>
                <w:szCs w:val="24"/>
              </w:rPr>
            </w:pPr>
            <w:r w:rsidRPr="2231E98C">
              <w:rPr>
                <w:sz w:val="24"/>
                <w:szCs w:val="24"/>
              </w:rPr>
              <w:lastRenderedPageBreak/>
              <w:t xml:space="preserve">Lisaks </w:t>
            </w:r>
            <w:r w:rsidR="34D27AF8" w:rsidRPr="2231E98C">
              <w:rPr>
                <w:sz w:val="24"/>
                <w:szCs w:val="24"/>
              </w:rPr>
              <w:t>võib tekitada küsimus keskkonnaeksperdi määratluse kohta (nt kas peab olema litse</w:t>
            </w:r>
            <w:r w:rsidR="623BD834" w:rsidRPr="2231E98C">
              <w:rPr>
                <w:sz w:val="24"/>
                <w:szCs w:val="24"/>
              </w:rPr>
              <w:t>n</w:t>
            </w:r>
            <w:r w:rsidR="34D27AF8" w:rsidRPr="2231E98C">
              <w:rPr>
                <w:sz w:val="24"/>
                <w:szCs w:val="24"/>
              </w:rPr>
              <w:t xml:space="preserve">tseeritud juhtekspert), kuna mõiste ei ole seaduses defineeritud. </w:t>
            </w:r>
            <w:proofErr w:type="spellStart"/>
            <w:r w:rsidR="34D27AF8" w:rsidRPr="2231E98C">
              <w:rPr>
                <w:sz w:val="24"/>
                <w:szCs w:val="24"/>
              </w:rPr>
              <w:t>KeHJS</w:t>
            </w:r>
            <w:proofErr w:type="spellEnd"/>
            <w:r w:rsidR="34D27AF8" w:rsidRPr="2231E98C">
              <w:rPr>
                <w:sz w:val="24"/>
                <w:szCs w:val="24"/>
              </w:rPr>
              <w:t xml:space="preserve"> käsitleb juhteksperdi mõistet, kui</w:t>
            </w:r>
            <w:r w:rsidR="3739CBEA" w:rsidRPr="2231E98C">
              <w:rPr>
                <w:sz w:val="24"/>
                <w:szCs w:val="24"/>
              </w:rPr>
              <w:t>d</w:t>
            </w:r>
            <w:r w:rsidR="34D27AF8" w:rsidRPr="2231E98C">
              <w:rPr>
                <w:sz w:val="24"/>
                <w:szCs w:val="24"/>
              </w:rPr>
              <w:t xml:space="preserve"> eelhinnangu koostaja ei pea olema litsentseeritud keskkonnaekspert</w:t>
            </w:r>
            <w:r w:rsidR="044B9EB6" w:rsidRPr="2231E98C">
              <w:rPr>
                <w:sz w:val="24"/>
                <w:szCs w:val="24"/>
              </w:rPr>
              <w:t>. Ü</w:t>
            </w:r>
            <w:r w:rsidR="34D27AF8" w:rsidRPr="2231E98C">
              <w:rPr>
                <w:sz w:val="24"/>
                <w:szCs w:val="24"/>
              </w:rPr>
              <w:t>ldjuhul piisab, kui</w:t>
            </w:r>
            <w:r w:rsidR="59E7BFFB" w:rsidRPr="2231E98C">
              <w:rPr>
                <w:sz w:val="24"/>
                <w:szCs w:val="24"/>
              </w:rPr>
              <w:t xml:space="preserve"> </w:t>
            </w:r>
            <w:r w:rsidR="58CBBB52" w:rsidRPr="2231E98C">
              <w:rPr>
                <w:sz w:val="24"/>
                <w:szCs w:val="24"/>
              </w:rPr>
              <w:t xml:space="preserve">eelhinnangu koostaja </w:t>
            </w:r>
            <w:r w:rsidR="59E7BFFB" w:rsidRPr="2231E98C">
              <w:rPr>
                <w:sz w:val="24"/>
                <w:szCs w:val="24"/>
              </w:rPr>
              <w:t>tegutseb</w:t>
            </w:r>
            <w:r w:rsidR="34D27AF8" w:rsidRPr="2231E98C">
              <w:rPr>
                <w:sz w:val="24"/>
                <w:szCs w:val="24"/>
              </w:rPr>
              <w:t xml:space="preserve"> keskkonnavaldkonna</w:t>
            </w:r>
            <w:r w:rsidR="543ADDA8" w:rsidRPr="2231E98C">
              <w:rPr>
                <w:sz w:val="24"/>
                <w:szCs w:val="24"/>
              </w:rPr>
              <w:t xml:space="preserve">s ja </w:t>
            </w:r>
            <w:r w:rsidR="20272BE8" w:rsidRPr="2231E98C">
              <w:rPr>
                <w:sz w:val="24"/>
                <w:szCs w:val="24"/>
              </w:rPr>
              <w:t xml:space="preserve">tal </w:t>
            </w:r>
            <w:r w:rsidR="543ADDA8" w:rsidRPr="2231E98C">
              <w:rPr>
                <w:sz w:val="24"/>
                <w:szCs w:val="24"/>
              </w:rPr>
              <w:t>on vas</w:t>
            </w:r>
            <w:r w:rsidR="0054B1DA" w:rsidRPr="2231E98C">
              <w:rPr>
                <w:sz w:val="24"/>
                <w:szCs w:val="24"/>
              </w:rPr>
              <w:t>t</w:t>
            </w:r>
            <w:r w:rsidR="543ADDA8" w:rsidRPr="2231E98C">
              <w:rPr>
                <w:sz w:val="24"/>
                <w:szCs w:val="24"/>
              </w:rPr>
              <w:t>av</w:t>
            </w:r>
            <w:r w:rsidR="3E932F5F" w:rsidRPr="2231E98C">
              <w:rPr>
                <w:sz w:val="24"/>
                <w:szCs w:val="24"/>
              </w:rPr>
              <w:t>a</w:t>
            </w:r>
            <w:r w:rsidR="543ADDA8" w:rsidRPr="2231E98C">
              <w:rPr>
                <w:sz w:val="24"/>
                <w:szCs w:val="24"/>
              </w:rPr>
              <w:t>d teadmised, sh eelhinna</w:t>
            </w:r>
            <w:r w:rsidR="0D9A270C" w:rsidRPr="2231E98C">
              <w:rPr>
                <w:sz w:val="24"/>
                <w:szCs w:val="24"/>
              </w:rPr>
              <w:t>n</w:t>
            </w:r>
            <w:r w:rsidR="543ADDA8" w:rsidRPr="2231E98C">
              <w:rPr>
                <w:sz w:val="24"/>
                <w:szCs w:val="24"/>
              </w:rPr>
              <w:t>gu koostamise kohta</w:t>
            </w:r>
            <w:r w:rsidR="34D27AF8" w:rsidRPr="2231E98C">
              <w:rPr>
                <w:sz w:val="24"/>
                <w:szCs w:val="24"/>
              </w:rPr>
              <w:t>.</w:t>
            </w:r>
            <w:r w:rsidR="7004B72C" w:rsidRPr="2231E98C">
              <w:rPr>
                <w:sz w:val="24"/>
                <w:szCs w:val="24"/>
              </w:rPr>
              <w:t xml:space="preserve"> </w:t>
            </w:r>
            <w:r w:rsidR="6385968E" w:rsidRPr="2231E98C">
              <w:rPr>
                <w:sz w:val="24"/>
                <w:szCs w:val="24"/>
              </w:rPr>
              <w:t>Keskkonnaeksperdi asemel saab kasutada ka mõisteid keskkonnaspetsialist, keskkonnakonsultant jms ning kuna need on samatähenduslikud, võib keskkonnaeksperdi mõiste kasutamine</w:t>
            </w:r>
            <w:r w:rsidR="485C380C" w:rsidRPr="2231E98C">
              <w:rPr>
                <w:sz w:val="24"/>
                <w:szCs w:val="24"/>
              </w:rPr>
              <w:t xml:space="preserve"> seaduses</w:t>
            </w:r>
            <w:r w:rsidR="6385968E" w:rsidRPr="2231E98C">
              <w:rPr>
                <w:sz w:val="24"/>
                <w:szCs w:val="24"/>
              </w:rPr>
              <w:t xml:space="preserve"> segadust tekitada, kes ikkagi või</w:t>
            </w:r>
            <w:r w:rsidR="13ECCE3B" w:rsidRPr="2231E98C">
              <w:rPr>
                <w:sz w:val="24"/>
                <w:szCs w:val="24"/>
              </w:rPr>
              <w:t>b</w:t>
            </w:r>
            <w:r w:rsidR="6385968E" w:rsidRPr="2231E98C">
              <w:rPr>
                <w:sz w:val="24"/>
                <w:szCs w:val="24"/>
              </w:rPr>
              <w:t xml:space="preserve"> eelhinnangu kavandit koostada.</w:t>
            </w:r>
          </w:p>
          <w:p w14:paraId="08F9A926" w14:textId="012784D0" w:rsidR="00F64427" w:rsidRDefault="00F64427" w:rsidP="2231E98C">
            <w:pPr>
              <w:autoSpaceDE w:val="0"/>
              <w:autoSpaceDN w:val="0"/>
              <w:adjustRightInd w:val="0"/>
              <w:jc w:val="both"/>
              <w:rPr>
                <w:sz w:val="24"/>
                <w:szCs w:val="24"/>
              </w:rPr>
            </w:pPr>
          </w:p>
        </w:tc>
      </w:tr>
      <w:tr w:rsidR="00117A18" w:rsidRPr="00865396" w14:paraId="4B8C1B90" w14:textId="77777777" w:rsidTr="0BA7E1AC">
        <w:tc>
          <w:tcPr>
            <w:tcW w:w="540" w:type="dxa"/>
          </w:tcPr>
          <w:p w14:paraId="1F83A9DC" w14:textId="77777777" w:rsidR="00117A18" w:rsidRDefault="00117A18" w:rsidP="76D86828">
            <w:pPr>
              <w:ind w:left="-57" w:right="-113"/>
              <w:rPr>
                <w:b/>
                <w:bCs/>
                <w:sz w:val="24"/>
                <w:szCs w:val="24"/>
              </w:rPr>
            </w:pPr>
          </w:p>
        </w:tc>
        <w:tc>
          <w:tcPr>
            <w:tcW w:w="2290" w:type="dxa"/>
          </w:tcPr>
          <w:p w14:paraId="19180FA7"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256BD14" w14:textId="77777777" w:rsidR="000E4DBF" w:rsidRPr="000E4DBF" w:rsidRDefault="000E4DBF" w:rsidP="000E4DBF">
            <w:pPr>
              <w:jc w:val="both"/>
              <w:rPr>
                <w:sz w:val="24"/>
                <w:szCs w:val="24"/>
              </w:rPr>
            </w:pPr>
            <w:r>
              <w:rPr>
                <w:sz w:val="24"/>
                <w:szCs w:val="24"/>
              </w:rPr>
              <w:t xml:space="preserve">2. </w:t>
            </w:r>
            <w:r w:rsidRPr="000E4DBF">
              <w:rPr>
                <w:sz w:val="24"/>
                <w:szCs w:val="24"/>
              </w:rPr>
              <w:t xml:space="preserve">Eelnõu punkt 26. TTJA ettepanek on </w:t>
            </w:r>
            <w:proofErr w:type="spellStart"/>
            <w:r w:rsidRPr="000E4DBF">
              <w:rPr>
                <w:sz w:val="24"/>
                <w:szCs w:val="24"/>
              </w:rPr>
              <w:t>KeHJS</w:t>
            </w:r>
            <w:proofErr w:type="spellEnd"/>
            <w:r w:rsidRPr="000E4DBF">
              <w:rPr>
                <w:sz w:val="24"/>
                <w:szCs w:val="24"/>
              </w:rPr>
              <w:t xml:space="preserve"> § 13 lõike 1 punkti 9 kehtetuks tunnistamise asemel seda muuta ja sõnastada järgmiselt: „9) asjaomaste asutuste ja puudutatud isikute loetelu;“.</w:t>
            </w:r>
          </w:p>
          <w:p w14:paraId="04A09DD5" w14:textId="77777777" w:rsidR="000E4DBF" w:rsidRPr="000E4DBF" w:rsidRDefault="000E4DBF" w:rsidP="000E4DBF">
            <w:pPr>
              <w:jc w:val="both"/>
              <w:rPr>
                <w:sz w:val="24"/>
                <w:szCs w:val="24"/>
              </w:rPr>
            </w:pPr>
            <w:r w:rsidRPr="000E4DBF">
              <w:rPr>
                <w:sz w:val="24"/>
                <w:szCs w:val="24"/>
              </w:rPr>
              <w:t xml:space="preserve">Ühtlasi teeb TTJA ettepaneku täiendada asjaomaste asutuste loetelu esitamise kohustusega ka eelhinnangu kavandi ja aruande esitamise sätteid. Selleks tuleb täiendada </w:t>
            </w:r>
            <w:proofErr w:type="spellStart"/>
            <w:r w:rsidRPr="000E4DBF">
              <w:rPr>
                <w:sz w:val="24"/>
                <w:szCs w:val="24"/>
              </w:rPr>
              <w:t>KeHJS</w:t>
            </w:r>
            <w:proofErr w:type="spellEnd"/>
            <w:r w:rsidRPr="000E4DBF">
              <w:rPr>
                <w:sz w:val="24"/>
                <w:szCs w:val="24"/>
              </w:rPr>
              <w:t xml:space="preserve"> § 6</w:t>
            </w:r>
            <w:r w:rsidRPr="00F64427">
              <w:rPr>
                <w:sz w:val="24"/>
                <w:szCs w:val="24"/>
                <w:vertAlign w:val="superscript"/>
              </w:rPr>
              <w:t>1</w:t>
            </w:r>
            <w:r w:rsidRPr="000E4DBF">
              <w:rPr>
                <w:sz w:val="24"/>
                <w:szCs w:val="24"/>
              </w:rPr>
              <w:t xml:space="preserve"> lõiget 1 punktiga 7 järgmises sõnastuses: „7) asjaomaste asutuste ja puudutatud isikute loetelu.“, ning täiendada </w:t>
            </w:r>
            <w:proofErr w:type="spellStart"/>
            <w:r w:rsidRPr="000E4DBF">
              <w:rPr>
                <w:sz w:val="24"/>
                <w:szCs w:val="24"/>
              </w:rPr>
              <w:t>KeHJS</w:t>
            </w:r>
            <w:proofErr w:type="spellEnd"/>
            <w:r w:rsidRPr="000E4DBF">
              <w:rPr>
                <w:sz w:val="24"/>
                <w:szCs w:val="24"/>
              </w:rPr>
              <w:t xml:space="preserve"> § 20 teise lausega järgmises sõnastuses: „Eelmises lauses nimetatud aruande juurde tuleb lisada asjaomaste asutuste ja puudutatud isikute loetelu.“.</w:t>
            </w:r>
          </w:p>
          <w:p w14:paraId="4B1D2C05" w14:textId="72D58E7C" w:rsidR="00117A18" w:rsidRPr="000F1042" w:rsidRDefault="000E4DBF" w:rsidP="000E4DBF">
            <w:pPr>
              <w:jc w:val="both"/>
              <w:rPr>
                <w:sz w:val="24"/>
                <w:szCs w:val="24"/>
              </w:rPr>
            </w:pPr>
            <w:r w:rsidRPr="000E4DBF">
              <w:rPr>
                <w:sz w:val="24"/>
                <w:szCs w:val="24"/>
              </w:rPr>
              <w:t xml:space="preserve">TTJA hinnangul on nimetatud dokumentide koostaja poolt asjaomaste asutuste ja kaasamist vajavate isikute loetelu esitamine otstarbekas, kuna otsustaja ei pruugi dokumentide läbitöötamiseks </w:t>
            </w:r>
            <w:r w:rsidRPr="000E4DBF">
              <w:rPr>
                <w:sz w:val="24"/>
                <w:szCs w:val="24"/>
              </w:rPr>
              <w:lastRenderedPageBreak/>
              <w:t>ettenähtud lühikeste tähtaegade jooksul tuvastada kõiki asjaomaseid asutusi või asjast puudutatud isikud (nt piirkonnas tegutsevad keskkonnaorganisatsioonid). Mõne osapoole menetlusse kaasamata jätmine võib viia tegevusloa tühistamiseni halduskohtus</w:t>
            </w:r>
            <w:r>
              <w:rPr>
                <w:sz w:val="24"/>
                <w:szCs w:val="24"/>
              </w:rPr>
              <w:t>.</w:t>
            </w:r>
          </w:p>
        </w:tc>
        <w:tc>
          <w:tcPr>
            <w:tcW w:w="4756" w:type="dxa"/>
          </w:tcPr>
          <w:p w14:paraId="4D4443DE" w14:textId="1FDE0F9C" w:rsidR="00F64427" w:rsidRDefault="73F85C0F" w:rsidP="2231E98C">
            <w:pPr>
              <w:autoSpaceDE w:val="0"/>
              <w:autoSpaceDN w:val="0"/>
              <w:adjustRightInd w:val="0"/>
              <w:jc w:val="both"/>
              <w:rPr>
                <w:sz w:val="24"/>
                <w:szCs w:val="24"/>
              </w:rPr>
            </w:pPr>
            <w:r w:rsidRPr="2231E98C">
              <w:rPr>
                <w:sz w:val="24"/>
                <w:szCs w:val="24"/>
              </w:rPr>
              <w:lastRenderedPageBreak/>
              <w:t xml:space="preserve">MITTEARVESTATUD ja </w:t>
            </w:r>
            <w:r w:rsidR="6385968E" w:rsidRPr="2231E98C">
              <w:rPr>
                <w:sz w:val="24"/>
                <w:szCs w:val="24"/>
              </w:rPr>
              <w:t>SELGITATUD</w:t>
            </w:r>
          </w:p>
          <w:p w14:paraId="51E614B3" w14:textId="77777777" w:rsidR="00F64427" w:rsidRDefault="00F64427" w:rsidP="201B3EE9">
            <w:pPr>
              <w:autoSpaceDE w:val="0"/>
              <w:autoSpaceDN w:val="0"/>
              <w:adjustRightInd w:val="0"/>
              <w:jc w:val="both"/>
              <w:rPr>
                <w:sz w:val="24"/>
                <w:szCs w:val="24"/>
              </w:rPr>
            </w:pPr>
          </w:p>
          <w:p w14:paraId="7F81627F" w14:textId="24741185" w:rsidR="00117A18" w:rsidRDefault="2849E31B" w:rsidP="2231E98C">
            <w:pPr>
              <w:autoSpaceDE w:val="0"/>
              <w:autoSpaceDN w:val="0"/>
              <w:adjustRightInd w:val="0"/>
              <w:jc w:val="both"/>
              <w:rPr>
                <w:sz w:val="24"/>
                <w:szCs w:val="24"/>
              </w:rPr>
            </w:pPr>
            <w:r w:rsidRPr="2231E98C">
              <w:rPr>
                <w:sz w:val="24"/>
                <w:szCs w:val="24"/>
              </w:rPr>
              <w:t>Asjaomaste asutuste kaasamine ja neile KMH materjalide saatmine on otsustaja ülesanne. Otsustaja töö lihtsustamiseks ja kaasamise aluste selge</w:t>
            </w:r>
            <w:r w:rsidR="76DDFAED" w:rsidRPr="2231E98C">
              <w:rPr>
                <w:sz w:val="24"/>
                <w:szCs w:val="24"/>
              </w:rPr>
              <w:t>ma</w:t>
            </w:r>
            <w:r w:rsidRPr="2231E98C">
              <w:rPr>
                <w:sz w:val="24"/>
                <w:szCs w:val="24"/>
              </w:rPr>
              <w:t xml:space="preserve">ks määramiseks on kavas koostada </w:t>
            </w:r>
            <w:r w:rsidR="5A3AEA68" w:rsidRPr="2231E98C">
              <w:rPr>
                <w:sz w:val="24"/>
                <w:szCs w:val="24"/>
              </w:rPr>
              <w:t xml:space="preserve">asjaomaste asutuste </w:t>
            </w:r>
            <w:r w:rsidRPr="2231E98C">
              <w:rPr>
                <w:sz w:val="24"/>
                <w:szCs w:val="24"/>
              </w:rPr>
              <w:t>määrus</w:t>
            </w:r>
            <w:r w:rsidR="3C4EAD09" w:rsidRPr="2231E98C">
              <w:rPr>
                <w:sz w:val="24"/>
                <w:szCs w:val="24"/>
              </w:rPr>
              <w:t xml:space="preserve"> (</w:t>
            </w:r>
            <w:r w:rsidR="6D03805A" w:rsidRPr="2231E98C">
              <w:rPr>
                <w:sz w:val="24"/>
                <w:szCs w:val="24"/>
              </w:rPr>
              <w:t xml:space="preserve">mis </w:t>
            </w:r>
            <w:r w:rsidR="78FA35E0" w:rsidRPr="2231E98C">
              <w:rPr>
                <w:sz w:val="24"/>
                <w:szCs w:val="24"/>
              </w:rPr>
              <w:t xml:space="preserve">määratleb, </w:t>
            </w:r>
            <w:r w:rsidR="2E0D9D39" w:rsidRPr="2231E98C">
              <w:rPr>
                <w:sz w:val="24"/>
                <w:szCs w:val="24"/>
              </w:rPr>
              <w:t>mill</w:t>
            </w:r>
            <w:r w:rsidR="67C4F595" w:rsidRPr="2231E98C">
              <w:rPr>
                <w:sz w:val="24"/>
                <w:szCs w:val="24"/>
              </w:rPr>
              <w:t>istel juhtudel</w:t>
            </w:r>
            <w:r w:rsidR="2E0D9D39" w:rsidRPr="2231E98C">
              <w:rPr>
                <w:sz w:val="24"/>
                <w:szCs w:val="24"/>
              </w:rPr>
              <w:t xml:space="preserve"> tuleb konkreetne asutus asjaomase asutusena KMH/KSH menetlusse kaasata).</w:t>
            </w:r>
          </w:p>
          <w:p w14:paraId="1B457564" w14:textId="5A2A1576" w:rsidR="00117A18" w:rsidRDefault="2849E31B" w:rsidP="2231E98C">
            <w:pPr>
              <w:autoSpaceDE w:val="0"/>
              <w:autoSpaceDN w:val="0"/>
              <w:adjustRightInd w:val="0"/>
              <w:jc w:val="both"/>
              <w:rPr>
                <w:sz w:val="24"/>
                <w:szCs w:val="24"/>
              </w:rPr>
            </w:pPr>
            <w:r w:rsidRPr="2231E98C">
              <w:rPr>
                <w:sz w:val="24"/>
                <w:szCs w:val="24"/>
              </w:rPr>
              <w:t>Samas või</w:t>
            </w:r>
            <w:r w:rsidR="77CA5532" w:rsidRPr="2231E98C">
              <w:rPr>
                <w:sz w:val="24"/>
                <w:szCs w:val="24"/>
              </w:rPr>
              <w:t>b</w:t>
            </w:r>
            <w:r w:rsidRPr="2231E98C">
              <w:rPr>
                <w:sz w:val="24"/>
                <w:szCs w:val="24"/>
              </w:rPr>
              <w:t xml:space="preserve"> välja tuua, et ka praegune praktika ei pruugi olla piisav</w:t>
            </w:r>
            <w:r w:rsidR="2EF9A5B3" w:rsidRPr="2231E98C">
              <w:rPr>
                <w:sz w:val="24"/>
                <w:szCs w:val="24"/>
              </w:rPr>
              <w:t xml:space="preserve">, </w:t>
            </w:r>
            <w:r w:rsidR="7041693F" w:rsidRPr="2231E98C">
              <w:rPr>
                <w:sz w:val="24"/>
                <w:szCs w:val="24"/>
              </w:rPr>
              <w:t xml:space="preserve">sest on olnud olukordi, kus </w:t>
            </w:r>
            <w:r w:rsidR="2EF9A5B3" w:rsidRPr="2231E98C">
              <w:rPr>
                <w:sz w:val="24"/>
                <w:szCs w:val="24"/>
              </w:rPr>
              <w:t>esitatakse materjalid asutustele, kes ei ole asjakohased.</w:t>
            </w:r>
          </w:p>
          <w:p w14:paraId="3E70BD68" w14:textId="4560577D" w:rsidR="00117A18" w:rsidRDefault="00117A18" w:rsidP="2231E98C">
            <w:pPr>
              <w:autoSpaceDE w:val="0"/>
              <w:autoSpaceDN w:val="0"/>
              <w:adjustRightInd w:val="0"/>
              <w:jc w:val="both"/>
              <w:rPr>
                <w:color w:val="4F81BD" w:themeColor="accent1"/>
                <w:sz w:val="24"/>
                <w:szCs w:val="24"/>
              </w:rPr>
            </w:pPr>
          </w:p>
          <w:p w14:paraId="392E980E" w14:textId="4EBA37D8" w:rsidR="00117A18" w:rsidRDefault="00117A18" w:rsidP="2231E98C">
            <w:pPr>
              <w:autoSpaceDE w:val="0"/>
              <w:autoSpaceDN w:val="0"/>
              <w:adjustRightInd w:val="0"/>
              <w:jc w:val="both"/>
              <w:rPr>
                <w:color w:val="4F81BD" w:themeColor="accent1"/>
                <w:sz w:val="24"/>
                <w:szCs w:val="24"/>
              </w:rPr>
            </w:pPr>
          </w:p>
        </w:tc>
      </w:tr>
      <w:tr w:rsidR="00117A18" w:rsidRPr="00865396" w14:paraId="31FCE7FE" w14:textId="77777777" w:rsidTr="0BA7E1AC">
        <w:tc>
          <w:tcPr>
            <w:tcW w:w="540" w:type="dxa"/>
          </w:tcPr>
          <w:p w14:paraId="1DDB0A78" w14:textId="77777777" w:rsidR="00117A18" w:rsidRDefault="00117A18" w:rsidP="76D86828">
            <w:pPr>
              <w:ind w:left="-57" w:right="-113"/>
              <w:rPr>
                <w:b/>
                <w:bCs/>
                <w:sz w:val="24"/>
                <w:szCs w:val="24"/>
              </w:rPr>
            </w:pPr>
          </w:p>
        </w:tc>
        <w:tc>
          <w:tcPr>
            <w:tcW w:w="2290" w:type="dxa"/>
          </w:tcPr>
          <w:p w14:paraId="772D53C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0F36C8F" w14:textId="2635C90C" w:rsidR="00117A18" w:rsidRPr="000F1042" w:rsidRDefault="000E4DBF" w:rsidP="000F1042">
            <w:pPr>
              <w:jc w:val="both"/>
              <w:rPr>
                <w:sz w:val="24"/>
                <w:szCs w:val="24"/>
              </w:rPr>
            </w:pPr>
            <w:r>
              <w:rPr>
                <w:sz w:val="24"/>
                <w:szCs w:val="24"/>
              </w:rPr>
              <w:t xml:space="preserve">3. </w:t>
            </w:r>
            <w:r w:rsidRPr="000E4DBF">
              <w:rPr>
                <w:sz w:val="24"/>
                <w:szCs w:val="24"/>
              </w:rPr>
              <w:t>Eelnõu punkt 49. TTJA ettepanek on §-i 21 lõike 3</w:t>
            </w:r>
            <w:r w:rsidRPr="000E4DBF">
              <w:rPr>
                <w:sz w:val="24"/>
                <w:szCs w:val="24"/>
                <w:vertAlign w:val="superscript"/>
              </w:rPr>
              <w:t>1</w:t>
            </w:r>
            <w:r w:rsidRPr="000E4DBF">
              <w:rPr>
                <w:sz w:val="24"/>
                <w:szCs w:val="24"/>
              </w:rPr>
              <w:t xml:space="preserve"> lisamine ära jätta. Kui keskkonnamõju hindamise (edaspidi KMH) aruande avalik arutelu toimub aruande avaliku väljapaneku ajal, jääb otsustajal ning asjaomastel asutustel ja teistel avalikul arutelul osalejatel reeglina väga mahuka KMH aruande ja selle lisade läbitöötamiseks aega enne arutelu ainult 20 päeva ehk 15 tööpäeva, mis ei ole piisav aeg, et arutelul oleks võimalik KMH-d puudutavaid sisulisi küsimusi arutada või vajadusel otsustaja küsimustele vastata. Nii lühikese aja jooksul ei pruugi otsustaja, asjaomased asutused ja avalikkus jõuda piisava põhjalikkusega materjalidega tutvuda ja kirjalikke ettepanekuid esitada ning ka aruteluks ette valmistada. TTJA teeb selle asemel ettepaneku jätta KMH aruande avaliku arutelu toimumine pärast avalikustamise perioodi ning anda avalikkusele, asjaomastele asutustele ning otsustajale täiendavate märkuste ja ettepanekute esitamiseks võimalus 5 või 10 tööpäeva jooksul pärast avalikku arutelu. Alternatiivne ettepanek on pikendada </w:t>
            </w:r>
            <w:proofErr w:type="spellStart"/>
            <w:r w:rsidRPr="000E4DBF">
              <w:rPr>
                <w:sz w:val="24"/>
                <w:szCs w:val="24"/>
              </w:rPr>
              <w:t>KeHJS</w:t>
            </w:r>
            <w:proofErr w:type="spellEnd"/>
            <w:r w:rsidRPr="000E4DBF">
              <w:rPr>
                <w:sz w:val="24"/>
                <w:szCs w:val="24"/>
              </w:rPr>
              <w:t xml:space="preserve"> § 21 lõikes 3 sätestatud KMH aruande avaliku väljapaneku minimaalse kestuse aega 30 päeva võrra 60 päevani, kuna arendajate ootus on avaliku väljapaneku korraldamine minimaalse lubatud tähtaja jooksul.</w:t>
            </w:r>
          </w:p>
        </w:tc>
        <w:tc>
          <w:tcPr>
            <w:tcW w:w="4756" w:type="dxa"/>
          </w:tcPr>
          <w:p w14:paraId="079C6134" w14:textId="1FDE0F9C" w:rsidR="00117A18" w:rsidRDefault="79A2C163" w:rsidP="2231E98C">
            <w:pPr>
              <w:autoSpaceDE w:val="0"/>
              <w:autoSpaceDN w:val="0"/>
              <w:adjustRightInd w:val="0"/>
              <w:jc w:val="both"/>
              <w:rPr>
                <w:sz w:val="24"/>
                <w:szCs w:val="24"/>
              </w:rPr>
            </w:pPr>
            <w:r w:rsidRPr="2231E98C">
              <w:rPr>
                <w:sz w:val="24"/>
                <w:szCs w:val="24"/>
              </w:rPr>
              <w:t>MITTEARVESTATUD ja SELGITATUD</w:t>
            </w:r>
          </w:p>
          <w:p w14:paraId="2E8D4285" w14:textId="0F155421" w:rsidR="00117A18" w:rsidRDefault="00117A18" w:rsidP="2231E98C">
            <w:pPr>
              <w:autoSpaceDE w:val="0"/>
              <w:autoSpaceDN w:val="0"/>
              <w:adjustRightInd w:val="0"/>
              <w:jc w:val="both"/>
              <w:rPr>
                <w:sz w:val="24"/>
                <w:szCs w:val="24"/>
              </w:rPr>
            </w:pPr>
          </w:p>
          <w:p w14:paraId="2B421C07" w14:textId="60D7E652" w:rsidR="00117A18" w:rsidRDefault="79A2C163" w:rsidP="2231E98C">
            <w:pPr>
              <w:autoSpaceDE w:val="0"/>
              <w:autoSpaceDN w:val="0"/>
              <w:adjustRightInd w:val="0"/>
              <w:jc w:val="both"/>
              <w:rPr>
                <w:sz w:val="24"/>
                <w:szCs w:val="24"/>
              </w:rPr>
            </w:pPr>
            <w:r w:rsidRPr="2231E98C">
              <w:rPr>
                <w:sz w:val="24"/>
                <w:szCs w:val="24"/>
              </w:rPr>
              <w:t>Ka kehtiva</w:t>
            </w:r>
            <w:r w:rsidR="48AFE0EE" w:rsidRPr="2231E98C">
              <w:rPr>
                <w:sz w:val="24"/>
                <w:szCs w:val="24"/>
              </w:rPr>
              <w:t xml:space="preserve"> seaduse</w:t>
            </w:r>
            <w:r w:rsidRPr="2231E98C">
              <w:rPr>
                <w:sz w:val="24"/>
                <w:szCs w:val="24"/>
              </w:rPr>
              <w:t xml:space="preserve"> järgi on minimaalne </w:t>
            </w:r>
            <w:r w:rsidR="42799317" w:rsidRPr="2231E98C">
              <w:rPr>
                <w:sz w:val="24"/>
                <w:szCs w:val="24"/>
              </w:rPr>
              <w:t xml:space="preserve">aruande väljapaneku </w:t>
            </w:r>
            <w:r w:rsidRPr="2231E98C">
              <w:rPr>
                <w:sz w:val="24"/>
                <w:szCs w:val="24"/>
              </w:rPr>
              <w:t>aeg 30 päeva</w:t>
            </w:r>
            <w:r w:rsidR="629E20CB" w:rsidRPr="2231E98C">
              <w:rPr>
                <w:sz w:val="24"/>
                <w:szCs w:val="24"/>
              </w:rPr>
              <w:t xml:space="preserve">. </w:t>
            </w:r>
            <w:r w:rsidRPr="2231E98C">
              <w:rPr>
                <w:sz w:val="24"/>
                <w:szCs w:val="24"/>
              </w:rPr>
              <w:t xml:space="preserve">Otsustaja määrab avaliku väljapaneku kestvuse ja võib </w:t>
            </w:r>
            <w:r w:rsidR="53A35048" w:rsidRPr="2231E98C">
              <w:rPr>
                <w:sz w:val="24"/>
                <w:szCs w:val="24"/>
              </w:rPr>
              <w:t xml:space="preserve">teha selle </w:t>
            </w:r>
            <w:r w:rsidR="1B6CCA39" w:rsidRPr="2231E98C">
              <w:rPr>
                <w:sz w:val="24"/>
                <w:szCs w:val="24"/>
              </w:rPr>
              <w:t xml:space="preserve">põhjendatud juhul </w:t>
            </w:r>
            <w:r w:rsidR="53A35048" w:rsidRPr="2231E98C">
              <w:rPr>
                <w:sz w:val="24"/>
                <w:szCs w:val="24"/>
              </w:rPr>
              <w:t>pikema tähtajaga</w:t>
            </w:r>
            <w:r w:rsidR="4283F10A" w:rsidRPr="2231E98C">
              <w:rPr>
                <w:sz w:val="24"/>
                <w:szCs w:val="24"/>
              </w:rPr>
              <w:t xml:space="preserve"> (nt tulenevalt dokumentide suurest mahust)</w:t>
            </w:r>
            <w:r w:rsidR="53A35048" w:rsidRPr="2231E98C">
              <w:rPr>
                <w:sz w:val="24"/>
                <w:szCs w:val="24"/>
              </w:rPr>
              <w:t>.</w:t>
            </w:r>
          </w:p>
          <w:p w14:paraId="7EE24B6E" w14:textId="27849D9F" w:rsidR="00117A18" w:rsidRDefault="3D1B2B32" w:rsidP="2231E98C">
            <w:pPr>
              <w:autoSpaceDE w:val="0"/>
              <w:autoSpaceDN w:val="0"/>
              <w:adjustRightInd w:val="0"/>
              <w:jc w:val="both"/>
              <w:rPr>
                <w:color w:val="000000" w:themeColor="text1"/>
                <w:sz w:val="24"/>
                <w:szCs w:val="24"/>
              </w:rPr>
            </w:pPr>
            <w:r w:rsidRPr="2231E98C">
              <w:rPr>
                <w:color w:val="000000" w:themeColor="text1"/>
                <w:sz w:val="24"/>
                <w:szCs w:val="24"/>
              </w:rPr>
              <w:t>Nõustume, et osalistele võib jääda enne avalikku arutelu toimumist lühem aeg KMH aruandega tutvumiseks</w:t>
            </w:r>
            <w:r w:rsidR="28D1D1E7" w:rsidRPr="2231E98C">
              <w:rPr>
                <w:color w:val="000000" w:themeColor="text1"/>
                <w:sz w:val="24"/>
                <w:szCs w:val="24"/>
              </w:rPr>
              <w:t>.</w:t>
            </w:r>
            <w:r w:rsidRPr="2231E98C">
              <w:rPr>
                <w:color w:val="000000" w:themeColor="text1"/>
                <w:sz w:val="24"/>
                <w:szCs w:val="24"/>
              </w:rPr>
              <w:t xml:space="preserve"> </w:t>
            </w:r>
            <w:r w:rsidR="621F4860" w:rsidRPr="2231E98C">
              <w:rPr>
                <w:color w:val="000000" w:themeColor="text1"/>
                <w:sz w:val="24"/>
                <w:szCs w:val="24"/>
              </w:rPr>
              <w:t xml:space="preserve">Muudatusega </w:t>
            </w:r>
            <w:r w:rsidRPr="2231E98C">
              <w:rPr>
                <w:color w:val="000000" w:themeColor="text1"/>
                <w:sz w:val="24"/>
                <w:szCs w:val="24"/>
              </w:rPr>
              <w:t xml:space="preserve">aga </w:t>
            </w:r>
            <w:r w:rsidR="764E907A" w:rsidRPr="2231E98C">
              <w:rPr>
                <w:color w:val="000000" w:themeColor="text1"/>
                <w:sz w:val="24"/>
                <w:szCs w:val="24"/>
              </w:rPr>
              <w:t>antakse</w:t>
            </w:r>
            <w:r w:rsidR="4179B903" w:rsidRPr="2231E98C">
              <w:rPr>
                <w:color w:val="000000" w:themeColor="text1"/>
                <w:sz w:val="24"/>
                <w:szCs w:val="24"/>
              </w:rPr>
              <w:t xml:space="preserve"> võimalus</w:t>
            </w:r>
            <w:r w:rsidR="764E907A" w:rsidRPr="2231E98C">
              <w:rPr>
                <w:color w:val="000000" w:themeColor="text1"/>
                <w:sz w:val="24"/>
                <w:szCs w:val="24"/>
              </w:rPr>
              <w:t xml:space="preserve"> nii avalikkusele kui asjaomastele asutustele paremad osalemisvõimalused: praktikas on korduvalt juhitud tähelepanu, et osalistel võib olla soov esitada (täiendavalt) märkuseid või ettepanekuid KMH aruande kohta pärast avalikku arutelu.</w:t>
            </w:r>
          </w:p>
          <w:p w14:paraId="35986239" w14:textId="2A543A53" w:rsidR="00117A18" w:rsidRDefault="764E907A" w:rsidP="2231E98C">
            <w:pPr>
              <w:autoSpaceDE w:val="0"/>
              <w:autoSpaceDN w:val="0"/>
              <w:adjustRightInd w:val="0"/>
              <w:jc w:val="both"/>
              <w:rPr>
                <w:sz w:val="24"/>
                <w:szCs w:val="24"/>
              </w:rPr>
            </w:pPr>
            <w:r w:rsidRPr="2231E98C">
              <w:rPr>
                <w:color w:val="000000" w:themeColor="text1"/>
                <w:sz w:val="24"/>
                <w:szCs w:val="24"/>
              </w:rPr>
              <w:t>Muudatus on kooskõlas KMH teenusedisaini käigus tehtud järeldustega.</w:t>
            </w:r>
          </w:p>
        </w:tc>
      </w:tr>
      <w:tr w:rsidR="00117A18" w:rsidRPr="00865396" w14:paraId="5E6DC1EC" w14:textId="77777777" w:rsidTr="0BA7E1AC">
        <w:tc>
          <w:tcPr>
            <w:tcW w:w="540" w:type="dxa"/>
          </w:tcPr>
          <w:p w14:paraId="4E5CD975" w14:textId="77777777" w:rsidR="00117A18" w:rsidRDefault="00117A18" w:rsidP="76D86828">
            <w:pPr>
              <w:ind w:left="-57" w:right="-113"/>
              <w:rPr>
                <w:b/>
                <w:bCs/>
                <w:sz w:val="24"/>
                <w:szCs w:val="24"/>
              </w:rPr>
            </w:pPr>
          </w:p>
        </w:tc>
        <w:tc>
          <w:tcPr>
            <w:tcW w:w="2290" w:type="dxa"/>
          </w:tcPr>
          <w:p w14:paraId="5B0F43B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3A5474D" w14:textId="232B348E" w:rsidR="00117A18" w:rsidRPr="000F1042" w:rsidRDefault="000E4DBF" w:rsidP="000F1042">
            <w:pPr>
              <w:jc w:val="both"/>
              <w:rPr>
                <w:sz w:val="24"/>
                <w:szCs w:val="24"/>
              </w:rPr>
            </w:pPr>
            <w:r>
              <w:rPr>
                <w:sz w:val="24"/>
                <w:szCs w:val="24"/>
              </w:rPr>
              <w:t xml:space="preserve">4. </w:t>
            </w:r>
            <w:r w:rsidRPr="000E4DBF">
              <w:rPr>
                <w:sz w:val="24"/>
                <w:szCs w:val="24"/>
              </w:rPr>
              <w:t xml:space="preserve">Eelnõu seletuskirja peatükk 8 (Rakendusaktid). TTJA juhib tähelepanu, et viidatud peatükis on </w:t>
            </w:r>
            <w:proofErr w:type="spellStart"/>
            <w:r w:rsidRPr="000E4DBF">
              <w:rPr>
                <w:sz w:val="24"/>
                <w:szCs w:val="24"/>
              </w:rPr>
              <w:t>KeHJS</w:t>
            </w:r>
            <w:proofErr w:type="spellEnd"/>
            <w:r w:rsidRPr="000E4DBF">
              <w:rPr>
                <w:sz w:val="24"/>
                <w:szCs w:val="24"/>
              </w:rPr>
              <w:t xml:space="preserve">-iga seoses muudetavate rakendusaktide seas loetletud keskkonnaministri 29.06.2017 määrus nr 20 „Keskkonnaotsuste infosüsteemi asutamine ja andmekogu pidamise põhimäärus“, kuid seletuskirja lisades ei ole vastavat kavandit ja puudub ka info miks kavandit </w:t>
            </w:r>
            <w:r w:rsidRPr="000E4DBF">
              <w:rPr>
                <w:sz w:val="24"/>
                <w:szCs w:val="24"/>
              </w:rPr>
              <w:lastRenderedPageBreak/>
              <w:t>lisatud ei ole. Seetõttu pole võimalik tutvuda määruses kavandatud muudatustega</w:t>
            </w:r>
            <w:r w:rsidR="00E064AE">
              <w:rPr>
                <w:sz w:val="24"/>
                <w:szCs w:val="24"/>
              </w:rPr>
              <w:t>.</w:t>
            </w:r>
          </w:p>
        </w:tc>
        <w:tc>
          <w:tcPr>
            <w:tcW w:w="4756" w:type="dxa"/>
          </w:tcPr>
          <w:p w14:paraId="5B397F06" w14:textId="77777777" w:rsidR="00117A18" w:rsidRDefault="00E064AE" w:rsidP="201B3EE9">
            <w:pPr>
              <w:autoSpaceDE w:val="0"/>
              <w:autoSpaceDN w:val="0"/>
              <w:adjustRightInd w:val="0"/>
              <w:jc w:val="both"/>
              <w:rPr>
                <w:sz w:val="24"/>
                <w:szCs w:val="24"/>
              </w:rPr>
            </w:pPr>
            <w:r>
              <w:rPr>
                <w:sz w:val="24"/>
                <w:szCs w:val="24"/>
              </w:rPr>
              <w:lastRenderedPageBreak/>
              <w:t>SELGITATUD</w:t>
            </w:r>
          </w:p>
          <w:p w14:paraId="4ED59895" w14:textId="77777777" w:rsidR="00E064AE" w:rsidRDefault="00E064AE" w:rsidP="201B3EE9">
            <w:pPr>
              <w:autoSpaceDE w:val="0"/>
              <w:autoSpaceDN w:val="0"/>
              <w:adjustRightInd w:val="0"/>
              <w:jc w:val="both"/>
              <w:rPr>
                <w:sz w:val="24"/>
                <w:szCs w:val="24"/>
              </w:rPr>
            </w:pPr>
          </w:p>
          <w:p w14:paraId="26AD38EE" w14:textId="08931EAD" w:rsidR="00E064AE" w:rsidRDefault="1C074318" w:rsidP="201B3EE9">
            <w:pPr>
              <w:autoSpaceDE w:val="0"/>
              <w:autoSpaceDN w:val="0"/>
              <w:adjustRightInd w:val="0"/>
              <w:jc w:val="both"/>
              <w:rPr>
                <w:sz w:val="24"/>
                <w:szCs w:val="24"/>
              </w:rPr>
            </w:pPr>
            <w:r w:rsidRPr="2231E98C">
              <w:rPr>
                <w:sz w:val="24"/>
                <w:szCs w:val="24"/>
              </w:rPr>
              <w:t>Nimetatud m</w:t>
            </w:r>
            <w:r w:rsidR="58AE8B64" w:rsidRPr="2231E98C">
              <w:rPr>
                <w:sz w:val="24"/>
                <w:szCs w:val="24"/>
              </w:rPr>
              <w:t xml:space="preserve">ääruse muudatuse vajadusega (selleks et </w:t>
            </w:r>
            <w:proofErr w:type="spellStart"/>
            <w:r w:rsidR="58AE8B64" w:rsidRPr="2231E98C">
              <w:rPr>
                <w:sz w:val="24"/>
                <w:szCs w:val="24"/>
              </w:rPr>
              <w:t>KOTKAes</w:t>
            </w:r>
            <w:proofErr w:type="spellEnd"/>
            <w:r w:rsidR="58AE8B64" w:rsidRPr="2231E98C">
              <w:rPr>
                <w:sz w:val="24"/>
                <w:szCs w:val="24"/>
              </w:rPr>
              <w:t xml:space="preserve"> saaks esitada eelhinnangu kavandit) on arvestatud. </w:t>
            </w:r>
            <w:r w:rsidR="269A531A" w:rsidRPr="2231E98C">
              <w:rPr>
                <w:sz w:val="24"/>
                <w:szCs w:val="24"/>
              </w:rPr>
              <w:t xml:space="preserve">Muudatus on tehniline, </w:t>
            </w:r>
            <w:r w:rsidR="269A531A" w:rsidRPr="2231E98C">
              <w:rPr>
                <w:sz w:val="24"/>
                <w:szCs w:val="24"/>
              </w:rPr>
              <w:lastRenderedPageBreak/>
              <w:t xml:space="preserve">mistõttu ei ole </w:t>
            </w:r>
            <w:r w:rsidR="4CEBB2B3" w:rsidRPr="2231E98C">
              <w:rPr>
                <w:sz w:val="24"/>
                <w:szCs w:val="24"/>
              </w:rPr>
              <w:t xml:space="preserve">eelnõule </w:t>
            </w:r>
            <w:r w:rsidR="269A531A" w:rsidRPr="2231E98C">
              <w:rPr>
                <w:sz w:val="24"/>
                <w:szCs w:val="24"/>
              </w:rPr>
              <w:t>lisatud määruse kavandit.</w:t>
            </w:r>
          </w:p>
        </w:tc>
      </w:tr>
      <w:tr w:rsidR="000E4DBF" w:rsidRPr="00865396" w14:paraId="06E65CC2" w14:textId="77777777" w:rsidTr="0BA7E1AC">
        <w:tc>
          <w:tcPr>
            <w:tcW w:w="540" w:type="dxa"/>
          </w:tcPr>
          <w:p w14:paraId="1ECFEC58" w14:textId="1D80C9D3" w:rsidR="000E4DBF" w:rsidRDefault="00E064AE" w:rsidP="76D86828">
            <w:pPr>
              <w:ind w:left="-57" w:right="-113"/>
              <w:rPr>
                <w:b/>
                <w:bCs/>
                <w:sz w:val="24"/>
                <w:szCs w:val="24"/>
              </w:rPr>
            </w:pPr>
            <w:r>
              <w:rPr>
                <w:b/>
                <w:bCs/>
                <w:sz w:val="24"/>
                <w:szCs w:val="24"/>
              </w:rPr>
              <w:lastRenderedPageBreak/>
              <w:t>14.</w:t>
            </w:r>
          </w:p>
        </w:tc>
        <w:tc>
          <w:tcPr>
            <w:tcW w:w="2290" w:type="dxa"/>
          </w:tcPr>
          <w:p w14:paraId="29AAB88C" w14:textId="28CAF74F" w:rsidR="000E4DBF" w:rsidRPr="00E064AE" w:rsidRDefault="269A531A" w:rsidP="00E064AE">
            <w:pPr>
              <w:pStyle w:val="Pealkiri3"/>
              <w:rPr>
                <w:sz w:val="24"/>
                <w:szCs w:val="24"/>
              </w:rPr>
            </w:pPr>
            <w:bookmarkStart w:id="16" w:name="_Toc226727775"/>
            <w:r w:rsidRPr="2231E98C">
              <w:rPr>
                <w:sz w:val="24"/>
                <w:szCs w:val="24"/>
              </w:rPr>
              <w:t>Terviseamet</w:t>
            </w:r>
            <w:bookmarkEnd w:id="16"/>
            <w:r w:rsidRPr="2231E98C">
              <w:rPr>
                <w:sz w:val="24"/>
                <w:szCs w:val="24"/>
              </w:rPr>
              <w:t xml:space="preserve"> </w:t>
            </w:r>
          </w:p>
        </w:tc>
        <w:tc>
          <w:tcPr>
            <w:tcW w:w="6521" w:type="dxa"/>
          </w:tcPr>
          <w:p w14:paraId="0FC4D103" w14:textId="22F703AA" w:rsidR="00E064AE" w:rsidRPr="00E064AE" w:rsidRDefault="00E064AE" w:rsidP="00E064AE">
            <w:pPr>
              <w:jc w:val="both"/>
              <w:rPr>
                <w:sz w:val="24"/>
                <w:szCs w:val="24"/>
              </w:rPr>
            </w:pPr>
            <w:r>
              <w:rPr>
                <w:sz w:val="24"/>
                <w:szCs w:val="24"/>
              </w:rPr>
              <w:t xml:space="preserve">1. </w:t>
            </w:r>
            <w:r w:rsidRPr="00E064AE">
              <w:rPr>
                <w:sz w:val="24"/>
                <w:szCs w:val="24"/>
              </w:rPr>
              <w:t>Eelnõuga muudetakse  paragrahvi 6 lõike 1 punkt 5 sõnastust  ja olulise keskkonnamõjuga tegevusena kehtestatakse senise tuuleelektrijaama püstitamine veekogusse asemel vähemalt kümne tuulikuga või vähemalt 45-megavatise koguvõimsusega tuuleelektrijaama rajamine. Amet nõustub antud muudatusega, kuid juhib tähelepanu, et seletuskirja punktis 3.3. Eelnõu sisu punkti 10 formuleering oma ameti hinnangul ebaselge ega võimalda täpselt mõista väiksemate tuuleparkide rajamise tingimusi. Selline ebaselgus vajab ameti hinnangul täpsustamist, et tagada tegevuste üheselt mõistetav ja korrektne käsitlemine.</w:t>
            </w:r>
          </w:p>
          <w:p w14:paraId="036D9BD0" w14:textId="040BCE79" w:rsidR="00E064AE" w:rsidRPr="00E064AE" w:rsidRDefault="00E064AE" w:rsidP="00E064AE">
            <w:pPr>
              <w:jc w:val="both"/>
              <w:rPr>
                <w:sz w:val="24"/>
                <w:szCs w:val="24"/>
              </w:rPr>
            </w:pPr>
            <w:r w:rsidRPr="00E064AE">
              <w:rPr>
                <w:sz w:val="24"/>
                <w:szCs w:val="24"/>
              </w:rPr>
              <w:t xml:space="preserve">Seletuskirjas on toodud: </w:t>
            </w:r>
            <w:r w:rsidRPr="00E064AE">
              <w:rPr>
                <w:i/>
                <w:iCs/>
                <w:sz w:val="24"/>
                <w:szCs w:val="24"/>
              </w:rPr>
              <w:t>muudatuse kohaselt on tuuleparkide puhul KMH algatamine kohustuslik, kui tuulikuid on vähemalt 10 või nende koguvõimsus vähemalt 45 MW, seda sõltumata tuulepargi asukohast (tuuleparki kavandatakse kas merel või maismaal). Kehtiva sätte kohaselt on KMH kohustuslik tuuleelektrijaama püstitamisel veekogusse. Maismaa tuulepargid kuuluvad eelhinnangu andmise kohustusega tegevuste hulka (eelhinnang tuleb anda, kui rohkem kui viie tuulikuga tuuleelektrijaama koguvõimsus on üle 7,5 megavati). Kõnealune muudatusettepanek lähtub Maves OÜ koostatud künniste analüüsist, milles arvestati lisaks riigisisestele KMH eelhinnangutele ja aruannetele ka võrdlusriikide (sh Soome ja Läti) vastavaid künniseid ning asjakohast teaduskirjandust</w:t>
            </w:r>
            <w:r w:rsidRPr="00E064AE">
              <w:rPr>
                <w:sz w:val="24"/>
                <w:szCs w:val="24"/>
              </w:rPr>
              <w:t>.</w:t>
            </w:r>
          </w:p>
          <w:p w14:paraId="4119EA56" w14:textId="77777777" w:rsidR="00E064AE" w:rsidRPr="00E064AE" w:rsidRDefault="00E064AE" w:rsidP="00E064AE">
            <w:pPr>
              <w:jc w:val="both"/>
              <w:rPr>
                <w:sz w:val="24"/>
                <w:szCs w:val="24"/>
              </w:rPr>
            </w:pPr>
            <w:r w:rsidRPr="00E064AE">
              <w:rPr>
                <w:sz w:val="24"/>
                <w:szCs w:val="24"/>
              </w:rPr>
              <w:t xml:space="preserve">Vastavalt eelnõule algatatakse KMH, kui tuulikuid on vähemalt 10 või nende koguvõimsus vähemalt 45 MW. Seletuskirja kohaselt maismaatuuleparkide rajamine võib maastikku, sh ökosüsteeme mõjutada, mistõttu võib keskkonnamõju hindamine vajalik olla. Väärtuslikele elupaikadele olulise mõju vältimiseks tuleks künniste analüüsis tehtud ettepaneku kohaselt ka </w:t>
            </w:r>
            <w:r w:rsidRPr="00E064AE">
              <w:rPr>
                <w:sz w:val="24"/>
                <w:szCs w:val="24"/>
              </w:rPr>
              <w:lastRenderedPageBreak/>
              <w:t>väiksemate tuuleparkide (sh kuni viis tuulikut, erinevalt praegusest nõudest) rajamisel teha eelhinnang. Seetõttu muudetakse ka tegevusvaldkondade määrust (määruse kavand on esitatud lisas, kavand 4) ning kavas on sätestada, et eelhinnang tuleb anda viie või enama tuulikuga tuulepargi rajamisel (sõltumata tuuliku võimsusest või kõrgusest) või vähemalt ühe tuuliku püstitamisel, kui selle kõrgus on vähemalt 30 meetrit. See annab võimaluse rajada eelhinnanguta väiksemas mahus tuulikuid (kuni neli), mis jäävad madalamaks kui 30 meetrit.</w:t>
            </w:r>
          </w:p>
          <w:p w14:paraId="15769EC4" w14:textId="0190F3EA" w:rsidR="000E4DBF" w:rsidRPr="000F1042" w:rsidRDefault="00E064AE" w:rsidP="000F1042">
            <w:pPr>
              <w:jc w:val="both"/>
              <w:rPr>
                <w:sz w:val="24"/>
                <w:szCs w:val="24"/>
              </w:rPr>
            </w:pPr>
            <w:r w:rsidRPr="00E064AE">
              <w:rPr>
                <w:sz w:val="24"/>
                <w:szCs w:val="24"/>
              </w:rPr>
              <w:t>Sellest võib järeldada, et vähem kui viie tuulikuga tuulepargi rajamisel ei ole eelhinnangu koostamine kohustuslik, va vähemalt 30 meetrise tuuliku korral. Amet juhib tähelepanu, et Eestis ei ole kehtestatud tuulikute minimaalkaugust elamutest. Tuulepargi kaugust elamutest saab hinnata ja määrata müraprognoosi alusel. Küsimus tekib, kas väiksema tuulepargi rajamine ilma müraprognoosita on põhimõtteliselt võimalik.</w:t>
            </w:r>
          </w:p>
        </w:tc>
        <w:tc>
          <w:tcPr>
            <w:tcW w:w="4756" w:type="dxa"/>
          </w:tcPr>
          <w:p w14:paraId="0D36F8FD" w14:textId="77777777" w:rsidR="000E4DBF" w:rsidRDefault="00E064AE" w:rsidP="201B3EE9">
            <w:pPr>
              <w:autoSpaceDE w:val="0"/>
              <w:autoSpaceDN w:val="0"/>
              <w:adjustRightInd w:val="0"/>
              <w:jc w:val="both"/>
              <w:rPr>
                <w:sz w:val="24"/>
                <w:szCs w:val="24"/>
              </w:rPr>
            </w:pPr>
            <w:r>
              <w:rPr>
                <w:sz w:val="24"/>
                <w:szCs w:val="24"/>
              </w:rPr>
              <w:lastRenderedPageBreak/>
              <w:t>SELGITATUD</w:t>
            </w:r>
          </w:p>
          <w:p w14:paraId="08797479" w14:textId="77777777" w:rsidR="00E064AE" w:rsidRDefault="00E064AE" w:rsidP="201B3EE9">
            <w:pPr>
              <w:autoSpaceDE w:val="0"/>
              <w:autoSpaceDN w:val="0"/>
              <w:adjustRightInd w:val="0"/>
              <w:jc w:val="both"/>
              <w:rPr>
                <w:sz w:val="24"/>
                <w:szCs w:val="24"/>
              </w:rPr>
            </w:pPr>
          </w:p>
          <w:p w14:paraId="2300F6A4" w14:textId="0F63F9FA" w:rsidR="4122CA98" w:rsidRDefault="4122CA98" w:rsidP="2231E98C">
            <w:pPr>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p>
          <w:p w14:paraId="6944CE18" w14:textId="77777777" w:rsidR="00E064AE" w:rsidRDefault="00E064AE" w:rsidP="201B3EE9">
            <w:pPr>
              <w:autoSpaceDE w:val="0"/>
              <w:autoSpaceDN w:val="0"/>
              <w:adjustRightInd w:val="0"/>
              <w:jc w:val="both"/>
              <w:rPr>
                <w:sz w:val="24"/>
                <w:szCs w:val="24"/>
              </w:rPr>
            </w:pPr>
          </w:p>
          <w:p w14:paraId="32E10477" w14:textId="17A8F117" w:rsidR="3D7E64BA" w:rsidRDefault="3D7E64BA" w:rsidP="2231E98C">
            <w:pPr>
              <w:jc w:val="both"/>
              <w:rPr>
                <w:sz w:val="24"/>
                <w:szCs w:val="24"/>
              </w:rPr>
            </w:pPr>
            <w:r w:rsidRPr="2231E98C">
              <w:rPr>
                <w:sz w:val="24"/>
                <w:szCs w:val="24"/>
              </w:rPr>
              <w:t>Vt ka vastus järgmises punktis.</w:t>
            </w:r>
          </w:p>
          <w:p w14:paraId="02B578C2" w14:textId="1655B161" w:rsidR="00E064AE" w:rsidRDefault="00E064AE" w:rsidP="2231E98C">
            <w:pPr>
              <w:autoSpaceDE w:val="0"/>
              <w:autoSpaceDN w:val="0"/>
              <w:adjustRightInd w:val="0"/>
              <w:jc w:val="both"/>
              <w:rPr>
                <w:color w:val="4F81BD" w:themeColor="accent1"/>
                <w:sz w:val="24"/>
                <w:szCs w:val="24"/>
              </w:rPr>
            </w:pPr>
          </w:p>
        </w:tc>
      </w:tr>
      <w:tr w:rsidR="000E4DBF" w:rsidRPr="00865396" w14:paraId="31D42DE9" w14:textId="77777777" w:rsidTr="0BA7E1AC">
        <w:tc>
          <w:tcPr>
            <w:tcW w:w="540" w:type="dxa"/>
          </w:tcPr>
          <w:p w14:paraId="4E812D62" w14:textId="77777777" w:rsidR="000E4DBF" w:rsidRDefault="000E4DBF" w:rsidP="76D86828">
            <w:pPr>
              <w:ind w:left="-57" w:right="-113"/>
              <w:rPr>
                <w:b/>
                <w:bCs/>
                <w:sz w:val="24"/>
                <w:szCs w:val="24"/>
              </w:rPr>
            </w:pPr>
          </w:p>
        </w:tc>
        <w:tc>
          <w:tcPr>
            <w:tcW w:w="2290" w:type="dxa"/>
          </w:tcPr>
          <w:p w14:paraId="4CB6EE32"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3535C1B" w14:textId="593DFE0D" w:rsidR="00E064AE" w:rsidRPr="00E064AE" w:rsidRDefault="008D79D8" w:rsidP="00E064AE">
            <w:pPr>
              <w:jc w:val="both"/>
              <w:rPr>
                <w:sz w:val="24"/>
                <w:szCs w:val="24"/>
              </w:rPr>
            </w:pPr>
            <w:r>
              <w:rPr>
                <w:sz w:val="24"/>
                <w:szCs w:val="24"/>
              </w:rPr>
              <w:t xml:space="preserve">2. </w:t>
            </w:r>
            <w:r w:rsidR="00E064AE" w:rsidRPr="00E064AE">
              <w:rPr>
                <w:sz w:val="24"/>
                <w:szCs w:val="24"/>
              </w:rPr>
              <w:t xml:space="preserve">Seletuskirja kümnenda punkti viimases lõigus on toodud: </w:t>
            </w:r>
            <w:r w:rsidR="00E064AE" w:rsidRPr="00E064AE">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 Seega, arvestades ka teiste riikide õiguspraktikat ja tuginedes asjakohasele teaduskirjandusele, on künniste analüüsis esitatud soovitus kehtestada Soomega sarnane KMH kohustuslikkuse künnis: tuulikute arv vähemalt 10 või koguvõimsus vähemalt 45 MW ning see künnis kehtib nii maismaale kui ka merele kavandatavatele tuuleparkidele. Väiksema tegevusmahuga tuulikutele rakendub eelhinnangu nõue</w:t>
            </w:r>
            <w:r w:rsidR="00E064AE" w:rsidRPr="00E064AE">
              <w:rPr>
                <w:sz w:val="24"/>
                <w:szCs w:val="24"/>
              </w:rPr>
              <w:t>.</w:t>
            </w:r>
          </w:p>
          <w:p w14:paraId="20DCCA69" w14:textId="6C728CD0" w:rsidR="000E4DBF" w:rsidRPr="000F1042" w:rsidRDefault="00E064AE" w:rsidP="00E064AE">
            <w:pPr>
              <w:jc w:val="both"/>
              <w:rPr>
                <w:sz w:val="24"/>
                <w:szCs w:val="24"/>
              </w:rPr>
            </w:pPr>
            <w:r w:rsidRPr="00E064AE">
              <w:rPr>
                <w:sz w:val="24"/>
                <w:szCs w:val="24"/>
              </w:rPr>
              <w:lastRenderedPageBreak/>
              <w:t>Seletuskirja alusel jääb ebaselgeks, kas vähem kui viie tuuliku rajamisel on eelhinnangu koostamine kohustuslik ning kas müraprognoosi nõue kehtib ka väiksemate tuuleparkide puhul. Arusaadavuse tagamiseks oleks soovitatav täpsustada, millistel juhtudel eelhinnang (või müraprognoos) on vajalik, sealhulgas tuuliku arvu ja kõrguse alusel. Amet juhib tähelepanu, et hetkel ei kaasne piirnorme ületavat müra põhjusel, et tuulikud on elamutest teatud kaugusel ja on hinnatud müra taset. Ameti hinnangul on ka alla 5 tuulikuga ning alla 30 kõrguse tuulikuga tuulepargi rajamisel vaja hinnata tuulepargi vastavust kehtivatele tervisekaitsenõuetele, et oleks võimalik tagada inimeste tervise kaitse.</w:t>
            </w:r>
          </w:p>
        </w:tc>
        <w:tc>
          <w:tcPr>
            <w:tcW w:w="4756" w:type="dxa"/>
          </w:tcPr>
          <w:p w14:paraId="57D6A84F" w14:textId="77777777" w:rsidR="000E4DBF" w:rsidRDefault="008D79D8" w:rsidP="201B3EE9">
            <w:pPr>
              <w:autoSpaceDE w:val="0"/>
              <w:autoSpaceDN w:val="0"/>
              <w:adjustRightInd w:val="0"/>
              <w:jc w:val="both"/>
              <w:rPr>
                <w:sz w:val="24"/>
                <w:szCs w:val="24"/>
              </w:rPr>
            </w:pPr>
            <w:r>
              <w:rPr>
                <w:sz w:val="24"/>
                <w:szCs w:val="24"/>
              </w:rPr>
              <w:lastRenderedPageBreak/>
              <w:t>SELGITATUD</w:t>
            </w:r>
          </w:p>
          <w:p w14:paraId="66E81682" w14:textId="77777777" w:rsidR="008D79D8" w:rsidRDefault="008D79D8" w:rsidP="201B3EE9">
            <w:pPr>
              <w:autoSpaceDE w:val="0"/>
              <w:autoSpaceDN w:val="0"/>
              <w:adjustRightInd w:val="0"/>
              <w:jc w:val="both"/>
              <w:rPr>
                <w:sz w:val="24"/>
                <w:szCs w:val="24"/>
              </w:rPr>
            </w:pPr>
          </w:p>
          <w:p w14:paraId="3D81CFAD" w14:textId="6D2E0B47" w:rsidR="008D79D8" w:rsidRDefault="4704B3C6" w:rsidP="2231E98C">
            <w:pPr>
              <w:autoSpaceDE w:val="0"/>
              <w:autoSpaceDN w:val="0"/>
              <w:adjustRightInd w:val="0"/>
              <w:jc w:val="both"/>
              <w:rPr>
                <w:sz w:val="24"/>
                <w:szCs w:val="24"/>
                <w:lang w:eastAsia="et-EE"/>
              </w:rPr>
            </w:pPr>
            <w:r w:rsidRPr="2231E98C">
              <w:rPr>
                <w:color w:val="222222"/>
                <w:sz w:val="24"/>
                <w:szCs w:val="24"/>
                <w:lang w:eastAsia="et-EE"/>
              </w:rPr>
              <w:t>Arvestades avalikult konsultatsioonilt tulnud tagasisidet, jäetakse tuuleparkidega seotud kavan</w:t>
            </w:r>
            <w:r w:rsidRPr="2231E98C">
              <w:rPr>
                <w:sz w:val="24"/>
                <w:szCs w:val="24"/>
                <w:lang w:eastAsia="et-EE"/>
              </w:rPr>
              <w:t>datud muudatus eelnõust välja.</w:t>
            </w:r>
          </w:p>
          <w:p w14:paraId="61E12922" w14:textId="47D0A183" w:rsidR="008D79D8" w:rsidRDefault="008D79D8" w:rsidP="2231E98C">
            <w:pPr>
              <w:autoSpaceDE w:val="0"/>
              <w:autoSpaceDN w:val="0"/>
              <w:adjustRightInd w:val="0"/>
              <w:jc w:val="both"/>
              <w:rPr>
                <w:sz w:val="24"/>
                <w:szCs w:val="24"/>
                <w:lang w:eastAsia="et-EE"/>
              </w:rPr>
            </w:pPr>
          </w:p>
          <w:p w14:paraId="28CAF87D" w14:textId="429D36C8" w:rsidR="008D79D8" w:rsidRDefault="213509F8" w:rsidP="2231E98C">
            <w:pPr>
              <w:autoSpaceDE w:val="0"/>
              <w:autoSpaceDN w:val="0"/>
              <w:adjustRightInd w:val="0"/>
              <w:jc w:val="both"/>
              <w:rPr>
                <w:sz w:val="24"/>
                <w:szCs w:val="24"/>
              </w:rPr>
            </w:pPr>
            <w:proofErr w:type="spellStart"/>
            <w:r w:rsidRPr="2231E98C">
              <w:rPr>
                <w:sz w:val="24"/>
                <w:szCs w:val="24"/>
              </w:rPr>
              <w:t>KeHJS</w:t>
            </w:r>
            <w:proofErr w:type="spellEnd"/>
            <w:r w:rsidRPr="2231E98C">
              <w:rPr>
                <w:sz w:val="24"/>
                <w:szCs w:val="24"/>
              </w:rPr>
              <w:t xml:space="preserve"> ei reguleeri müraprognoosi koostamise vajadust ning sellist nõuet ei saa </w:t>
            </w:r>
            <w:proofErr w:type="spellStart"/>
            <w:r w:rsidRPr="2231E98C">
              <w:rPr>
                <w:sz w:val="24"/>
                <w:szCs w:val="24"/>
              </w:rPr>
              <w:t>KeHJSis</w:t>
            </w:r>
            <w:proofErr w:type="spellEnd"/>
            <w:r w:rsidRPr="2231E98C">
              <w:rPr>
                <w:sz w:val="24"/>
                <w:szCs w:val="24"/>
              </w:rPr>
              <w:t xml:space="preserve"> sätestada. Samuti ei ole saa öelda, mitme või kui kõrge tuuliku puhul on müra prognoosi koostamine vajalik. Selle üle, kas või millisel juhul müraprognoosi on vaja koostada </w:t>
            </w:r>
            <w:r w:rsidRPr="2231E98C">
              <w:rPr>
                <w:color w:val="000000" w:themeColor="text1"/>
                <w:sz w:val="24"/>
                <w:szCs w:val="24"/>
              </w:rPr>
              <w:t>(sh väiksema tuulepargi või üksikute tuulikute puhul)</w:t>
            </w:r>
            <w:r w:rsidRPr="2231E98C">
              <w:rPr>
                <w:sz w:val="24"/>
                <w:szCs w:val="24"/>
              </w:rPr>
              <w:t>, on pädev otsustama Terviseamet või otsustaja (</w:t>
            </w:r>
            <w:r w:rsidR="1BB46BD8" w:rsidRPr="2231E98C">
              <w:rPr>
                <w:sz w:val="24"/>
                <w:szCs w:val="24"/>
              </w:rPr>
              <w:t>tegevus</w:t>
            </w:r>
            <w:r w:rsidRPr="2231E98C">
              <w:rPr>
                <w:sz w:val="24"/>
                <w:szCs w:val="24"/>
              </w:rPr>
              <w:t>loa andja).</w:t>
            </w:r>
          </w:p>
          <w:p w14:paraId="61CCD87A" w14:textId="5D43A946" w:rsidR="008D79D8" w:rsidRDefault="213509F8" w:rsidP="2231E98C">
            <w:pPr>
              <w:autoSpaceDE w:val="0"/>
              <w:autoSpaceDN w:val="0"/>
              <w:adjustRightInd w:val="0"/>
              <w:jc w:val="both"/>
              <w:rPr>
                <w:sz w:val="24"/>
                <w:szCs w:val="24"/>
              </w:rPr>
            </w:pPr>
            <w:r w:rsidRPr="2231E98C">
              <w:rPr>
                <w:sz w:val="24"/>
                <w:szCs w:val="24"/>
              </w:rPr>
              <w:lastRenderedPageBreak/>
              <w:t xml:space="preserve">Kui algatatakse KMH, siis vajadusel koostatakse KMH käigus müraprognoos (nt kui tegevusega võib kaasneda kõrge müratase). Tuuleparkide mõju hindamistes on tavapäraselt hinnatud tuulikute müra ja koostatud müraprognoos (müra modelleerimise abil). </w:t>
            </w:r>
          </w:p>
          <w:p w14:paraId="3138192D" w14:textId="1056F9B3" w:rsidR="008D79D8" w:rsidRDefault="213509F8" w:rsidP="2231E98C">
            <w:pPr>
              <w:autoSpaceDE w:val="0"/>
              <w:autoSpaceDN w:val="0"/>
              <w:adjustRightInd w:val="0"/>
              <w:jc w:val="both"/>
              <w:rPr>
                <w:sz w:val="24"/>
                <w:szCs w:val="24"/>
              </w:rPr>
            </w:pPr>
            <w:r w:rsidRPr="2231E98C">
              <w:rPr>
                <w:color w:val="000000" w:themeColor="text1"/>
                <w:sz w:val="24"/>
                <w:szCs w:val="24"/>
              </w:rPr>
              <w:t>KMH eelhinnangu andmise käigus ei koostata müraprognoosi, eelhinnang selgitab, kas KMH on vaja algatada või mitte. KMH algatamisel määratakse KMH käigus läbiviidavad uuringud ning muuhulgas võib olla vajalik teha ka müraprognoos. Samas, m</w:t>
            </w:r>
            <w:r w:rsidRPr="2231E98C">
              <w:rPr>
                <w:sz w:val="24"/>
                <w:szCs w:val="24"/>
              </w:rPr>
              <w:t xml:space="preserve">üraprognoosi koostamiseks ei ole vaja </w:t>
            </w:r>
            <w:proofErr w:type="spellStart"/>
            <w:r w:rsidRPr="2231E98C">
              <w:rPr>
                <w:sz w:val="24"/>
                <w:szCs w:val="24"/>
              </w:rPr>
              <w:t>KMHd</w:t>
            </w:r>
            <w:proofErr w:type="spellEnd"/>
            <w:r w:rsidRPr="2231E98C">
              <w:rPr>
                <w:sz w:val="24"/>
                <w:szCs w:val="24"/>
              </w:rPr>
              <w:t xml:space="preserve"> algatada, müra saab hinnata ja prognoosida ka nt ehitusprojekti koostamise käigus.</w:t>
            </w:r>
          </w:p>
          <w:p w14:paraId="514DD43E" w14:textId="2B87A49F" w:rsidR="008D79D8" w:rsidRDefault="008D79D8" w:rsidP="201B3EE9">
            <w:pPr>
              <w:autoSpaceDE w:val="0"/>
              <w:autoSpaceDN w:val="0"/>
              <w:adjustRightInd w:val="0"/>
              <w:jc w:val="both"/>
              <w:rPr>
                <w:sz w:val="24"/>
                <w:szCs w:val="24"/>
              </w:rPr>
            </w:pPr>
          </w:p>
        </w:tc>
      </w:tr>
      <w:tr w:rsidR="000E4DBF" w:rsidRPr="00865396" w14:paraId="0EF55D45" w14:textId="77777777" w:rsidTr="0BA7E1AC">
        <w:trPr>
          <w:trHeight w:val="3150"/>
        </w:trPr>
        <w:tc>
          <w:tcPr>
            <w:tcW w:w="540" w:type="dxa"/>
          </w:tcPr>
          <w:p w14:paraId="462EF62E" w14:textId="3FE03803" w:rsidR="000E4DBF" w:rsidRDefault="008D79D8" w:rsidP="76D86828">
            <w:pPr>
              <w:ind w:left="-57" w:right="-113"/>
              <w:rPr>
                <w:b/>
                <w:bCs/>
                <w:sz w:val="24"/>
                <w:szCs w:val="24"/>
              </w:rPr>
            </w:pPr>
            <w:r>
              <w:rPr>
                <w:b/>
                <w:bCs/>
                <w:sz w:val="24"/>
                <w:szCs w:val="24"/>
              </w:rPr>
              <w:lastRenderedPageBreak/>
              <w:t>16.</w:t>
            </w:r>
          </w:p>
        </w:tc>
        <w:tc>
          <w:tcPr>
            <w:tcW w:w="2290" w:type="dxa"/>
          </w:tcPr>
          <w:p w14:paraId="12A714C3" w14:textId="051563F6" w:rsidR="000E4DBF" w:rsidRPr="008D79D8" w:rsidRDefault="4BF6B5DB" w:rsidP="008D79D8">
            <w:pPr>
              <w:pStyle w:val="Pealkiri3"/>
              <w:rPr>
                <w:sz w:val="24"/>
                <w:szCs w:val="24"/>
              </w:rPr>
            </w:pPr>
            <w:bookmarkStart w:id="17" w:name="_Toc226727776"/>
            <w:proofErr w:type="spellStart"/>
            <w:r w:rsidRPr="2231E98C">
              <w:rPr>
                <w:sz w:val="24"/>
                <w:szCs w:val="24"/>
              </w:rPr>
              <w:t>Sotsiaal-ministeerium</w:t>
            </w:r>
            <w:bookmarkEnd w:id="17"/>
            <w:proofErr w:type="spellEnd"/>
          </w:p>
        </w:tc>
        <w:tc>
          <w:tcPr>
            <w:tcW w:w="6521" w:type="dxa"/>
          </w:tcPr>
          <w:p w14:paraId="37E2C2EC" w14:textId="7A459DE5" w:rsidR="008D79D8" w:rsidRPr="008D79D8" w:rsidRDefault="008D79D8" w:rsidP="008D79D8">
            <w:pPr>
              <w:jc w:val="both"/>
              <w:rPr>
                <w:sz w:val="24"/>
                <w:szCs w:val="24"/>
              </w:rPr>
            </w:pPr>
            <w:r>
              <w:rPr>
                <w:sz w:val="24"/>
                <w:szCs w:val="24"/>
              </w:rPr>
              <w:t>1. E</w:t>
            </w:r>
            <w:r w:rsidRPr="008D79D8">
              <w:rPr>
                <w:sz w:val="24"/>
                <w:szCs w:val="24"/>
              </w:rPr>
              <w:t>elnõuga § 6 lõike 1 punkt 5 (kehtiv sõnastus: „oluline keskkonnamõjuga tegevus on 5) tuuleelektrijaama püstitamine veekogusse“ ) sõnastatakse järgmiselt:  „5) vähemalt kümne tuulikuga või vähemalt 45-megavatise koguvõimsusega tuuleelektrijaama rajamine“</w:t>
            </w:r>
          </w:p>
          <w:p w14:paraId="2B51AEDF" w14:textId="77777777" w:rsidR="008D79D8" w:rsidRPr="008D79D8" w:rsidRDefault="008D79D8" w:rsidP="008D79D8">
            <w:pPr>
              <w:jc w:val="both"/>
              <w:rPr>
                <w:sz w:val="24"/>
                <w:szCs w:val="24"/>
              </w:rPr>
            </w:pPr>
            <w:r w:rsidRPr="008D79D8">
              <w:rPr>
                <w:sz w:val="24"/>
                <w:szCs w:val="24"/>
              </w:rPr>
              <w:t>Samas on seletuskirja punkt 10 formuleering ebaselge ja segane, mistõttu ei võimalda see täpselt mõista väiksemate tuuleparkide rajamise tingimusi. Selline ebaselgus vajab määruses või seletuskirjas täpsustamist, et tagada tegevuste üheselt mõistetav ja korrektne käsitlemine.</w:t>
            </w:r>
          </w:p>
          <w:p w14:paraId="779B3DAE" w14:textId="77777777" w:rsidR="008D79D8" w:rsidRPr="008D79D8" w:rsidRDefault="008D79D8" w:rsidP="008D79D8">
            <w:pPr>
              <w:jc w:val="both"/>
              <w:rPr>
                <w:sz w:val="24"/>
                <w:szCs w:val="24"/>
              </w:rPr>
            </w:pPr>
            <w:r w:rsidRPr="008D79D8">
              <w:rPr>
                <w:sz w:val="24"/>
                <w:szCs w:val="24"/>
              </w:rPr>
              <w:t xml:space="preserve">Seletuskirjas on toodud: </w:t>
            </w:r>
            <w:r w:rsidRPr="008D79D8">
              <w:rPr>
                <w:i/>
                <w:iCs/>
                <w:sz w:val="24"/>
                <w:szCs w:val="24"/>
              </w:rPr>
              <w:t xml:space="preserve">muudatuse kohaselt on tuuleparkide puhul KMH algatamine kohustuslik, kui tuulikuid on vähemalt 10 või nende koguvõimsus vähemalt 45 MW, seda sõltumata tuulepargi asukohast (tuuleparki kavandatakse kas merel või maismaal). Kehtiva sätte kohaselt on KMH kohustuslik </w:t>
            </w:r>
            <w:r w:rsidRPr="008D79D8">
              <w:rPr>
                <w:i/>
                <w:iCs/>
                <w:sz w:val="24"/>
                <w:szCs w:val="24"/>
              </w:rPr>
              <w:lastRenderedPageBreak/>
              <w:t>tuuleelektrijaama püstitamisel veekogusse. Maismaa tuulepargid kuuluvad eelhinnangu andmise kohustusega tegevuste hulka (eelhinnang tuleb anda, kui rohkem kui viie tuulikuga tuuleelektrijaama koguvõimsus on üle 7,5 megavati). Kõnealune muudatusettepanek lähtub Maves OÜ koostatud künniste analüüsist, milles arvestati lisaks riigisisestele KMH eelhinnangutele ja aruannetele ka võrdlusriikide (sh Soome ja Läti) vastavaid künniseid ning asjakohast teaduskirjandust</w:t>
            </w:r>
            <w:r w:rsidRPr="008D79D8">
              <w:rPr>
                <w:sz w:val="24"/>
                <w:szCs w:val="24"/>
              </w:rPr>
              <w:t>.</w:t>
            </w:r>
          </w:p>
          <w:p w14:paraId="4C548888" w14:textId="77777777" w:rsidR="008D79D8" w:rsidRPr="008D79D8" w:rsidRDefault="008D79D8" w:rsidP="008D79D8">
            <w:pPr>
              <w:jc w:val="both"/>
              <w:rPr>
                <w:sz w:val="24"/>
                <w:szCs w:val="24"/>
              </w:rPr>
            </w:pPr>
            <w:r w:rsidRPr="008D79D8">
              <w:rPr>
                <w:sz w:val="24"/>
                <w:szCs w:val="24"/>
              </w:rPr>
              <w:t>Sellest lõigust tuleneb, et KMH-d algatatakse, kui tuulikuid on vähemalt 10 või nende koguvõimsus vähemalt 45 MW.</w:t>
            </w:r>
          </w:p>
          <w:p w14:paraId="33F39696" w14:textId="77777777" w:rsidR="008D79D8" w:rsidRPr="008D79D8" w:rsidRDefault="008D79D8" w:rsidP="008D79D8">
            <w:pPr>
              <w:jc w:val="both"/>
              <w:rPr>
                <w:sz w:val="24"/>
                <w:szCs w:val="24"/>
              </w:rPr>
            </w:pPr>
            <w:r w:rsidRPr="008D79D8">
              <w:rPr>
                <w:sz w:val="24"/>
                <w:szCs w:val="24"/>
              </w:rPr>
              <w:t xml:space="preserve">Seletuskirja kohaselt </w:t>
            </w:r>
            <w:r w:rsidRPr="008D79D8">
              <w:rPr>
                <w:i/>
                <w:iCs/>
                <w:sz w:val="24"/>
                <w:szCs w:val="24"/>
              </w:rPr>
              <w:t>maismaatuuleparkide rajamine võib maastikku, sh ökosüsteeme mõjutada, mistõttu võib keskkonnamõju hindamine vajalik olla. Väärtuslikele elupaikadele olulise mõju vältimiseks tuleks künniste analüüsis tehtud ettepaneku kohaselt ka väiksemate tuuleparkide (sh kuni viis tuulikut, erinevalt praegusest nõudest) rajamisel teha eelhinnang. Seetõttu muudetakse ka tegevusvaldkondade määrust (määruse kavand on esitatud lisas, kavand 4) ning kavas on sätestada, et eelhinnang tuleb anda viie või enama tuulikuga tuulepargi rajamisel (sõltumata tuuliku võimsusest või kõrgusest) või vähemalt ühe tuuliku püstitamisel, kui selle kõrgus on vähemalt 30 meetrit. See annab võimaluse rajada eelhinnanguta väiksemas mahus tuulikuid (kuni neli), mis jäävad madalamaks kui 30 meetrit</w:t>
            </w:r>
            <w:r w:rsidRPr="008D79D8">
              <w:rPr>
                <w:sz w:val="24"/>
                <w:szCs w:val="24"/>
              </w:rPr>
              <w:t>.</w:t>
            </w:r>
          </w:p>
          <w:p w14:paraId="3C9FD87F" w14:textId="77777777" w:rsidR="008D79D8" w:rsidRPr="008D79D8" w:rsidRDefault="008D79D8" w:rsidP="008D79D8">
            <w:pPr>
              <w:jc w:val="both"/>
              <w:rPr>
                <w:sz w:val="24"/>
                <w:szCs w:val="24"/>
              </w:rPr>
            </w:pPr>
            <w:r w:rsidRPr="008D79D8">
              <w:rPr>
                <w:sz w:val="24"/>
                <w:szCs w:val="24"/>
              </w:rPr>
              <w:t xml:space="preserve">Sellest seletuskirja lõigust tuleneb, et väärtuslikele elupaikadele avalduva olulise mõju vältimiseks tuleb teha eelhinnang ka väiksemate tuuleparkide puhul, sealhulgas kuni viie tuuliku rajamisel. Samas tehakse ettepanek, et tegevusvaldkonna määruses sätestataks, et eelhinnang tuleb koostada viie või enama tuulikuga tuulepargi rajamisel (sõltumata tuuliku võimsusest või kõrgusest) või vähemalt ühe tuuliku püstitamisel, kui selle kõrgus on vähemalt 30 meetrit. Sellest võib järeldada, et vähem kui viie </w:t>
            </w:r>
            <w:r w:rsidRPr="008D79D8">
              <w:rPr>
                <w:sz w:val="24"/>
                <w:szCs w:val="24"/>
              </w:rPr>
              <w:lastRenderedPageBreak/>
              <w:t>tuulikuga tuulepargi rajamisel ei ole eelhinnangu koostamine kohustuslik. Eestis ei ole kehtestatud tuulikute minimaalkaugust elamutest. Tuulepargi kaugust elamutest saab hinnata ja määrata müraprognoosi alusel. Tekib küsimus, kas väiksema tuulepargi rajamine ilma müraprognoosita on põhimõtteliselt võimalik?</w:t>
            </w:r>
          </w:p>
          <w:p w14:paraId="72655D2D" w14:textId="77777777" w:rsidR="008D79D8" w:rsidRPr="008D79D8" w:rsidRDefault="008D79D8" w:rsidP="008D79D8">
            <w:pPr>
              <w:jc w:val="both"/>
              <w:rPr>
                <w:sz w:val="24"/>
                <w:szCs w:val="24"/>
              </w:rPr>
            </w:pPr>
            <w:r w:rsidRPr="008D79D8">
              <w:rPr>
                <w:sz w:val="24"/>
                <w:szCs w:val="24"/>
              </w:rPr>
              <w:t xml:space="preserve">Seletuskirja  punkti 10 viimases lõigus on toodud: </w:t>
            </w:r>
            <w:r w:rsidRPr="00351495">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 Seega, arvestades ka teiste riikide õiguspraktikat ja tuginedes asjakohasele teaduskirjandusele, on künniste analüüsis esitatud soovitus kehtestada Soomega sarnane KMH kohustuslikkuse künnis: tuulikute arv vähemalt 10 või koguvõimsus vähemalt 45 MW ning see künnis kehtib nii maismaale kui ka merele kavandatavatele tuuleparkidele. Väiksema tegevusmahuga tuulikutele rakendub eelhinnangu nõue</w:t>
            </w:r>
            <w:r w:rsidRPr="008D79D8">
              <w:rPr>
                <w:sz w:val="24"/>
                <w:szCs w:val="24"/>
              </w:rPr>
              <w:t>.</w:t>
            </w:r>
          </w:p>
          <w:p w14:paraId="2ED42C59" w14:textId="65C48BCE" w:rsidR="000E4DBF" w:rsidRPr="000F1042" w:rsidRDefault="4BF6B5DB" w:rsidP="008D79D8">
            <w:pPr>
              <w:jc w:val="both"/>
              <w:rPr>
                <w:sz w:val="24"/>
                <w:szCs w:val="24"/>
              </w:rPr>
            </w:pPr>
            <w:r w:rsidRPr="2231E98C">
              <w:rPr>
                <w:sz w:val="24"/>
                <w:szCs w:val="24"/>
              </w:rPr>
              <w:t>Seletuskirja alusel jääb ebaselgeks, kas vähem kui viie tuuliku rajamisel on eelhinnangu koostamine kohustuslik ning kas müraprognoosi nõue kehtib ka väiksemate tuuleparkide puhul. Selguse tagamiseks oleks soovitatav täpsustada, millistel juhtudel eelhinnang (või müraprognoos) on vajalikud, sealhulgas tuuliku arvu ja kõrguse alusel.</w:t>
            </w:r>
          </w:p>
        </w:tc>
        <w:tc>
          <w:tcPr>
            <w:tcW w:w="4756" w:type="dxa"/>
          </w:tcPr>
          <w:p w14:paraId="2C836746" w14:textId="77777777" w:rsidR="00351495" w:rsidRDefault="2CD452A9" w:rsidP="00351495">
            <w:pPr>
              <w:autoSpaceDE w:val="0"/>
              <w:autoSpaceDN w:val="0"/>
              <w:adjustRightInd w:val="0"/>
              <w:jc w:val="both"/>
              <w:rPr>
                <w:sz w:val="24"/>
                <w:szCs w:val="24"/>
              </w:rPr>
            </w:pPr>
            <w:r w:rsidRPr="2231E98C">
              <w:rPr>
                <w:sz w:val="24"/>
                <w:szCs w:val="24"/>
              </w:rPr>
              <w:lastRenderedPageBreak/>
              <w:t>SELGITATUD</w:t>
            </w:r>
          </w:p>
          <w:p w14:paraId="481DB070" w14:textId="77777777" w:rsidR="00351495" w:rsidRDefault="00351495" w:rsidP="00351495">
            <w:pPr>
              <w:autoSpaceDE w:val="0"/>
              <w:autoSpaceDN w:val="0"/>
              <w:adjustRightInd w:val="0"/>
              <w:jc w:val="both"/>
              <w:rPr>
                <w:sz w:val="24"/>
                <w:szCs w:val="24"/>
              </w:rPr>
            </w:pPr>
          </w:p>
          <w:p w14:paraId="74B3412A" w14:textId="0D6A4837" w:rsidR="000E4DBF" w:rsidRDefault="303D5638" w:rsidP="2231E98C">
            <w:pPr>
              <w:autoSpaceDE w:val="0"/>
              <w:autoSpaceDN w:val="0"/>
              <w:adjustRightInd w:val="0"/>
              <w:jc w:val="both"/>
              <w:rPr>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r w:rsidR="7260BD30" w:rsidRPr="2231E98C">
              <w:rPr>
                <w:color w:val="222222"/>
                <w:sz w:val="24"/>
                <w:szCs w:val="24"/>
                <w:lang w:eastAsia="et-EE"/>
              </w:rPr>
              <w:t xml:space="preserve"> </w:t>
            </w:r>
            <w:r w:rsidR="6D1E71E1" w:rsidRPr="2231E98C">
              <w:rPr>
                <w:color w:val="222222"/>
                <w:sz w:val="24"/>
                <w:szCs w:val="24"/>
                <w:lang w:eastAsia="et-EE"/>
              </w:rPr>
              <w:t xml:space="preserve">Seega jääb kehtima </w:t>
            </w:r>
            <w:r w:rsidR="65BB77C8" w:rsidRPr="2231E98C">
              <w:rPr>
                <w:color w:val="222222"/>
                <w:sz w:val="24"/>
                <w:szCs w:val="24"/>
                <w:lang w:eastAsia="et-EE"/>
              </w:rPr>
              <w:t xml:space="preserve">Vabariigi Valitsuse 29.08.2005 määruses nr 224 „Tegevusvaldkondade, mille korral tuleb anda keskkonnamõju hindamise vajalikkuse eelhinnang, täpsustatud loetelu“ </w:t>
            </w:r>
            <w:r w:rsidR="6D1E71E1" w:rsidRPr="2231E98C">
              <w:rPr>
                <w:color w:val="222222"/>
                <w:sz w:val="24"/>
                <w:szCs w:val="24"/>
                <w:lang w:eastAsia="et-EE"/>
              </w:rPr>
              <w:t>sätestatud künnis</w:t>
            </w:r>
            <w:r w:rsidR="0E92B79A" w:rsidRPr="2231E98C">
              <w:rPr>
                <w:color w:val="222222"/>
                <w:sz w:val="24"/>
                <w:szCs w:val="24"/>
                <w:lang w:eastAsia="et-EE"/>
              </w:rPr>
              <w:t xml:space="preserve"> ning</w:t>
            </w:r>
            <w:r w:rsidR="6D1E71E1" w:rsidRPr="2231E98C">
              <w:rPr>
                <w:color w:val="222222"/>
                <w:sz w:val="24"/>
                <w:szCs w:val="24"/>
                <w:lang w:eastAsia="et-EE"/>
              </w:rPr>
              <w:t xml:space="preserve"> eelhinnang </w:t>
            </w:r>
            <w:r w:rsidR="62002C7F" w:rsidRPr="2231E98C">
              <w:rPr>
                <w:color w:val="222222"/>
                <w:sz w:val="24"/>
                <w:szCs w:val="24"/>
                <w:lang w:eastAsia="et-EE"/>
              </w:rPr>
              <w:t>tuleb anda</w:t>
            </w:r>
            <w:r w:rsidR="048B6612" w:rsidRPr="2231E98C">
              <w:rPr>
                <w:color w:val="222222"/>
                <w:sz w:val="24"/>
                <w:szCs w:val="24"/>
                <w:lang w:eastAsia="et-EE"/>
              </w:rPr>
              <w:t xml:space="preserve"> </w:t>
            </w:r>
            <w:r w:rsidR="6D1E71E1" w:rsidRPr="2231E98C">
              <w:rPr>
                <w:color w:val="222222"/>
                <w:sz w:val="24"/>
                <w:szCs w:val="24"/>
                <w:lang w:eastAsia="et-EE"/>
              </w:rPr>
              <w:t xml:space="preserve">rohkem kui viie tuulikuga </w:t>
            </w:r>
            <w:r w:rsidR="7E29348A" w:rsidRPr="2231E98C">
              <w:rPr>
                <w:color w:val="222222"/>
                <w:sz w:val="24"/>
                <w:szCs w:val="24"/>
                <w:lang w:eastAsia="et-EE"/>
              </w:rPr>
              <w:t>maismaa</w:t>
            </w:r>
            <w:r w:rsidR="148B6749" w:rsidRPr="2231E98C">
              <w:rPr>
                <w:color w:val="222222"/>
                <w:sz w:val="24"/>
                <w:szCs w:val="24"/>
                <w:lang w:eastAsia="et-EE"/>
              </w:rPr>
              <w:t xml:space="preserve">le rajatava </w:t>
            </w:r>
            <w:r w:rsidR="6D1E71E1" w:rsidRPr="2231E98C">
              <w:rPr>
                <w:color w:val="222222"/>
                <w:sz w:val="24"/>
                <w:szCs w:val="24"/>
                <w:lang w:eastAsia="et-EE"/>
              </w:rPr>
              <w:t>tuuleelektrijaama</w:t>
            </w:r>
            <w:r w:rsidR="35A26C43" w:rsidRPr="2231E98C">
              <w:rPr>
                <w:color w:val="222222"/>
                <w:sz w:val="24"/>
                <w:szCs w:val="24"/>
                <w:lang w:eastAsia="et-EE"/>
              </w:rPr>
              <w:t xml:space="preserve"> </w:t>
            </w:r>
            <w:r w:rsidR="378DEF28" w:rsidRPr="2231E98C">
              <w:rPr>
                <w:color w:val="222222"/>
                <w:sz w:val="24"/>
                <w:szCs w:val="24"/>
                <w:lang w:eastAsia="et-EE"/>
              </w:rPr>
              <w:t>puhu</w:t>
            </w:r>
            <w:r w:rsidR="35A26C43" w:rsidRPr="2231E98C">
              <w:rPr>
                <w:color w:val="222222"/>
                <w:sz w:val="24"/>
                <w:szCs w:val="24"/>
                <w:lang w:eastAsia="et-EE"/>
              </w:rPr>
              <w:t>l</w:t>
            </w:r>
            <w:r w:rsidR="6D1E71E1" w:rsidRPr="2231E98C">
              <w:rPr>
                <w:color w:val="222222"/>
                <w:sz w:val="24"/>
                <w:szCs w:val="24"/>
                <w:lang w:eastAsia="et-EE"/>
              </w:rPr>
              <w:t xml:space="preserve">, mille koguvõimsus on </w:t>
            </w:r>
            <w:r w:rsidR="6D1E71E1" w:rsidRPr="2231E98C">
              <w:rPr>
                <w:sz w:val="24"/>
                <w:szCs w:val="24"/>
                <w:lang w:eastAsia="et-EE"/>
              </w:rPr>
              <w:t>üle 7,5</w:t>
            </w:r>
            <w:r w:rsidR="76D75846" w:rsidRPr="2231E98C">
              <w:rPr>
                <w:sz w:val="24"/>
                <w:szCs w:val="24"/>
                <w:lang w:eastAsia="et-EE"/>
              </w:rPr>
              <w:t xml:space="preserve"> MW.</w:t>
            </w:r>
          </w:p>
          <w:p w14:paraId="7BD4DCE1" w14:textId="21C82399" w:rsidR="000E4DBF" w:rsidRDefault="4A567684" w:rsidP="2231E98C">
            <w:pPr>
              <w:autoSpaceDE w:val="0"/>
              <w:autoSpaceDN w:val="0"/>
              <w:adjustRightInd w:val="0"/>
              <w:jc w:val="both"/>
              <w:rPr>
                <w:sz w:val="24"/>
                <w:szCs w:val="24"/>
                <w:lang w:eastAsia="et-EE"/>
              </w:rPr>
            </w:pPr>
            <w:r w:rsidRPr="2231E98C">
              <w:rPr>
                <w:sz w:val="24"/>
                <w:szCs w:val="24"/>
                <w:lang w:eastAsia="et-EE"/>
              </w:rPr>
              <w:t>K</w:t>
            </w:r>
            <w:r w:rsidR="00056B9F" w:rsidRPr="2231E98C">
              <w:rPr>
                <w:sz w:val="24"/>
                <w:szCs w:val="24"/>
                <w:lang w:eastAsia="et-EE"/>
              </w:rPr>
              <w:t xml:space="preserve">ui planeeringu menetluses on läbi viidud KSH ja selle käigus on mõju juba asjakohaselt </w:t>
            </w:r>
            <w:r w:rsidR="00056B9F" w:rsidRPr="2231E98C">
              <w:rPr>
                <w:sz w:val="24"/>
                <w:szCs w:val="24"/>
                <w:lang w:eastAsia="et-EE"/>
              </w:rPr>
              <w:lastRenderedPageBreak/>
              <w:t xml:space="preserve">hinnatud, võib otsustaja </w:t>
            </w:r>
            <w:r w:rsidR="572201FA" w:rsidRPr="2231E98C">
              <w:rPr>
                <w:sz w:val="24"/>
                <w:szCs w:val="24"/>
                <w:lang w:eastAsia="et-EE"/>
              </w:rPr>
              <w:t xml:space="preserve">eelhinnangu alusel </w:t>
            </w:r>
            <w:r w:rsidR="00056B9F" w:rsidRPr="2231E98C">
              <w:rPr>
                <w:sz w:val="24"/>
                <w:szCs w:val="24"/>
                <w:lang w:eastAsia="et-EE"/>
              </w:rPr>
              <w:t xml:space="preserve">jätta </w:t>
            </w:r>
            <w:proofErr w:type="spellStart"/>
            <w:r w:rsidR="00056B9F" w:rsidRPr="2231E98C">
              <w:rPr>
                <w:sz w:val="24"/>
                <w:szCs w:val="24"/>
                <w:lang w:eastAsia="et-EE"/>
              </w:rPr>
              <w:t>KeHJS</w:t>
            </w:r>
            <w:proofErr w:type="spellEnd"/>
            <w:r w:rsidR="00056B9F" w:rsidRPr="2231E98C">
              <w:rPr>
                <w:sz w:val="24"/>
                <w:szCs w:val="24"/>
                <w:lang w:eastAsia="et-EE"/>
              </w:rPr>
              <w:t xml:space="preserve"> § 11 l</w:t>
            </w:r>
            <w:r w:rsidR="52356621" w:rsidRPr="2231E98C">
              <w:rPr>
                <w:sz w:val="24"/>
                <w:szCs w:val="24"/>
                <w:lang w:eastAsia="et-EE"/>
              </w:rPr>
              <w:t>õike</w:t>
            </w:r>
            <w:r w:rsidR="00056B9F" w:rsidRPr="2231E98C">
              <w:rPr>
                <w:sz w:val="24"/>
                <w:szCs w:val="24"/>
                <w:lang w:eastAsia="et-EE"/>
              </w:rPr>
              <w:t xml:space="preserve"> 6 </w:t>
            </w:r>
            <w:r w:rsidR="3569DA3C" w:rsidRPr="2231E98C">
              <w:rPr>
                <w:sz w:val="24"/>
                <w:szCs w:val="24"/>
                <w:lang w:eastAsia="et-EE"/>
              </w:rPr>
              <w:t xml:space="preserve">kohaselt </w:t>
            </w:r>
            <w:r w:rsidR="00056B9F" w:rsidRPr="2231E98C">
              <w:rPr>
                <w:sz w:val="24"/>
                <w:szCs w:val="24"/>
                <w:lang w:eastAsia="et-EE"/>
              </w:rPr>
              <w:t>tegevusloa menetluses KMH algatamata, kui asjaolud ei ole olulisel määral muutunud ja otsustajal on tegevusloa andmiseks piisavalt teavet.</w:t>
            </w:r>
            <w:r w:rsidR="7EF83B6C" w:rsidRPr="2231E98C">
              <w:rPr>
                <w:sz w:val="24"/>
                <w:szCs w:val="24"/>
                <w:lang w:eastAsia="et-EE"/>
              </w:rPr>
              <w:t xml:space="preserve"> </w:t>
            </w:r>
            <w:r w:rsidR="0A23522B" w:rsidRPr="2231E98C">
              <w:rPr>
                <w:sz w:val="24"/>
                <w:szCs w:val="24"/>
                <w:lang w:eastAsia="et-EE"/>
              </w:rPr>
              <w:t>Sama paragrahvi l</w:t>
            </w:r>
            <w:r w:rsidR="7EF83B6C" w:rsidRPr="2231E98C">
              <w:rPr>
                <w:sz w:val="24"/>
                <w:szCs w:val="24"/>
                <w:lang w:eastAsia="et-EE"/>
              </w:rPr>
              <w:t>õike 6</w:t>
            </w:r>
            <w:r w:rsidR="7EF83B6C" w:rsidRPr="2231E98C">
              <w:rPr>
                <w:sz w:val="24"/>
                <w:szCs w:val="24"/>
                <w:vertAlign w:val="superscript"/>
                <w:lang w:eastAsia="et-EE"/>
              </w:rPr>
              <w:t>2</w:t>
            </w:r>
            <w:r w:rsidR="7EF83B6C" w:rsidRPr="2231E98C">
              <w:rPr>
                <w:sz w:val="24"/>
                <w:szCs w:val="24"/>
                <w:lang w:eastAsia="et-EE"/>
              </w:rPr>
              <w:t xml:space="preserve"> järgi ei ole eelhinnangu andmine vajalik, kui varasemast mõju hindamisest ei ole möödunud rohkem kui 4 aastat </w:t>
            </w:r>
            <w:r w:rsidR="6C2D1FDA" w:rsidRPr="2231E98C">
              <w:rPr>
                <w:sz w:val="24"/>
                <w:szCs w:val="24"/>
                <w:lang w:eastAsia="et-EE"/>
              </w:rPr>
              <w:t>ning asjaolud ei ole olulisel määral muutunud ja otsustajal on tegevusloa andmiseks piisavalt teavet.</w:t>
            </w:r>
          </w:p>
          <w:p w14:paraId="3FC9F1CD" w14:textId="68369674" w:rsidR="000E4DBF" w:rsidRDefault="6C2D1FDA" w:rsidP="2231E98C">
            <w:pPr>
              <w:autoSpaceDE w:val="0"/>
              <w:autoSpaceDN w:val="0"/>
              <w:adjustRightInd w:val="0"/>
              <w:jc w:val="both"/>
              <w:rPr>
                <w:sz w:val="24"/>
                <w:szCs w:val="24"/>
              </w:rPr>
            </w:pPr>
            <w:r w:rsidRPr="2231E98C">
              <w:rPr>
                <w:color w:val="222222"/>
                <w:sz w:val="24"/>
                <w:szCs w:val="24"/>
                <w:lang w:eastAsia="et-EE"/>
              </w:rPr>
              <w:t xml:space="preserve">Lisaks märgime, et </w:t>
            </w:r>
            <w:r w:rsidR="41533843" w:rsidRPr="2231E98C">
              <w:rPr>
                <w:color w:val="222222"/>
                <w:sz w:val="24"/>
                <w:szCs w:val="24"/>
                <w:lang w:eastAsia="et-EE"/>
              </w:rPr>
              <w:t xml:space="preserve">Riigikogu menetluses oleva taastuvenergia direktiivi muudatuste ülevõtmise eelnõuga (atmosfääriõhu kaitse seaduse ja teiste seaduste muutmise seaduse eelnõu 697SE) sätestatakse erisused tuuleparkide KMH menetluses ning </w:t>
            </w:r>
            <w:r w:rsidRPr="2231E98C">
              <w:rPr>
                <w:color w:val="222222"/>
                <w:sz w:val="24"/>
                <w:szCs w:val="24"/>
                <w:lang w:eastAsia="et-EE"/>
              </w:rPr>
              <w:t>eelisarendusaladele kavandatavate tuuleparkide loamenetluses</w:t>
            </w:r>
            <w:r w:rsidR="01970807" w:rsidRPr="2231E98C">
              <w:rPr>
                <w:color w:val="222222"/>
                <w:sz w:val="24"/>
                <w:szCs w:val="24"/>
                <w:lang w:eastAsia="et-EE"/>
              </w:rPr>
              <w:t xml:space="preserve"> </w:t>
            </w:r>
            <w:proofErr w:type="spellStart"/>
            <w:r w:rsidR="01970807" w:rsidRPr="2231E98C">
              <w:rPr>
                <w:color w:val="222222"/>
                <w:sz w:val="24"/>
                <w:szCs w:val="24"/>
                <w:lang w:eastAsia="et-EE"/>
              </w:rPr>
              <w:t>KMHd</w:t>
            </w:r>
            <w:proofErr w:type="spellEnd"/>
            <w:r w:rsidR="01970807" w:rsidRPr="2231E98C">
              <w:rPr>
                <w:color w:val="222222"/>
                <w:sz w:val="24"/>
                <w:szCs w:val="24"/>
                <w:lang w:eastAsia="et-EE"/>
              </w:rPr>
              <w:t xml:space="preserve"> üldjuhul ei algatata, </w:t>
            </w:r>
            <w:r w:rsidR="1766A506" w:rsidRPr="2231E98C">
              <w:rPr>
                <w:color w:val="222222"/>
                <w:sz w:val="24"/>
                <w:szCs w:val="24"/>
                <w:lang w:eastAsia="et-EE"/>
              </w:rPr>
              <w:t>samuti ei ole vaja</w:t>
            </w:r>
            <w:r w:rsidR="01970807" w:rsidRPr="2231E98C">
              <w:rPr>
                <w:color w:val="222222"/>
                <w:sz w:val="24"/>
                <w:szCs w:val="24"/>
                <w:lang w:eastAsia="et-EE"/>
              </w:rPr>
              <w:t xml:space="preserve"> anda</w:t>
            </w:r>
            <w:r w:rsidRPr="2231E98C">
              <w:rPr>
                <w:color w:val="222222"/>
                <w:sz w:val="24"/>
                <w:szCs w:val="24"/>
                <w:lang w:eastAsia="et-EE"/>
              </w:rPr>
              <w:t xml:space="preserve"> KMH eelhinnangut</w:t>
            </w:r>
            <w:r w:rsidR="490A9AFC" w:rsidRPr="2231E98C">
              <w:rPr>
                <w:color w:val="222222"/>
                <w:sz w:val="24"/>
                <w:szCs w:val="24"/>
                <w:lang w:eastAsia="et-EE"/>
              </w:rPr>
              <w:t>.</w:t>
            </w:r>
          </w:p>
          <w:p w14:paraId="6045D44C" w14:textId="6EBEEA72" w:rsidR="000E4DBF" w:rsidRDefault="332AFE8B" w:rsidP="2231E98C">
            <w:pPr>
              <w:autoSpaceDE w:val="0"/>
              <w:autoSpaceDN w:val="0"/>
              <w:adjustRightInd w:val="0"/>
              <w:jc w:val="both"/>
              <w:rPr>
                <w:sz w:val="24"/>
                <w:szCs w:val="24"/>
              </w:rPr>
            </w:pPr>
            <w:r w:rsidRPr="2231E98C">
              <w:rPr>
                <w:sz w:val="24"/>
                <w:szCs w:val="24"/>
              </w:rPr>
              <w:t xml:space="preserve">Mis puudutab müraprognoosi koostamist, siis </w:t>
            </w:r>
            <w:proofErr w:type="spellStart"/>
            <w:r w:rsidR="2CD452A9" w:rsidRPr="2231E98C">
              <w:rPr>
                <w:sz w:val="24"/>
                <w:szCs w:val="24"/>
              </w:rPr>
              <w:t>KeHJS</w:t>
            </w:r>
            <w:proofErr w:type="spellEnd"/>
            <w:r w:rsidR="2CD452A9" w:rsidRPr="2231E98C">
              <w:rPr>
                <w:sz w:val="24"/>
                <w:szCs w:val="24"/>
              </w:rPr>
              <w:t xml:space="preserve"> </w:t>
            </w:r>
            <w:r w:rsidR="7CA2B4AC" w:rsidRPr="2231E98C">
              <w:rPr>
                <w:sz w:val="24"/>
                <w:szCs w:val="24"/>
              </w:rPr>
              <w:t xml:space="preserve">seda </w:t>
            </w:r>
            <w:r w:rsidR="2CD452A9" w:rsidRPr="2231E98C">
              <w:rPr>
                <w:sz w:val="24"/>
                <w:szCs w:val="24"/>
              </w:rPr>
              <w:t xml:space="preserve">ei reguleeri ning sellist nõuet ei saa </w:t>
            </w:r>
            <w:proofErr w:type="spellStart"/>
            <w:r w:rsidR="1DFA5451" w:rsidRPr="2231E98C">
              <w:rPr>
                <w:sz w:val="24"/>
                <w:szCs w:val="24"/>
              </w:rPr>
              <w:t>KeHJSis</w:t>
            </w:r>
            <w:proofErr w:type="spellEnd"/>
            <w:r w:rsidR="1DFA5451" w:rsidRPr="2231E98C">
              <w:rPr>
                <w:sz w:val="24"/>
                <w:szCs w:val="24"/>
              </w:rPr>
              <w:t xml:space="preserve"> </w:t>
            </w:r>
            <w:r w:rsidR="2CD452A9" w:rsidRPr="2231E98C">
              <w:rPr>
                <w:sz w:val="24"/>
                <w:szCs w:val="24"/>
              </w:rPr>
              <w:t>sätestada</w:t>
            </w:r>
            <w:r w:rsidR="38333F41" w:rsidRPr="2231E98C">
              <w:rPr>
                <w:sz w:val="24"/>
                <w:szCs w:val="24"/>
              </w:rPr>
              <w:t xml:space="preserve">. </w:t>
            </w:r>
            <w:r w:rsidR="2455141F" w:rsidRPr="2231E98C">
              <w:rPr>
                <w:sz w:val="24"/>
                <w:szCs w:val="24"/>
              </w:rPr>
              <w:t xml:space="preserve">Välisõhu müra võib prognoosida KMH raames või eraldiseisva hinnanguna (nt kui KMH-d ei algatata). </w:t>
            </w:r>
          </w:p>
          <w:p w14:paraId="35EE9A97" w14:textId="3E4B84FB" w:rsidR="000E4DBF" w:rsidRDefault="3FB4711F" w:rsidP="2231E98C">
            <w:pPr>
              <w:autoSpaceDE w:val="0"/>
              <w:autoSpaceDN w:val="0"/>
              <w:adjustRightInd w:val="0"/>
              <w:jc w:val="both"/>
              <w:rPr>
                <w:sz w:val="24"/>
                <w:szCs w:val="24"/>
              </w:rPr>
            </w:pPr>
            <w:r w:rsidRPr="2231E98C">
              <w:rPr>
                <w:sz w:val="24"/>
                <w:szCs w:val="24"/>
              </w:rPr>
              <w:t>E</w:t>
            </w:r>
            <w:r w:rsidR="3CD15AC3" w:rsidRPr="2231E98C">
              <w:rPr>
                <w:sz w:val="24"/>
                <w:szCs w:val="24"/>
              </w:rPr>
              <w:t xml:space="preserve">i </w:t>
            </w:r>
            <w:r w:rsidR="68452728" w:rsidRPr="2231E98C">
              <w:rPr>
                <w:sz w:val="24"/>
                <w:szCs w:val="24"/>
              </w:rPr>
              <w:t xml:space="preserve">ole võimalik üheselt </w:t>
            </w:r>
            <w:r w:rsidR="3CD15AC3" w:rsidRPr="2231E98C">
              <w:rPr>
                <w:sz w:val="24"/>
                <w:szCs w:val="24"/>
              </w:rPr>
              <w:t>öelda, mitme või kui kõrge tuuli</w:t>
            </w:r>
            <w:r w:rsidR="011E6321" w:rsidRPr="2231E98C">
              <w:rPr>
                <w:sz w:val="24"/>
                <w:szCs w:val="24"/>
              </w:rPr>
              <w:t>ku</w:t>
            </w:r>
            <w:r w:rsidR="3CD15AC3" w:rsidRPr="2231E98C">
              <w:rPr>
                <w:sz w:val="24"/>
                <w:szCs w:val="24"/>
              </w:rPr>
              <w:t xml:space="preserve"> puhul on müraprognoosi koostamine vajalik. </w:t>
            </w:r>
            <w:r w:rsidR="12D1F1B9" w:rsidRPr="2231E98C">
              <w:rPr>
                <w:sz w:val="24"/>
                <w:szCs w:val="24"/>
              </w:rPr>
              <w:t>Prognoosi vajadus sõltub</w:t>
            </w:r>
            <w:r w:rsidR="7BA24A99" w:rsidRPr="2231E98C">
              <w:rPr>
                <w:sz w:val="24"/>
                <w:szCs w:val="24"/>
              </w:rPr>
              <w:t xml:space="preserve"> konkreetsest olukorrast,</w:t>
            </w:r>
            <w:r w:rsidR="12D1F1B9" w:rsidRPr="2231E98C">
              <w:rPr>
                <w:sz w:val="24"/>
                <w:szCs w:val="24"/>
              </w:rPr>
              <w:t xml:space="preserve"> eelkõige </w:t>
            </w:r>
            <w:r w:rsidR="26FE5A40" w:rsidRPr="2231E98C">
              <w:rPr>
                <w:sz w:val="24"/>
                <w:szCs w:val="24"/>
              </w:rPr>
              <w:t xml:space="preserve">tuulepargi </w:t>
            </w:r>
            <w:r w:rsidR="12D1F1B9" w:rsidRPr="2231E98C">
              <w:rPr>
                <w:sz w:val="24"/>
                <w:szCs w:val="24"/>
              </w:rPr>
              <w:t>asukohast ja võimalikust mõjust ümbritsevale keskkonnale.</w:t>
            </w:r>
            <w:r w:rsidR="72A3FCE8" w:rsidRPr="2231E98C">
              <w:rPr>
                <w:sz w:val="24"/>
                <w:szCs w:val="24"/>
              </w:rPr>
              <w:t xml:space="preserve"> </w:t>
            </w:r>
            <w:r w:rsidR="5F8E15BB" w:rsidRPr="2231E98C">
              <w:rPr>
                <w:sz w:val="24"/>
                <w:szCs w:val="24"/>
              </w:rPr>
              <w:t xml:space="preserve">Kui tegevus võib mõjutada müratundlikke objekte (elamud, koolid jne), </w:t>
            </w:r>
            <w:r w:rsidR="5F8E15BB" w:rsidRPr="2231E98C">
              <w:rPr>
                <w:sz w:val="24"/>
                <w:szCs w:val="24"/>
              </w:rPr>
              <w:lastRenderedPageBreak/>
              <w:t>siis on müraprognoos vajalik. Samas, kui n</w:t>
            </w:r>
            <w:r w:rsidR="72A3FCE8" w:rsidRPr="2231E98C">
              <w:rPr>
                <w:sz w:val="24"/>
                <w:szCs w:val="24"/>
              </w:rPr>
              <w:t>äiteks</w:t>
            </w:r>
            <w:r w:rsidR="46BE9E63" w:rsidRPr="2231E98C">
              <w:rPr>
                <w:sz w:val="24"/>
                <w:szCs w:val="24"/>
              </w:rPr>
              <w:t xml:space="preserve"> </w:t>
            </w:r>
            <w:r w:rsidR="72A3FCE8" w:rsidRPr="2231E98C">
              <w:rPr>
                <w:sz w:val="24"/>
                <w:szCs w:val="24"/>
              </w:rPr>
              <w:t>lähimad müratundlikud hooned (elamud, koolid, hooldekodud) asuvad väga kaugel ja on selge, et müra ei saa normideni ulatuda</w:t>
            </w:r>
            <w:r w:rsidR="4B180C0E" w:rsidRPr="2231E98C">
              <w:rPr>
                <w:sz w:val="24"/>
                <w:szCs w:val="24"/>
              </w:rPr>
              <w:t xml:space="preserve">, ei ole vaja müra </w:t>
            </w:r>
            <w:r w:rsidR="2F02A74E" w:rsidRPr="2231E98C">
              <w:rPr>
                <w:sz w:val="24"/>
                <w:szCs w:val="24"/>
              </w:rPr>
              <w:t>hinnata</w:t>
            </w:r>
            <w:r w:rsidR="72A3FCE8" w:rsidRPr="2231E98C">
              <w:rPr>
                <w:sz w:val="24"/>
                <w:szCs w:val="24"/>
              </w:rPr>
              <w:t>. Sageli on üldplaneeringutes siiski sätestatud, et tuuleparkide kavandamisel tuleb müra hinnata</w:t>
            </w:r>
            <w:r w:rsidR="5016B874" w:rsidRPr="2231E98C">
              <w:rPr>
                <w:sz w:val="24"/>
                <w:szCs w:val="24"/>
              </w:rPr>
              <w:t>, mis</w:t>
            </w:r>
            <w:r w:rsidR="72A3FCE8" w:rsidRPr="2231E98C">
              <w:rPr>
                <w:sz w:val="24"/>
                <w:szCs w:val="24"/>
              </w:rPr>
              <w:t xml:space="preserve"> tähendab praktikas müraprognoosi tegemist. Seega on võimalik tuuliku või väiksema tuulepargi rajamine ilma müraprognoosita, kuid praktikas pigem </w:t>
            </w:r>
            <w:r w:rsidR="516264E6" w:rsidRPr="2231E98C">
              <w:rPr>
                <w:sz w:val="24"/>
                <w:szCs w:val="24"/>
              </w:rPr>
              <w:t>siiski hinnatakse müra.</w:t>
            </w:r>
          </w:p>
          <w:p w14:paraId="063F861E" w14:textId="6E953B64" w:rsidR="000E4DBF" w:rsidRDefault="531B87C8" w:rsidP="2231E98C">
            <w:pPr>
              <w:autoSpaceDE w:val="0"/>
              <w:autoSpaceDN w:val="0"/>
              <w:adjustRightInd w:val="0"/>
              <w:jc w:val="both"/>
              <w:rPr>
                <w:sz w:val="24"/>
                <w:szCs w:val="24"/>
              </w:rPr>
            </w:pPr>
            <w:r w:rsidRPr="2231E98C">
              <w:rPr>
                <w:sz w:val="24"/>
                <w:szCs w:val="24"/>
              </w:rPr>
              <w:t xml:space="preserve">Selle üle, kas või millisel juhul müraprognoosi on vaja koostada </w:t>
            </w:r>
            <w:r w:rsidRPr="2231E98C">
              <w:rPr>
                <w:color w:val="000000" w:themeColor="text1"/>
                <w:sz w:val="24"/>
                <w:szCs w:val="24"/>
              </w:rPr>
              <w:t>(sh väiksema tuulepargi või üksikute tuulikute puhul)</w:t>
            </w:r>
            <w:r w:rsidRPr="2231E98C">
              <w:rPr>
                <w:sz w:val="24"/>
                <w:szCs w:val="24"/>
              </w:rPr>
              <w:t>, on pädev otsustama Terviseamet või otsustaja (tegevusloa andja).</w:t>
            </w:r>
          </w:p>
          <w:p w14:paraId="7BBF200D" w14:textId="5D43A946" w:rsidR="000E4DBF" w:rsidRDefault="22679115" w:rsidP="2231E98C">
            <w:pPr>
              <w:autoSpaceDE w:val="0"/>
              <w:autoSpaceDN w:val="0"/>
              <w:adjustRightInd w:val="0"/>
              <w:jc w:val="both"/>
              <w:rPr>
                <w:sz w:val="24"/>
                <w:szCs w:val="24"/>
              </w:rPr>
            </w:pPr>
            <w:r w:rsidRPr="2231E98C">
              <w:rPr>
                <w:sz w:val="24"/>
                <w:szCs w:val="24"/>
              </w:rPr>
              <w:t>K</w:t>
            </w:r>
            <w:r w:rsidR="38333F41" w:rsidRPr="2231E98C">
              <w:rPr>
                <w:sz w:val="24"/>
                <w:szCs w:val="24"/>
              </w:rPr>
              <w:t>ui</w:t>
            </w:r>
            <w:r w:rsidR="2CD452A9" w:rsidRPr="2231E98C">
              <w:rPr>
                <w:sz w:val="24"/>
                <w:szCs w:val="24"/>
              </w:rPr>
              <w:t xml:space="preserve"> </w:t>
            </w:r>
            <w:r w:rsidRPr="2231E98C">
              <w:rPr>
                <w:sz w:val="24"/>
                <w:szCs w:val="24"/>
              </w:rPr>
              <w:t>algatatakse KMH, siis vajadusel</w:t>
            </w:r>
            <w:r w:rsidR="5826BF08" w:rsidRPr="2231E98C">
              <w:rPr>
                <w:sz w:val="24"/>
                <w:szCs w:val="24"/>
              </w:rPr>
              <w:t xml:space="preserve"> k</w:t>
            </w:r>
            <w:r w:rsidRPr="2231E98C">
              <w:rPr>
                <w:sz w:val="24"/>
                <w:szCs w:val="24"/>
              </w:rPr>
              <w:t xml:space="preserve">oostatakse KMH käigus </w:t>
            </w:r>
            <w:r w:rsidR="2CD452A9" w:rsidRPr="2231E98C">
              <w:rPr>
                <w:sz w:val="24"/>
                <w:szCs w:val="24"/>
              </w:rPr>
              <w:t>müraprognoos</w:t>
            </w:r>
            <w:r w:rsidR="127B7D90" w:rsidRPr="2231E98C">
              <w:rPr>
                <w:sz w:val="24"/>
                <w:szCs w:val="24"/>
              </w:rPr>
              <w:t xml:space="preserve"> </w:t>
            </w:r>
            <w:r w:rsidR="626BC872" w:rsidRPr="2231E98C">
              <w:rPr>
                <w:sz w:val="24"/>
                <w:szCs w:val="24"/>
              </w:rPr>
              <w:t xml:space="preserve">(nt </w:t>
            </w:r>
            <w:r w:rsidR="127B7D90" w:rsidRPr="2231E98C">
              <w:rPr>
                <w:sz w:val="24"/>
                <w:szCs w:val="24"/>
              </w:rPr>
              <w:t>kui tegevusega võib kaasneda kõrge müratase</w:t>
            </w:r>
            <w:r w:rsidR="1D087C41" w:rsidRPr="2231E98C">
              <w:rPr>
                <w:sz w:val="24"/>
                <w:szCs w:val="24"/>
              </w:rPr>
              <w:t>)</w:t>
            </w:r>
            <w:r w:rsidR="2CD452A9" w:rsidRPr="2231E98C">
              <w:rPr>
                <w:sz w:val="24"/>
                <w:szCs w:val="24"/>
              </w:rPr>
              <w:t xml:space="preserve">. </w:t>
            </w:r>
            <w:r w:rsidR="2899BD00" w:rsidRPr="2231E98C">
              <w:rPr>
                <w:sz w:val="24"/>
                <w:szCs w:val="24"/>
              </w:rPr>
              <w:t>Tuuleparkide mõju hindamistes on tavapäraselt hinnatud tuulikute müra ja koostatud müraprognoos</w:t>
            </w:r>
            <w:r w:rsidR="6D360DF9" w:rsidRPr="2231E98C">
              <w:rPr>
                <w:sz w:val="24"/>
                <w:szCs w:val="24"/>
              </w:rPr>
              <w:t xml:space="preserve"> (müra modelleerimise abil)</w:t>
            </w:r>
            <w:r w:rsidR="2899BD00" w:rsidRPr="2231E98C">
              <w:rPr>
                <w:sz w:val="24"/>
                <w:szCs w:val="24"/>
              </w:rPr>
              <w:t xml:space="preserve">. </w:t>
            </w:r>
          </w:p>
          <w:p w14:paraId="4F462823" w14:textId="607CB4DD" w:rsidR="000E4DBF" w:rsidRDefault="6BF529BD" w:rsidP="2231E98C">
            <w:pPr>
              <w:autoSpaceDE w:val="0"/>
              <w:autoSpaceDN w:val="0"/>
              <w:adjustRightInd w:val="0"/>
              <w:jc w:val="both"/>
              <w:rPr>
                <w:sz w:val="24"/>
                <w:szCs w:val="24"/>
              </w:rPr>
            </w:pPr>
            <w:r w:rsidRPr="2231E98C">
              <w:rPr>
                <w:color w:val="000000" w:themeColor="text1"/>
                <w:sz w:val="24"/>
                <w:szCs w:val="24"/>
              </w:rPr>
              <w:t>KMH e</w:t>
            </w:r>
            <w:r w:rsidR="7A79F9DC" w:rsidRPr="2231E98C">
              <w:rPr>
                <w:color w:val="000000" w:themeColor="text1"/>
                <w:sz w:val="24"/>
                <w:szCs w:val="24"/>
              </w:rPr>
              <w:t xml:space="preserve">elhinnangu andmise käigus ei koostata müraprognoosi, </w:t>
            </w:r>
            <w:r w:rsidR="26A81570" w:rsidRPr="2231E98C">
              <w:rPr>
                <w:color w:val="000000" w:themeColor="text1"/>
                <w:sz w:val="24"/>
                <w:szCs w:val="24"/>
              </w:rPr>
              <w:t xml:space="preserve">vaid </w:t>
            </w:r>
            <w:r w:rsidR="7A79F9DC" w:rsidRPr="2231E98C">
              <w:rPr>
                <w:color w:val="000000" w:themeColor="text1"/>
                <w:sz w:val="24"/>
                <w:szCs w:val="24"/>
              </w:rPr>
              <w:t xml:space="preserve">eelhinnang selgitab, kas KMH on vaja algatada või mitte. KMH algatamisel määratakse KMH käigus läbiviidavad uuringud ning muuhulgas võib olla vajalik teha </w:t>
            </w:r>
            <w:r w:rsidR="313E2B65" w:rsidRPr="2231E98C">
              <w:rPr>
                <w:color w:val="000000" w:themeColor="text1"/>
                <w:sz w:val="24"/>
                <w:szCs w:val="24"/>
              </w:rPr>
              <w:t xml:space="preserve">ka </w:t>
            </w:r>
            <w:r w:rsidR="7A79F9DC" w:rsidRPr="2231E98C">
              <w:rPr>
                <w:color w:val="000000" w:themeColor="text1"/>
                <w:sz w:val="24"/>
                <w:szCs w:val="24"/>
              </w:rPr>
              <w:t>müraprognoos. Samas, m</w:t>
            </w:r>
            <w:r w:rsidR="2CD452A9" w:rsidRPr="2231E98C">
              <w:rPr>
                <w:sz w:val="24"/>
                <w:szCs w:val="24"/>
              </w:rPr>
              <w:t xml:space="preserve">üraprognoosi koostamiseks ei ole vaja </w:t>
            </w:r>
            <w:proofErr w:type="spellStart"/>
            <w:r w:rsidR="2CD452A9" w:rsidRPr="2231E98C">
              <w:rPr>
                <w:sz w:val="24"/>
                <w:szCs w:val="24"/>
              </w:rPr>
              <w:t>KMHd</w:t>
            </w:r>
            <w:proofErr w:type="spellEnd"/>
            <w:r w:rsidR="2CD452A9" w:rsidRPr="2231E98C">
              <w:rPr>
                <w:sz w:val="24"/>
                <w:szCs w:val="24"/>
              </w:rPr>
              <w:t xml:space="preserve"> algatada, müra saab hinnata ja prognoosida ka </w:t>
            </w:r>
            <w:r w:rsidR="43A59BCF" w:rsidRPr="2231E98C">
              <w:rPr>
                <w:sz w:val="24"/>
                <w:szCs w:val="24"/>
              </w:rPr>
              <w:t xml:space="preserve">nt </w:t>
            </w:r>
            <w:r w:rsidR="2CD452A9" w:rsidRPr="2231E98C">
              <w:rPr>
                <w:sz w:val="24"/>
                <w:szCs w:val="24"/>
              </w:rPr>
              <w:t>ehitusprojekti koostamise käigus.</w:t>
            </w:r>
          </w:p>
          <w:p w14:paraId="16649C06" w14:textId="3201E931" w:rsidR="000E4DBF" w:rsidRDefault="000E4DBF" w:rsidP="2231E98C">
            <w:pPr>
              <w:autoSpaceDE w:val="0"/>
              <w:autoSpaceDN w:val="0"/>
              <w:adjustRightInd w:val="0"/>
              <w:jc w:val="both"/>
              <w:rPr>
                <w:sz w:val="24"/>
                <w:szCs w:val="24"/>
              </w:rPr>
            </w:pPr>
          </w:p>
          <w:p w14:paraId="1CB60BF4" w14:textId="3C079C99" w:rsidR="000E4DBF" w:rsidRDefault="000E4DBF" w:rsidP="2231E98C">
            <w:pPr>
              <w:autoSpaceDE w:val="0"/>
              <w:autoSpaceDN w:val="0"/>
              <w:adjustRightInd w:val="0"/>
              <w:jc w:val="both"/>
              <w:rPr>
                <w:sz w:val="24"/>
                <w:szCs w:val="24"/>
              </w:rPr>
            </w:pPr>
          </w:p>
        </w:tc>
      </w:tr>
      <w:tr w:rsidR="000E4DBF" w:rsidRPr="00865396" w14:paraId="200F2A0F" w14:textId="77777777" w:rsidTr="0BA7E1AC">
        <w:tc>
          <w:tcPr>
            <w:tcW w:w="540" w:type="dxa"/>
          </w:tcPr>
          <w:p w14:paraId="7607DA6F" w14:textId="77777777" w:rsidR="000E4DBF" w:rsidRDefault="000E4DBF" w:rsidP="76D86828">
            <w:pPr>
              <w:ind w:left="-57" w:right="-113"/>
              <w:rPr>
                <w:b/>
                <w:bCs/>
                <w:sz w:val="24"/>
                <w:szCs w:val="24"/>
              </w:rPr>
            </w:pPr>
          </w:p>
        </w:tc>
        <w:tc>
          <w:tcPr>
            <w:tcW w:w="2290" w:type="dxa"/>
          </w:tcPr>
          <w:p w14:paraId="2653C146"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62A5219" w14:textId="740F1C92" w:rsidR="000E4DBF" w:rsidRPr="000F1042" w:rsidRDefault="00351495" w:rsidP="000F1042">
            <w:pPr>
              <w:jc w:val="both"/>
              <w:rPr>
                <w:sz w:val="24"/>
                <w:szCs w:val="24"/>
              </w:rPr>
            </w:pPr>
            <w:r w:rsidRPr="00351495">
              <w:rPr>
                <w:sz w:val="24"/>
                <w:szCs w:val="24"/>
              </w:rPr>
              <w:t>2</w:t>
            </w:r>
            <w:r>
              <w:rPr>
                <w:sz w:val="24"/>
                <w:szCs w:val="24"/>
              </w:rPr>
              <w:t xml:space="preserve">. </w:t>
            </w:r>
            <w:r w:rsidRPr="00351495">
              <w:rPr>
                <w:sz w:val="24"/>
                <w:szCs w:val="24"/>
              </w:rPr>
              <w:t>Märkus rakendusakti kavandi nr 3 „Asjaomaste asutuste täpsustatud loetelu“ § 3 kohta – selle lõike 1 ja 2 kohaselt on sätetatud, kellelt küsib otsustaja keskkonnamõju hindamise (ja KSH) menetluses seisukohta. Nimekirjast on puudu Sotsiaalministeerium. Sotsiaalministeeriumilt võiks meie hinnangul küsida seisukohta üleriigilise planeeringu ja selliste suuremate strateegiliste dokumentide ja planeeringute ning tegevuste puhul, millel on suurem mõju rahvatervisele (nt tuumajaam). Väiksemate KMH-de ja KSH-de puhul katab tervisemõjude hindamise asjakohasuse rolli Terviseamet koos ameti regionaalosakondadega.</w:t>
            </w:r>
          </w:p>
        </w:tc>
        <w:tc>
          <w:tcPr>
            <w:tcW w:w="4756" w:type="dxa"/>
          </w:tcPr>
          <w:p w14:paraId="342C798D" w14:textId="77777777" w:rsidR="000E4DBF" w:rsidRDefault="00351495" w:rsidP="201B3EE9">
            <w:pPr>
              <w:autoSpaceDE w:val="0"/>
              <w:autoSpaceDN w:val="0"/>
              <w:adjustRightInd w:val="0"/>
              <w:jc w:val="both"/>
              <w:rPr>
                <w:sz w:val="24"/>
                <w:szCs w:val="24"/>
              </w:rPr>
            </w:pPr>
            <w:r>
              <w:rPr>
                <w:sz w:val="24"/>
                <w:szCs w:val="24"/>
              </w:rPr>
              <w:t>SELGITATUD</w:t>
            </w:r>
          </w:p>
          <w:p w14:paraId="718C118F" w14:textId="77777777" w:rsidR="00351495" w:rsidRDefault="00351495" w:rsidP="201B3EE9">
            <w:pPr>
              <w:autoSpaceDE w:val="0"/>
              <w:autoSpaceDN w:val="0"/>
              <w:adjustRightInd w:val="0"/>
              <w:jc w:val="both"/>
              <w:rPr>
                <w:sz w:val="24"/>
                <w:szCs w:val="24"/>
              </w:rPr>
            </w:pPr>
          </w:p>
          <w:p w14:paraId="081FF5E7" w14:textId="2CED51F5" w:rsidR="00351495" w:rsidRDefault="3F049834" w:rsidP="2231E98C">
            <w:pPr>
              <w:autoSpaceDE w:val="0"/>
              <w:autoSpaceDN w:val="0"/>
              <w:adjustRightInd w:val="0"/>
              <w:jc w:val="both"/>
              <w:rPr>
                <w:sz w:val="24"/>
                <w:szCs w:val="24"/>
              </w:rPr>
            </w:pPr>
            <w:r w:rsidRPr="2231E98C">
              <w:rPr>
                <w:sz w:val="24"/>
                <w:szCs w:val="24"/>
              </w:rPr>
              <w:t xml:space="preserve">Määruse </w:t>
            </w:r>
            <w:r w:rsidR="17C68747" w:rsidRPr="2231E98C">
              <w:rPr>
                <w:sz w:val="24"/>
                <w:szCs w:val="24"/>
              </w:rPr>
              <w:t>kavandis</w:t>
            </w:r>
            <w:r w:rsidRPr="2231E98C">
              <w:rPr>
                <w:sz w:val="24"/>
                <w:szCs w:val="24"/>
              </w:rPr>
              <w:t xml:space="preserve"> lisatakse Sotsiaalministeerium asjaomaste asutuste loetellu</w:t>
            </w:r>
            <w:r w:rsidR="2A4E68D8" w:rsidRPr="2231E98C">
              <w:rPr>
                <w:sz w:val="24"/>
                <w:szCs w:val="24"/>
              </w:rPr>
              <w:t xml:space="preserve"> ning kaasatakse määruse eelnõu koostamisel.</w:t>
            </w:r>
          </w:p>
          <w:p w14:paraId="509C87B6" w14:textId="4680ECD9" w:rsidR="00351495" w:rsidRDefault="00351495" w:rsidP="201B3EE9">
            <w:pPr>
              <w:autoSpaceDE w:val="0"/>
              <w:autoSpaceDN w:val="0"/>
              <w:adjustRightInd w:val="0"/>
              <w:jc w:val="both"/>
              <w:rPr>
                <w:sz w:val="24"/>
                <w:szCs w:val="24"/>
              </w:rPr>
            </w:pPr>
          </w:p>
        </w:tc>
      </w:tr>
      <w:tr w:rsidR="000E4DBF" w:rsidRPr="00865396" w14:paraId="0B1F2D4A" w14:textId="77777777" w:rsidTr="0BA7E1AC">
        <w:tc>
          <w:tcPr>
            <w:tcW w:w="540" w:type="dxa"/>
          </w:tcPr>
          <w:p w14:paraId="33654F28" w14:textId="77777777" w:rsidR="000E4DBF" w:rsidRDefault="000E4DBF" w:rsidP="76D86828">
            <w:pPr>
              <w:ind w:left="-57" w:right="-113"/>
              <w:rPr>
                <w:b/>
                <w:bCs/>
                <w:sz w:val="24"/>
                <w:szCs w:val="24"/>
              </w:rPr>
            </w:pPr>
          </w:p>
        </w:tc>
        <w:tc>
          <w:tcPr>
            <w:tcW w:w="2290" w:type="dxa"/>
          </w:tcPr>
          <w:p w14:paraId="509A9197"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4D02273" w14:textId="52ED654B" w:rsidR="000E4DBF" w:rsidRPr="000F1042" w:rsidRDefault="00351495" w:rsidP="000F1042">
            <w:pPr>
              <w:jc w:val="both"/>
              <w:rPr>
                <w:sz w:val="24"/>
                <w:szCs w:val="24"/>
              </w:rPr>
            </w:pPr>
            <w:r>
              <w:rPr>
                <w:sz w:val="24"/>
                <w:szCs w:val="24"/>
              </w:rPr>
              <w:t xml:space="preserve">3. </w:t>
            </w:r>
            <w:r w:rsidRPr="00351495">
              <w:rPr>
                <w:sz w:val="24"/>
                <w:szCs w:val="24"/>
              </w:rPr>
              <w:t xml:space="preserve">Murelikuks teeb tervise mõiste kitsas ja loominguline käsitlus. Näitena toodud variant, kus keskkonnamuutuse kaudu loodud tervisekahjuks ei loeta tervisekahju, mis tekib nt läbi liikluskoormuse suurenemise, kui müratasemed ja heitkogused jäävad normväärtuste piiridesse, on suhteliselt vaieldav, kuna lähtub keskkonnamuutuse arvestamiseks paari valitud näitaja muutumisest, kuid ei arvesta tervikpilti. Soovitaksime tungivalt heaolu ja tervisekahjustuse piiri määratlemise juures kasutada keskkonnapsühholoogide tuge, et erisus oleks selge ja ühene ning </w:t>
            </w:r>
            <w:r w:rsidRPr="00351495">
              <w:rPr>
                <w:sz w:val="24"/>
                <w:szCs w:val="24"/>
              </w:rPr>
              <w:lastRenderedPageBreak/>
              <w:t>kooskõlas meditsiinilise teadmisega. Hetkel tundub, et neid senises protsessis kaasatud ei ole.</w:t>
            </w:r>
          </w:p>
        </w:tc>
        <w:tc>
          <w:tcPr>
            <w:tcW w:w="4756" w:type="dxa"/>
          </w:tcPr>
          <w:p w14:paraId="5849187B" w14:textId="77777777" w:rsidR="000E4DBF" w:rsidRDefault="6FADB5DE" w:rsidP="201B3EE9">
            <w:pPr>
              <w:autoSpaceDE w:val="0"/>
              <w:autoSpaceDN w:val="0"/>
              <w:adjustRightInd w:val="0"/>
              <w:jc w:val="both"/>
              <w:rPr>
                <w:sz w:val="24"/>
                <w:szCs w:val="24"/>
              </w:rPr>
            </w:pPr>
            <w:r w:rsidRPr="2231E98C">
              <w:rPr>
                <w:sz w:val="24"/>
                <w:szCs w:val="24"/>
              </w:rPr>
              <w:lastRenderedPageBreak/>
              <w:t>SELGITATUD</w:t>
            </w:r>
          </w:p>
          <w:p w14:paraId="1FBB357D" w14:textId="235DE66A" w:rsidR="2231E98C" w:rsidRDefault="2231E98C" w:rsidP="2231E98C">
            <w:pPr>
              <w:jc w:val="both"/>
              <w:rPr>
                <w:color w:val="222222"/>
                <w:sz w:val="24"/>
                <w:szCs w:val="24"/>
                <w:lang w:eastAsia="et-EE"/>
              </w:rPr>
            </w:pPr>
          </w:p>
          <w:p w14:paraId="58850E09" w14:textId="0D41D3E7" w:rsidR="008B739F" w:rsidRDefault="7E307339" w:rsidP="2231E98C">
            <w:pPr>
              <w:autoSpaceDE w:val="0"/>
              <w:autoSpaceDN w:val="0"/>
              <w:adjustRightInd w:val="0"/>
              <w:jc w:val="both"/>
              <w:rPr>
                <w:sz w:val="24"/>
                <w:szCs w:val="24"/>
              </w:rPr>
            </w:pPr>
            <w:r w:rsidRPr="2231E98C">
              <w:rPr>
                <w:sz w:val="24"/>
                <w:szCs w:val="24"/>
                <w:lang w:eastAsia="et-EE"/>
              </w:rPr>
              <w:t xml:space="preserve">Selgitame, et </w:t>
            </w:r>
            <w:r w:rsidR="6FADB5DE" w:rsidRPr="2231E98C">
              <w:rPr>
                <w:sz w:val="24"/>
                <w:szCs w:val="24"/>
                <w:lang w:eastAsia="et-EE"/>
              </w:rPr>
              <w:t>KMH käigus tuleb käsitleda olulist keskkonnamõju.</w:t>
            </w:r>
            <w:r w:rsidR="77AA5413" w:rsidRPr="2231E98C">
              <w:rPr>
                <w:sz w:val="24"/>
                <w:szCs w:val="24"/>
                <w:lang w:eastAsia="et-EE"/>
              </w:rPr>
              <w:t xml:space="preserve"> </w:t>
            </w:r>
            <w:r w:rsidR="498E0CB7" w:rsidRPr="2231E98C">
              <w:rPr>
                <w:sz w:val="24"/>
                <w:szCs w:val="24"/>
                <w:lang w:eastAsia="et-EE"/>
              </w:rPr>
              <w:t xml:space="preserve">Eelnõuga ei muudeta </w:t>
            </w:r>
            <w:r w:rsidR="74A7652D" w:rsidRPr="2231E98C">
              <w:rPr>
                <w:sz w:val="24"/>
                <w:szCs w:val="24"/>
                <w:lang w:eastAsia="et-EE"/>
              </w:rPr>
              <w:t>mõju hindamise</w:t>
            </w:r>
            <w:r w:rsidR="498E0CB7" w:rsidRPr="2231E98C">
              <w:rPr>
                <w:sz w:val="24"/>
                <w:szCs w:val="24"/>
                <w:lang w:eastAsia="et-EE"/>
              </w:rPr>
              <w:t xml:space="preserve"> eesmärki</w:t>
            </w:r>
            <w:r w:rsidR="07EA30AC" w:rsidRPr="2231E98C">
              <w:rPr>
                <w:sz w:val="24"/>
                <w:szCs w:val="24"/>
                <w:lang w:eastAsia="et-EE"/>
              </w:rPr>
              <w:t xml:space="preserve"> </w:t>
            </w:r>
            <w:r w:rsidR="220124BD" w:rsidRPr="2231E98C">
              <w:rPr>
                <w:sz w:val="24"/>
                <w:szCs w:val="24"/>
                <w:lang w:eastAsia="et-EE"/>
              </w:rPr>
              <w:t>e</w:t>
            </w:r>
            <w:r w:rsidR="220124BD" w:rsidRPr="2231E98C">
              <w:rPr>
                <w:color w:val="222222"/>
                <w:sz w:val="24"/>
                <w:szCs w:val="24"/>
                <w:lang w:eastAsia="et-EE"/>
              </w:rPr>
              <w:t xml:space="preserve">ga </w:t>
            </w:r>
            <w:r w:rsidR="07EA30AC" w:rsidRPr="2231E98C">
              <w:rPr>
                <w:color w:val="222222"/>
                <w:sz w:val="24"/>
                <w:szCs w:val="24"/>
                <w:lang w:eastAsia="et-EE"/>
              </w:rPr>
              <w:t>käsitlust</w:t>
            </w:r>
            <w:r w:rsidR="498E0CB7" w:rsidRPr="2231E98C">
              <w:rPr>
                <w:color w:val="222222"/>
                <w:sz w:val="24"/>
                <w:szCs w:val="24"/>
                <w:lang w:eastAsia="et-EE"/>
              </w:rPr>
              <w:t>, vaid täpsustatakse mõiste</w:t>
            </w:r>
            <w:r w:rsidR="178CDF0C" w:rsidRPr="2231E98C">
              <w:rPr>
                <w:color w:val="222222"/>
                <w:sz w:val="24"/>
                <w:szCs w:val="24"/>
                <w:lang w:eastAsia="et-EE"/>
              </w:rPr>
              <w:t xml:space="preserve">te </w:t>
            </w:r>
            <w:r w:rsidR="498E0CB7" w:rsidRPr="2231E98C">
              <w:rPr>
                <w:color w:val="222222"/>
                <w:sz w:val="24"/>
                <w:szCs w:val="24"/>
                <w:lang w:eastAsia="et-EE"/>
              </w:rPr>
              <w:t>kasutust. Nagu eelnõu seletuskirjas selgitatud, siis täpsustatakse §-s 2</w:t>
            </w:r>
            <w:r w:rsidR="498E0CB7" w:rsidRPr="2231E98C">
              <w:rPr>
                <w:color w:val="222222"/>
                <w:sz w:val="24"/>
                <w:szCs w:val="24"/>
                <w:vertAlign w:val="superscript"/>
                <w:lang w:eastAsia="et-EE"/>
              </w:rPr>
              <w:t>1</w:t>
            </w:r>
            <w:r w:rsidR="498E0CB7" w:rsidRPr="2231E98C">
              <w:rPr>
                <w:color w:val="222222"/>
                <w:sz w:val="24"/>
                <w:szCs w:val="24"/>
                <w:lang w:eastAsia="et-EE"/>
              </w:rPr>
              <w:t xml:space="preserve"> sätestatud terminit „keskkonnamõju“ ning mõju inimese tervisele avalduva mõju puhul lisatakse </w:t>
            </w:r>
            <w:r w:rsidR="498E0CB7" w:rsidRPr="2231E98C">
              <w:rPr>
                <w:color w:val="222222"/>
                <w:sz w:val="24"/>
                <w:szCs w:val="24"/>
                <w:lang w:eastAsia="et-EE"/>
              </w:rPr>
              <w:lastRenderedPageBreak/>
              <w:t xml:space="preserve">täpsustus „sealhulgas keskkonna kaudu toimiv mõju“. Täpsustuse eesmärk on rõhutada, et </w:t>
            </w:r>
            <w:proofErr w:type="spellStart"/>
            <w:r w:rsidR="498E0CB7" w:rsidRPr="2231E98C">
              <w:rPr>
                <w:color w:val="222222"/>
                <w:sz w:val="24"/>
                <w:szCs w:val="24"/>
                <w:lang w:eastAsia="et-EE"/>
              </w:rPr>
              <w:t>KeHJSi</w:t>
            </w:r>
            <w:proofErr w:type="spellEnd"/>
            <w:r w:rsidR="498E0CB7" w:rsidRPr="2231E98C">
              <w:rPr>
                <w:color w:val="222222"/>
                <w:sz w:val="24"/>
                <w:szCs w:val="24"/>
                <w:lang w:eastAsia="et-EE"/>
              </w:rPr>
              <w:t xml:space="preserve"> tähenduses hõlmab mõiste „keskkonnamõju“ olukordi, kus kavandatava tegevuse tagajärjel toimub muutus keskkonnas ning selle muutuse kaudu avaldub mõju inimese tervisele</w:t>
            </w:r>
            <w:r w:rsidR="5A52A302" w:rsidRPr="2231E98C">
              <w:rPr>
                <w:color w:val="222222"/>
                <w:sz w:val="24"/>
                <w:szCs w:val="24"/>
                <w:lang w:eastAsia="et-EE"/>
              </w:rPr>
              <w:t xml:space="preserve"> </w:t>
            </w:r>
            <w:r w:rsidR="5FCE23A5" w:rsidRPr="2231E98C">
              <w:rPr>
                <w:sz w:val="24"/>
                <w:szCs w:val="24"/>
                <w:lang w:eastAsia="et-EE"/>
              </w:rPr>
              <w:t>(nt mõju, mis jõuab inimeseni läbi õhu, vee, müra, vibratsiooni</w:t>
            </w:r>
            <w:r w:rsidR="19BB96B1" w:rsidRPr="2231E98C">
              <w:rPr>
                <w:sz w:val="24"/>
                <w:szCs w:val="24"/>
                <w:lang w:eastAsia="et-EE"/>
              </w:rPr>
              <w:t>, valguse, lõhna või muude keskkonnategurite kaudu</w:t>
            </w:r>
            <w:r w:rsidR="5FCE23A5" w:rsidRPr="2231E98C">
              <w:rPr>
                <w:sz w:val="24"/>
                <w:szCs w:val="24"/>
                <w:lang w:eastAsia="et-EE"/>
              </w:rPr>
              <w:t>) ning võib olla oluline (</w:t>
            </w:r>
            <w:r w:rsidR="07E884EA" w:rsidRPr="2231E98C">
              <w:rPr>
                <w:sz w:val="24"/>
                <w:szCs w:val="24"/>
                <w:lang w:eastAsia="et-EE"/>
              </w:rPr>
              <w:t xml:space="preserve">mh </w:t>
            </w:r>
            <w:r w:rsidR="5FCE23A5" w:rsidRPr="2231E98C">
              <w:rPr>
                <w:sz w:val="24"/>
                <w:szCs w:val="24"/>
                <w:lang w:eastAsia="et-EE"/>
              </w:rPr>
              <w:t xml:space="preserve">ülenormatiivne). </w:t>
            </w:r>
            <w:r w:rsidR="5FCE23A5" w:rsidRPr="2231E98C">
              <w:rPr>
                <w:sz w:val="24"/>
                <w:szCs w:val="24"/>
              </w:rPr>
              <w:t>Laia</w:t>
            </w:r>
            <w:r w:rsidR="4086C7AF" w:rsidRPr="2231E98C">
              <w:rPr>
                <w:sz w:val="24"/>
                <w:szCs w:val="24"/>
              </w:rPr>
              <w:t>põhjaline</w:t>
            </w:r>
            <w:r w:rsidR="5FCE23A5" w:rsidRPr="2231E98C">
              <w:rPr>
                <w:sz w:val="24"/>
                <w:szCs w:val="24"/>
              </w:rPr>
              <w:t xml:space="preserve"> tervisemõjude hindamine</w:t>
            </w:r>
            <w:r w:rsidR="2C1DC92D" w:rsidRPr="2231E98C">
              <w:rPr>
                <w:sz w:val="24"/>
                <w:szCs w:val="24"/>
              </w:rPr>
              <w:t xml:space="preserve"> tähenduses </w:t>
            </w:r>
            <w:r w:rsidR="5FCE23A5" w:rsidRPr="2231E98C">
              <w:rPr>
                <w:sz w:val="24"/>
                <w:szCs w:val="24"/>
              </w:rPr>
              <w:t xml:space="preserve">ei ole KMH fookuses, </w:t>
            </w:r>
            <w:r w:rsidR="0AA76472" w:rsidRPr="2231E98C">
              <w:rPr>
                <w:sz w:val="24"/>
                <w:szCs w:val="24"/>
              </w:rPr>
              <w:t xml:space="preserve">lisaks </w:t>
            </w:r>
            <w:r w:rsidR="5FCE23A5" w:rsidRPr="2231E98C">
              <w:rPr>
                <w:sz w:val="24"/>
                <w:szCs w:val="24"/>
              </w:rPr>
              <w:t xml:space="preserve">eeldaks </w:t>
            </w:r>
            <w:r w:rsidR="4B5BAB47" w:rsidRPr="2231E98C">
              <w:rPr>
                <w:sz w:val="24"/>
                <w:szCs w:val="24"/>
              </w:rPr>
              <w:t xml:space="preserve">see </w:t>
            </w:r>
            <w:r w:rsidR="5FCE23A5" w:rsidRPr="2231E98C">
              <w:rPr>
                <w:sz w:val="24"/>
                <w:szCs w:val="24"/>
              </w:rPr>
              <w:t>KMH ekspertide hulka ka tervishoiu valdkonna eksperdi kaasamist.</w:t>
            </w:r>
          </w:p>
          <w:p w14:paraId="01612A00" w14:textId="56C7A7E8" w:rsidR="008B739F" w:rsidRDefault="6F4BF6DB" w:rsidP="2231E98C">
            <w:pPr>
              <w:autoSpaceDE w:val="0"/>
              <w:autoSpaceDN w:val="0"/>
              <w:adjustRightInd w:val="0"/>
              <w:jc w:val="both"/>
              <w:rPr>
                <w:sz w:val="24"/>
                <w:szCs w:val="24"/>
              </w:rPr>
            </w:pPr>
            <w:r w:rsidRPr="2231E98C">
              <w:rPr>
                <w:sz w:val="24"/>
                <w:szCs w:val="24"/>
              </w:rPr>
              <w:t>See tähendab, et</w:t>
            </w:r>
            <w:r w:rsidR="2B671BB6" w:rsidRPr="2231E98C">
              <w:rPr>
                <w:sz w:val="24"/>
                <w:szCs w:val="24"/>
              </w:rPr>
              <w:t xml:space="preserve"> eelkõige hinnatakse keskkonnategurite (nt müra) taset ja kokkupuute iseloomu ning sellest tuleneva</w:t>
            </w:r>
            <w:r w:rsidR="6166591B" w:rsidRPr="2231E98C">
              <w:rPr>
                <w:sz w:val="24"/>
                <w:szCs w:val="24"/>
              </w:rPr>
              <w:t>t</w:t>
            </w:r>
            <w:r w:rsidR="2B671BB6" w:rsidRPr="2231E98C">
              <w:rPr>
                <w:sz w:val="24"/>
                <w:szCs w:val="24"/>
              </w:rPr>
              <w:t xml:space="preserve"> häiringu</w:t>
            </w:r>
            <w:r w:rsidR="04A1D88A" w:rsidRPr="2231E98C">
              <w:rPr>
                <w:sz w:val="24"/>
                <w:szCs w:val="24"/>
              </w:rPr>
              <w:t xml:space="preserve">t </w:t>
            </w:r>
            <w:r w:rsidR="2B671BB6" w:rsidRPr="2231E98C">
              <w:rPr>
                <w:sz w:val="24"/>
                <w:szCs w:val="24"/>
              </w:rPr>
              <w:t xml:space="preserve">ulatuses, mis on mõju olulisuse seisukohalt asjakohane. </w:t>
            </w:r>
            <w:r w:rsidR="5F56A650" w:rsidRPr="2231E98C">
              <w:rPr>
                <w:sz w:val="24"/>
                <w:szCs w:val="24"/>
              </w:rPr>
              <w:t>Olenevalt olukorrast on vaja hinnata ka mõjude kumuleeruvust ning kavandada leevendusmeetmed.</w:t>
            </w:r>
          </w:p>
          <w:p w14:paraId="4FC67263" w14:textId="7118DA2A" w:rsidR="008B739F" w:rsidRDefault="008B739F" w:rsidP="2231E98C">
            <w:pPr>
              <w:autoSpaceDE w:val="0"/>
              <w:autoSpaceDN w:val="0"/>
              <w:adjustRightInd w:val="0"/>
              <w:jc w:val="both"/>
              <w:rPr>
                <w:color w:val="222222"/>
                <w:sz w:val="24"/>
                <w:szCs w:val="24"/>
                <w:lang w:eastAsia="et-EE"/>
              </w:rPr>
            </w:pPr>
          </w:p>
        </w:tc>
      </w:tr>
      <w:tr w:rsidR="000E4DBF" w:rsidRPr="00865396" w14:paraId="5FFA1463" w14:textId="77777777" w:rsidTr="0BA7E1AC">
        <w:tc>
          <w:tcPr>
            <w:tcW w:w="540" w:type="dxa"/>
          </w:tcPr>
          <w:p w14:paraId="461923E2" w14:textId="77777777" w:rsidR="000E4DBF" w:rsidRDefault="000E4DBF" w:rsidP="76D86828">
            <w:pPr>
              <w:ind w:left="-57" w:right="-113"/>
              <w:rPr>
                <w:b/>
                <w:bCs/>
                <w:sz w:val="24"/>
                <w:szCs w:val="24"/>
              </w:rPr>
            </w:pPr>
          </w:p>
        </w:tc>
        <w:tc>
          <w:tcPr>
            <w:tcW w:w="2290" w:type="dxa"/>
          </w:tcPr>
          <w:p w14:paraId="4D827130"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03D2158" w14:textId="7A9EC7F4" w:rsidR="000E4DBF" w:rsidRPr="000F1042" w:rsidRDefault="00351495" w:rsidP="000F1042">
            <w:pPr>
              <w:jc w:val="both"/>
              <w:rPr>
                <w:sz w:val="24"/>
                <w:szCs w:val="24"/>
              </w:rPr>
            </w:pPr>
            <w:r>
              <w:rPr>
                <w:sz w:val="24"/>
                <w:szCs w:val="24"/>
              </w:rPr>
              <w:t xml:space="preserve">4. </w:t>
            </w:r>
            <w:r w:rsidRPr="00351495">
              <w:rPr>
                <w:sz w:val="24"/>
                <w:szCs w:val="24"/>
              </w:rPr>
              <w:t xml:space="preserve">Suures plaanis jääb seletuskirja lugedes kõrvalseisjale mulje, et muudatused on kaldu ärihuvide soodustamise poole ning viivad protsessi inimesest kaugemale (mõju heaolule ei arvesta, avalikku arutelu pole vaja, lokaalset teavitamist pole vaja, küsimustele vastata pole vaja, struktureeritud tagasiside võib koondada (ebamugavad detailid eemaldada), </w:t>
            </w:r>
            <w:proofErr w:type="spellStart"/>
            <w:r w:rsidRPr="00351495">
              <w:rPr>
                <w:sz w:val="24"/>
                <w:szCs w:val="24"/>
              </w:rPr>
              <w:t>järelhindamist</w:t>
            </w:r>
            <w:proofErr w:type="spellEnd"/>
            <w:r w:rsidRPr="00351495">
              <w:rPr>
                <w:sz w:val="24"/>
                <w:szCs w:val="24"/>
              </w:rPr>
              <w:t xml:space="preserve"> pol</w:t>
            </w:r>
            <w:r>
              <w:rPr>
                <w:sz w:val="24"/>
                <w:szCs w:val="24"/>
              </w:rPr>
              <w:t>e</w:t>
            </w:r>
            <w:r w:rsidRPr="00351495">
              <w:rPr>
                <w:sz w:val="24"/>
                <w:szCs w:val="24"/>
              </w:rPr>
              <w:t xml:space="preserve"> vaja jne). Ka mõju on hinnatud keskkonnale, arendajatele, ekspertidele ja otsustajatele, aga mitte Eesti elanikele. Läbivalt rõhutatakse positiivse mõjuna, et nõuete kärpimine teeb arendajate jaoks </w:t>
            </w:r>
            <w:r w:rsidRPr="00351495">
              <w:rPr>
                <w:sz w:val="24"/>
                <w:szCs w:val="24"/>
              </w:rPr>
              <w:lastRenderedPageBreak/>
              <w:t>protsessi kiiremaks ja odavamaks, mida ei saa aga pidada positiivseks mõjuks elanikkonna jaoks.</w:t>
            </w:r>
          </w:p>
        </w:tc>
        <w:tc>
          <w:tcPr>
            <w:tcW w:w="4756" w:type="dxa"/>
          </w:tcPr>
          <w:p w14:paraId="0D1939DD" w14:textId="77777777" w:rsidR="000E4DBF" w:rsidRDefault="00351495" w:rsidP="201B3EE9">
            <w:pPr>
              <w:autoSpaceDE w:val="0"/>
              <w:autoSpaceDN w:val="0"/>
              <w:adjustRightInd w:val="0"/>
              <w:jc w:val="both"/>
              <w:rPr>
                <w:sz w:val="24"/>
                <w:szCs w:val="24"/>
              </w:rPr>
            </w:pPr>
            <w:r>
              <w:rPr>
                <w:sz w:val="24"/>
                <w:szCs w:val="24"/>
              </w:rPr>
              <w:lastRenderedPageBreak/>
              <w:t>SELGITATUD</w:t>
            </w:r>
          </w:p>
          <w:p w14:paraId="3A04D27E" w14:textId="77777777" w:rsidR="00351495" w:rsidRDefault="00351495" w:rsidP="201B3EE9">
            <w:pPr>
              <w:autoSpaceDE w:val="0"/>
              <w:autoSpaceDN w:val="0"/>
              <w:adjustRightInd w:val="0"/>
              <w:jc w:val="both"/>
              <w:rPr>
                <w:sz w:val="24"/>
                <w:szCs w:val="24"/>
              </w:rPr>
            </w:pPr>
          </w:p>
          <w:p w14:paraId="01A527DA" w14:textId="5CCDC6FA" w:rsidR="00800717" w:rsidRDefault="1E2E0847" w:rsidP="2231E98C">
            <w:pPr>
              <w:autoSpaceDE w:val="0"/>
              <w:autoSpaceDN w:val="0"/>
              <w:adjustRightInd w:val="0"/>
              <w:jc w:val="both"/>
              <w:rPr>
                <w:sz w:val="24"/>
                <w:szCs w:val="24"/>
              </w:rPr>
            </w:pPr>
            <w:r w:rsidRPr="2231E98C">
              <w:rPr>
                <w:sz w:val="24"/>
                <w:szCs w:val="24"/>
              </w:rPr>
              <w:t xml:space="preserve">Selgitame, et </w:t>
            </w:r>
            <w:r w:rsidR="3FE9A120" w:rsidRPr="2231E98C">
              <w:rPr>
                <w:sz w:val="24"/>
                <w:szCs w:val="24"/>
              </w:rPr>
              <w:t>KMH tehakse</w:t>
            </w:r>
            <w:r w:rsidR="3366BE5D" w:rsidRPr="2231E98C">
              <w:rPr>
                <w:sz w:val="24"/>
                <w:szCs w:val="24"/>
              </w:rPr>
              <w:t xml:space="preserve">, kui </w:t>
            </w:r>
            <w:r w:rsidR="3FE9A120" w:rsidRPr="2231E98C">
              <w:rPr>
                <w:sz w:val="24"/>
                <w:szCs w:val="24"/>
              </w:rPr>
              <w:t xml:space="preserve">arendaja </w:t>
            </w:r>
            <w:r w:rsidR="7A298798" w:rsidRPr="2231E98C">
              <w:rPr>
                <w:sz w:val="24"/>
                <w:szCs w:val="24"/>
              </w:rPr>
              <w:t xml:space="preserve">soovib ellu viia </w:t>
            </w:r>
            <w:r w:rsidR="3FE9A120" w:rsidRPr="2231E98C">
              <w:rPr>
                <w:sz w:val="24"/>
                <w:szCs w:val="24"/>
              </w:rPr>
              <w:t>kavandatava</w:t>
            </w:r>
            <w:r w:rsidR="38FC05C3" w:rsidRPr="2231E98C">
              <w:rPr>
                <w:sz w:val="24"/>
                <w:szCs w:val="24"/>
              </w:rPr>
              <w:t>t</w:t>
            </w:r>
            <w:r w:rsidR="3FE9A120" w:rsidRPr="2231E98C">
              <w:rPr>
                <w:sz w:val="24"/>
                <w:szCs w:val="24"/>
              </w:rPr>
              <w:t xml:space="preserve"> tegevus</w:t>
            </w:r>
            <w:r w:rsidR="186823B7" w:rsidRPr="2231E98C">
              <w:rPr>
                <w:sz w:val="24"/>
                <w:szCs w:val="24"/>
              </w:rPr>
              <w:t>t ja sellega võib kaasneda oluline keskkonnamõju.</w:t>
            </w:r>
            <w:r w:rsidR="37815A77" w:rsidRPr="2231E98C">
              <w:rPr>
                <w:sz w:val="24"/>
                <w:szCs w:val="24"/>
              </w:rPr>
              <w:t xml:space="preserve"> </w:t>
            </w:r>
            <w:r w:rsidR="3FE9A120" w:rsidRPr="2231E98C">
              <w:rPr>
                <w:sz w:val="24"/>
                <w:szCs w:val="24"/>
              </w:rPr>
              <w:t xml:space="preserve"> </w:t>
            </w:r>
            <w:r w:rsidR="7E487D3A" w:rsidRPr="2231E98C">
              <w:rPr>
                <w:sz w:val="24"/>
                <w:szCs w:val="24"/>
              </w:rPr>
              <w:t>KMH</w:t>
            </w:r>
            <w:r w:rsidR="1D115334" w:rsidRPr="2231E98C">
              <w:rPr>
                <w:sz w:val="24"/>
                <w:szCs w:val="24"/>
              </w:rPr>
              <w:t xml:space="preserve"> eesmärk on anda</w:t>
            </w:r>
            <w:r w:rsidR="7E487D3A" w:rsidRPr="2231E98C">
              <w:rPr>
                <w:sz w:val="24"/>
                <w:szCs w:val="24"/>
              </w:rPr>
              <w:t xml:space="preserve"> otsustajale teavet loa andmiseks.</w:t>
            </w:r>
            <w:r w:rsidR="0C09A677" w:rsidRPr="2231E98C">
              <w:rPr>
                <w:sz w:val="24"/>
                <w:szCs w:val="24"/>
              </w:rPr>
              <w:t xml:space="preserve"> </w:t>
            </w:r>
            <w:r w:rsidR="559CAC58" w:rsidRPr="2231E98C">
              <w:rPr>
                <w:sz w:val="24"/>
                <w:szCs w:val="24"/>
              </w:rPr>
              <w:t>KMH eesmärk on leida</w:t>
            </w:r>
            <w:r w:rsidR="33AC6FAD" w:rsidRPr="2231E98C">
              <w:rPr>
                <w:sz w:val="24"/>
                <w:szCs w:val="24"/>
              </w:rPr>
              <w:t xml:space="preserve"> keskkonnakaitseliselt</w:t>
            </w:r>
            <w:r w:rsidR="559CAC58" w:rsidRPr="2231E98C">
              <w:rPr>
                <w:sz w:val="24"/>
                <w:szCs w:val="24"/>
              </w:rPr>
              <w:t xml:space="preserve"> kõige sobivam</w:t>
            </w:r>
            <w:r w:rsidR="2C59173C" w:rsidRPr="2231E98C">
              <w:rPr>
                <w:sz w:val="24"/>
                <w:szCs w:val="24"/>
              </w:rPr>
              <w:t xml:space="preserve"> lahendus </w:t>
            </w:r>
            <w:r w:rsidR="559CAC58" w:rsidRPr="2231E98C">
              <w:rPr>
                <w:sz w:val="24"/>
                <w:szCs w:val="24"/>
              </w:rPr>
              <w:t>kavandatava tegevuse elluviimiseks</w:t>
            </w:r>
            <w:r w:rsidR="248C9AA4" w:rsidRPr="2231E98C">
              <w:rPr>
                <w:sz w:val="24"/>
                <w:szCs w:val="24"/>
              </w:rPr>
              <w:t>.</w:t>
            </w:r>
            <w:r w:rsidR="559CAC58" w:rsidRPr="2231E98C">
              <w:rPr>
                <w:sz w:val="24"/>
                <w:szCs w:val="24"/>
              </w:rPr>
              <w:t xml:space="preserve"> </w:t>
            </w:r>
            <w:r w:rsidR="01CEF5B7" w:rsidRPr="2231E98C">
              <w:rPr>
                <w:sz w:val="24"/>
                <w:szCs w:val="24"/>
              </w:rPr>
              <w:t xml:space="preserve">Eelnõuga </w:t>
            </w:r>
            <w:r w:rsidR="01CEF5B7" w:rsidRPr="2231E98C">
              <w:rPr>
                <w:sz w:val="24"/>
                <w:szCs w:val="24"/>
              </w:rPr>
              <w:lastRenderedPageBreak/>
              <w:t>kavandatud muudatustega ei soodustata ärihuvisid, vaid soovitakse muuta KMH protsess tõhusamaks ja kiiremaks kõigile osapooltele</w:t>
            </w:r>
            <w:r w:rsidR="4D620840" w:rsidRPr="2231E98C">
              <w:rPr>
                <w:sz w:val="24"/>
                <w:szCs w:val="24"/>
              </w:rPr>
              <w:t xml:space="preserve">, </w:t>
            </w:r>
            <w:r w:rsidR="01CEF5B7" w:rsidRPr="2231E98C">
              <w:rPr>
                <w:sz w:val="24"/>
                <w:szCs w:val="24"/>
              </w:rPr>
              <w:t>vähen</w:t>
            </w:r>
            <w:r w:rsidR="1DD79B2A" w:rsidRPr="2231E98C">
              <w:rPr>
                <w:sz w:val="24"/>
                <w:szCs w:val="24"/>
              </w:rPr>
              <w:t>dades</w:t>
            </w:r>
            <w:r w:rsidR="01CEF5B7" w:rsidRPr="2231E98C">
              <w:rPr>
                <w:sz w:val="24"/>
                <w:szCs w:val="24"/>
              </w:rPr>
              <w:t xml:space="preserve"> halduskoormus</w:t>
            </w:r>
            <w:r w:rsidR="3C8AC1B1" w:rsidRPr="2231E98C">
              <w:rPr>
                <w:sz w:val="24"/>
                <w:szCs w:val="24"/>
              </w:rPr>
              <w:t>t</w:t>
            </w:r>
            <w:r w:rsidR="11A0AD1A" w:rsidRPr="2231E98C">
              <w:rPr>
                <w:sz w:val="24"/>
                <w:szCs w:val="24"/>
              </w:rPr>
              <w:t>.</w:t>
            </w:r>
          </w:p>
          <w:p w14:paraId="32DA7AFD" w14:textId="44BB594B" w:rsidR="00800717" w:rsidRDefault="2CD452A9" w:rsidP="201B3EE9">
            <w:pPr>
              <w:autoSpaceDE w:val="0"/>
              <w:autoSpaceDN w:val="0"/>
              <w:adjustRightInd w:val="0"/>
              <w:jc w:val="both"/>
              <w:rPr>
                <w:sz w:val="24"/>
                <w:szCs w:val="24"/>
              </w:rPr>
            </w:pPr>
            <w:r w:rsidRPr="2231E98C">
              <w:rPr>
                <w:sz w:val="24"/>
                <w:szCs w:val="24"/>
              </w:rPr>
              <w:t>Muudatusteg</w:t>
            </w:r>
            <w:r w:rsidR="08328689" w:rsidRPr="2231E98C">
              <w:rPr>
                <w:sz w:val="24"/>
                <w:szCs w:val="24"/>
              </w:rPr>
              <w:t xml:space="preserve">a ei </w:t>
            </w:r>
            <w:r w:rsidRPr="2231E98C">
              <w:rPr>
                <w:sz w:val="24"/>
                <w:szCs w:val="24"/>
              </w:rPr>
              <w:t>kaasn</w:t>
            </w:r>
            <w:r w:rsidR="08328689" w:rsidRPr="2231E98C">
              <w:rPr>
                <w:sz w:val="24"/>
                <w:szCs w:val="24"/>
              </w:rPr>
              <w:t>e</w:t>
            </w:r>
            <w:r w:rsidRPr="2231E98C">
              <w:rPr>
                <w:sz w:val="24"/>
                <w:szCs w:val="24"/>
              </w:rPr>
              <w:t xml:space="preserve"> </w:t>
            </w:r>
            <w:r w:rsidR="08328689" w:rsidRPr="2231E98C">
              <w:rPr>
                <w:sz w:val="24"/>
                <w:szCs w:val="24"/>
              </w:rPr>
              <w:t xml:space="preserve">avalikkusele </w:t>
            </w:r>
            <w:r w:rsidRPr="2231E98C">
              <w:rPr>
                <w:sz w:val="24"/>
                <w:szCs w:val="24"/>
              </w:rPr>
              <w:t xml:space="preserve">info </w:t>
            </w:r>
            <w:r w:rsidR="08328689" w:rsidRPr="2231E98C">
              <w:rPr>
                <w:sz w:val="24"/>
                <w:szCs w:val="24"/>
              </w:rPr>
              <w:t>kättesaadavuse</w:t>
            </w:r>
            <w:r w:rsidRPr="2231E98C">
              <w:rPr>
                <w:sz w:val="24"/>
                <w:szCs w:val="24"/>
              </w:rPr>
              <w:t xml:space="preserve"> vähenemist</w:t>
            </w:r>
            <w:r w:rsidR="08328689" w:rsidRPr="2231E98C">
              <w:rPr>
                <w:sz w:val="24"/>
                <w:szCs w:val="24"/>
              </w:rPr>
              <w:t xml:space="preserve"> KMH protsessis, pigem see muutub kättesaadavamaks</w:t>
            </w:r>
            <w:r w:rsidR="5C803183" w:rsidRPr="2231E98C">
              <w:rPr>
                <w:sz w:val="24"/>
                <w:szCs w:val="24"/>
              </w:rPr>
              <w:t xml:space="preserve"> (nt</w:t>
            </w:r>
            <w:r w:rsidR="08328689" w:rsidRPr="2231E98C">
              <w:rPr>
                <w:sz w:val="24"/>
                <w:szCs w:val="24"/>
              </w:rPr>
              <w:t xml:space="preserve"> sotsiaalmeedia kaudu </w:t>
            </w:r>
            <w:r w:rsidR="463858EA" w:rsidRPr="2231E98C">
              <w:rPr>
                <w:sz w:val="24"/>
                <w:szCs w:val="24"/>
              </w:rPr>
              <w:t xml:space="preserve">info </w:t>
            </w:r>
            <w:r w:rsidR="08328689" w:rsidRPr="2231E98C">
              <w:rPr>
                <w:sz w:val="24"/>
                <w:szCs w:val="24"/>
              </w:rPr>
              <w:t>jagamise tõttu</w:t>
            </w:r>
            <w:r w:rsidR="7766D952" w:rsidRPr="2231E98C">
              <w:rPr>
                <w:sz w:val="24"/>
                <w:szCs w:val="24"/>
              </w:rPr>
              <w:t>)</w:t>
            </w:r>
            <w:r w:rsidR="08328689" w:rsidRPr="2231E98C">
              <w:rPr>
                <w:sz w:val="24"/>
                <w:szCs w:val="24"/>
              </w:rPr>
              <w:t>. KMH käigus esitatud ettepanekutele ja küsimustele tuleb endiselt vastata, seda sisuliselt ei muudeta, muutub vaid nende vormistamise viis.</w:t>
            </w:r>
          </w:p>
          <w:p w14:paraId="6434FDD1" w14:textId="41C41F7A" w:rsidR="00351495" w:rsidRDefault="00351495" w:rsidP="00800717">
            <w:pPr>
              <w:autoSpaceDE w:val="0"/>
              <w:autoSpaceDN w:val="0"/>
              <w:adjustRightInd w:val="0"/>
              <w:jc w:val="both"/>
              <w:rPr>
                <w:sz w:val="24"/>
                <w:szCs w:val="24"/>
              </w:rPr>
            </w:pPr>
            <w:r>
              <w:rPr>
                <w:sz w:val="24"/>
                <w:szCs w:val="24"/>
              </w:rPr>
              <w:t>Seletuskirjas on selgitatud muudatuste mõju ning keskkonnakaitse tase jääb samaks, mis tähendab, et ka inimeste jaoks keskkonnaseisund ei halvene.</w:t>
            </w:r>
          </w:p>
        </w:tc>
      </w:tr>
      <w:tr w:rsidR="008D79D8" w:rsidRPr="00865396" w14:paraId="5F9AB31D" w14:textId="77777777" w:rsidTr="0BA7E1AC">
        <w:tc>
          <w:tcPr>
            <w:tcW w:w="540" w:type="dxa"/>
          </w:tcPr>
          <w:p w14:paraId="256256B1" w14:textId="53F184EC" w:rsidR="008D79D8" w:rsidRDefault="0089353A" w:rsidP="76D86828">
            <w:pPr>
              <w:ind w:left="-57" w:right="-113"/>
              <w:rPr>
                <w:b/>
                <w:bCs/>
                <w:sz w:val="24"/>
                <w:szCs w:val="24"/>
              </w:rPr>
            </w:pPr>
            <w:r>
              <w:rPr>
                <w:b/>
                <w:bCs/>
                <w:sz w:val="24"/>
                <w:szCs w:val="24"/>
              </w:rPr>
              <w:lastRenderedPageBreak/>
              <w:t>17.</w:t>
            </w:r>
          </w:p>
        </w:tc>
        <w:tc>
          <w:tcPr>
            <w:tcW w:w="2290" w:type="dxa"/>
          </w:tcPr>
          <w:p w14:paraId="48A486C3" w14:textId="5CD29AFE" w:rsidR="008D79D8" w:rsidRPr="00A46253" w:rsidRDefault="2F7E6115" w:rsidP="00A46253">
            <w:pPr>
              <w:pStyle w:val="Pealkiri3"/>
              <w:rPr>
                <w:sz w:val="24"/>
                <w:szCs w:val="24"/>
              </w:rPr>
            </w:pPr>
            <w:bookmarkStart w:id="18" w:name="_Toc226727777"/>
            <w:r w:rsidRPr="2231E98C">
              <w:rPr>
                <w:sz w:val="24"/>
                <w:szCs w:val="24"/>
              </w:rPr>
              <w:t>Eesti Linnade ja Valdade Liit</w:t>
            </w:r>
            <w:bookmarkEnd w:id="18"/>
          </w:p>
        </w:tc>
        <w:tc>
          <w:tcPr>
            <w:tcW w:w="6521" w:type="dxa"/>
          </w:tcPr>
          <w:p w14:paraId="6C32ED9E" w14:textId="77777777" w:rsidR="0089353A" w:rsidRPr="0089353A" w:rsidRDefault="0089353A" w:rsidP="0089353A">
            <w:pPr>
              <w:jc w:val="both"/>
              <w:rPr>
                <w:sz w:val="24"/>
                <w:szCs w:val="24"/>
              </w:rPr>
            </w:pPr>
            <w:r w:rsidRPr="0089353A">
              <w:rPr>
                <w:sz w:val="24"/>
                <w:szCs w:val="24"/>
              </w:rPr>
              <w:t>Eesti Linnade ja Valdade Liit kooskõlastab eelnõu järgmiste märkustega:</w:t>
            </w:r>
          </w:p>
          <w:p w14:paraId="6AD2C519" w14:textId="37682420" w:rsidR="008D79D8" w:rsidRPr="000F1042" w:rsidRDefault="0089353A" w:rsidP="0089353A">
            <w:pPr>
              <w:jc w:val="both"/>
              <w:rPr>
                <w:sz w:val="24"/>
                <w:szCs w:val="24"/>
              </w:rPr>
            </w:pPr>
            <w:r>
              <w:rPr>
                <w:sz w:val="24"/>
                <w:szCs w:val="24"/>
              </w:rPr>
              <w:t xml:space="preserve">1. </w:t>
            </w:r>
            <w:r w:rsidRPr="0089353A">
              <w:rPr>
                <w:sz w:val="24"/>
                <w:szCs w:val="24"/>
              </w:rPr>
              <w:t>Märkus keskkonnamõju hindamise ja keskkonnajuhtimissüsteemi seaduse muutmise</w:t>
            </w:r>
            <w:r>
              <w:rPr>
                <w:sz w:val="24"/>
                <w:szCs w:val="24"/>
              </w:rPr>
              <w:t xml:space="preserve"> </w:t>
            </w:r>
            <w:r w:rsidRPr="0089353A">
              <w:rPr>
                <w:sz w:val="24"/>
                <w:szCs w:val="24"/>
              </w:rPr>
              <w:t>seaduse eelnõu kavandi nr 4 kohta. Eelmise aasta oktoobris küsiti ettepanekuid</w:t>
            </w:r>
            <w:r>
              <w:rPr>
                <w:sz w:val="24"/>
                <w:szCs w:val="24"/>
              </w:rPr>
              <w:t xml:space="preserve"> </w:t>
            </w:r>
            <w:r w:rsidRPr="0089353A">
              <w:rPr>
                <w:sz w:val="24"/>
                <w:szCs w:val="24"/>
              </w:rPr>
              <w:t>keskkonnamõju hindamise (KMH) ja keskkonnamõju eelhindamise (KMH eelhinnang)</w:t>
            </w:r>
            <w:r>
              <w:rPr>
                <w:sz w:val="24"/>
                <w:szCs w:val="24"/>
              </w:rPr>
              <w:t xml:space="preserve"> </w:t>
            </w:r>
            <w:r w:rsidRPr="0089353A">
              <w:rPr>
                <w:sz w:val="24"/>
                <w:szCs w:val="24"/>
              </w:rPr>
              <w:t>kohustuslikkuse künnistele.</w:t>
            </w:r>
            <w:r>
              <w:rPr>
                <w:sz w:val="24"/>
                <w:szCs w:val="24"/>
              </w:rPr>
              <w:t xml:space="preserve"> </w:t>
            </w:r>
            <w:r w:rsidRPr="0089353A">
              <w:rPr>
                <w:sz w:val="24"/>
                <w:szCs w:val="24"/>
              </w:rPr>
              <w:t>Toona palusime täpsustada Vabariigi Valitsuse 29. augusti 2005 määruse nr 224</w:t>
            </w:r>
            <w:r>
              <w:rPr>
                <w:sz w:val="24"/>
                <w:szCs w:val="24"/>
              </w:rPr>
              <w:t xml:space="preserve"> </w:t>
            </w:r>
            <w:r w:rsidRPr="0089353A">
              <w:rPr>
                <w:sz w:val="24"/>
                <w:szCs w:val="24"/>
              </w:rPr>
              <w:t>„Tegevusvaldkondade, mille korral tuleb anda keskkonnamõju hindamise vajalikkuse</w:t>
            </w:r>
            <w:r>
              <w:rPr>
                <w:sz w:val="24"/>
                <w:szCs w:val="24"/>
              </w:rPr>
              <w:t xml:space="preserve"> </w:t>
            </w:r>
            <w:r w:rsidRPr="0089353A">
              <w:rPr>
                <w:sz w:val="24"/>
                <w:szCs w:val="24"/>
              </w:rPr>
              <w:t>eelhinnang, täpsustatud loetelu“ § 13 p 2 mõistet „elurajooni arendamine“. Praktikas on</w:t>
            </w:r>
            <w:r>
              <w:rPr>
                <w:sz w:val="24"/>
                <w:szCs w:val="24"/>
              </w:rPr>
              <w:t xml:space="preserve"> </w:t>
            </w:r>
            <w:r w:rsidRPr="0089353A">
              <w:rPr>
                <w:sz w:val="24"/>
                <w:szCs w:val="24"/>
              </w:rPr>
              <w:t>esinenud raskusi selle tõlgendamisega.</w:t>
            </w:r>
            <w:r>
              <w:rPr>
                <w:sz w:val="24"/>
                <w:szCs w:val="24"/>
              </w:rPr>
              <w:t xml:space="preserve"> </w:t>
            </w:r>
            <w:r w:rsidRPr="0089353A">
              <w:rPr>
                <w:sz w:val="24"/>
                <w:szCs w:val="24"/>
              </w:rPr>
              <w:t>Kuidas tõlgendada „elurajooni arendamist“ millises mahus või mitmest hoonest alates</w:t>
            </w:r>
            <w:r>
              <w:rPr>
                <w:sz w:val="24"/>
                <w:szCs w:val="24"/>
              </w:rPr>
              <w:t xml:space="preserve"> </w:t>
            </w:r>
            <w:r w:rsidRPr="0089353A">
              <w:rPr>
                <w:sz w:val="24"/>
                <w:szCs w:val="24"/>
              </w:rPr>
              <w:t>võiks tegemist olla elurajooniga?</w:t>
            </w:r>
          </w:p>
        </w:tc>
        <w:tc>
          <w:tcPr>
            <w:tcW w:w="4756" w:type="dxa"/>
          </w:tcPr>
          <w:p w14:paraId="2BAD7665" w14:textId="77777777" w:rsidR="008D79D8" w:rsidRDefault="0089353A" w:rsidP="201B3EE9">
            <w:pPr>
              <w:autoSpaceDE w:val="0"/>
              <w:autoSpaceDN w:val="0"/>
              <w:adjustRightInd w:val="0"/>
              <w:jc w:val="both"/>
              <w:rPr>
                <w:sz w:val="24"/>
                <w:szCs w:val="24"/>
              </w:rPr>
            </w:pPr>
            <w:r>
              <w:rPr>
                <w:sz w:val="24"/>
                <w:szCs w:val="24"/>
              </w:rPr>
              <w:t>SELGITATUD</w:t>
            </w:r>
          </w:p>
          <w:p w14:paraId="004E4D3B" w14:textId="77777777" w:rsidR="0089353A" w:rsidRDefault="0089353A" w:rsidP="2231E98C">
            <w:pPr>
              <w:autoSpaceDE w:val="0"/>
              <w:autoSpaceDN w:val="0"/>
              <w:adjustRightInd w:val="0"/>
              <w:jc w:val="both"/>
              <w:rPr>
                <w:sz w:val="24"/>
                <w:szCs w:val="24"/>
              </w:rPr>
            </w:pPr>
          </w:p>
          <w:p w14:paraId="278810A1" w14:textId="4D525582" w:rsidR="0089353A" w:rsidRDefault="07083C19" w:rsidP="2231E98C">
            <w:pPr>
              <w:jc w:val="both"/>
              <w:rPr>
                <w:sz w:val="24"/>
                <w:szCs w:val="24"/>
              </w:rPr>
            </w:pPr>
            <w:r w:rsidRPr="2231E98C">
              <w:rPr>
                <w:sz w:val="24"/>
                <w:szCs w:val="24"/>
              </w:rPr>
              <w:t xml:space="preserve">Kliimaministeeriumi tellimusel on koostamisel analüüs </w:t>
            </w:r>
            <w:proofErr w:type="spellStart"/>
            <w:r w:rsidRPr="2231E98C">
              <w:rPr>
                <w:sz w:val="24"/>
                <w:szCs w:val="24"/>
              </w:rPr>
              <w:t>KeHJSi</w:t>
            </w:r>
            <w:proofErr w:type="spellEnd"/>
            <w:r w:rsidRPr="2231E98C">
              <w:rPr>
                <w:sz w:val="24"/>
                <w:szCs w:val="24"/>
              </w:rPr>
              <w:t xml:space="preserve"> ning tegevusvaldkondade määruse nr 224 tegevuste ja nende künniste hindamiseks (töö t</w:t>
            </w:r>
            <w:r w:rsidR="06866869" w:rsidRPr="2231E98C">
              <w:rPr>
                <w:sz w:val="24"/>
                <w:szCs w:val="24"/>
              </w:rPr>
              <w:t>äitja</w:t>
            </w:r>
            <w:r w:rsidRPr="2231E98C">
              <w:rPr>
                <w:sz w:val="24"/>
                <w:szCs w:val="24"/>
              </w:rPr>
              <w:t xml:space="preserve"> Maves OÜ). Töö eesmärk on analüüsida, milliseid </w:t>
            </w:r>
            <w:proofErr w:type="spellStart"/>
            <w:r w:rsidRPr="2231E98C">
              <w:rPr>
                <w:sz w:val="24"/>
                <w:szCs w:val="24"/>
              </w:rPr>
              <w:t>KeHJSis</w:t>
            </w:r>
            <w:proofErr w:type="spellEnd"/>
            <w:r w:rsidRPr="2231E98C">
              <w:rPr>
                <w:sz w:val="24"/>
                <w:szCs w:val="24"/>
              </w:rPr>
              <w:t xml:space="preserve"> nimetatud KMH kohustustega tegevuste ning tegevusvaldkondade määruses nimetatud eelhinnangu kohustusega tegevuste künniseid oleks asjakohane muuta. Analüüsi </w:t>
            </w:r>
            <w:r w:rsidR="166C29C6" w:rsidRPr="2231E98C">
              <w:rPr>
                <w:sz w:val="24"/>
                <w:szCs w:val="24"/>
              </w:rPr>
              <w:t xml:space="preserve">1. etapi </w:t>
            </w:r>
            <w:r w:rsidRPr="2231E98C">
              <w:rPr>
                <w:sz w:val="24"/>
                <w:szCs w:val="24"/>
              </w:rPr>
              <w:t xml:space="preserve">tulemused on olnud aluseks eelnõus kavandatud muudatuste kujundamisel, mis puudutavad olulise keskkonnamõjuga tegevuste loetelu (§ 6 lõike 1 muudatused). </w:t>
            </w:r>
          </w:p>
          <w:p w14:paraId="7B1D6206" w14:textId="0BA92392" w:rsidR="0089353A" w:rsidRDefault="67293EC4" w:rsidP="2231E98C">
            <w:pPr>
              <w:autoSpaceDE w:val="0"/>
              <w:autoSpaceDN w:val="0"/>
              <w:adjustRightInd w:val="0"/>
              <w:jc w:val="both"/>
              <w:rPr>
                <w:sz w:val="24"/>
                <w:szCs w:val="24"/>
              </w:rPr>
            </w:pPr>
            <w:r w:rsidRPr="2231E98C">
              <w:rPr>
                <w:sz w:val="24"/>
                <w:szCs w:val="24"/>
              </w:rPr>
              <w:lastRenderedPageBreak/>
              <w:t>Töö 2. etapp käsitleb tegevusvaldkondade määruse tegevusi ning muuhulgas määruse § 13 punkti 2.</w:t>
            </w:r>
            <w:r w:rsidR="685ECE04" w:rsidRPr="2231E98C">
              <w:rPr>
                <w:sz w:val="24"/>
                <w:szCs w:val="24"/>
              </w:rPr>
              <w:t xml:space="preserve"> </w:t>
            </w:r>
            <w:r w:rsidR="2DF5D8B5" w:rsidRPr="2231E98C">
              <w:rPr>
                <w:sz w:val="24"/>
                <w:szCs w:val="24"/>
              </w:rPr>
              <w:t>A</w:t>
            </w:r>
            <w:r w:rsidR="7FD05EEC" w:rsidRPr="2231E98C">
              <w:rPr>
                <w:sz w:val="24"/>
                <w:szCs w:val="24"/>
              </w:rPr>
              <w:t>nalüüsi tulemus</w:t>
            </w:r>
            <w:r w:rsidR="11F8C928" w:rsidRPr="2231E98C">
              <w:rPr>
                <w:sz w:val="24"/>
                <w:szCs w:val="24"/>
              </w:rPr>
              <w:t xml:space="preserve">ed on aluseks </w:t>
            </w:r>
            <w:r w:rsidR="12FCB0ED" w:rsidRPr="2231E98C">
              <w:rPr>
                <w:sz w:val="24"/>
                <w:szCs w:val="24"/>
              </w:rPr>
              <w:t>m</w:t>
            </w:r>
            <w:r w:rsidR="126709CA" w:rsidRPr="2231E98C">
              <w:rPr>
                <w:sz w:val="24"/>
                <w:szCs w:val="24"/>
              </w:rPr>
              <w:t>ä</w:t>
            </w:r>
            <w:r w:rsidR="11F8C928" w:rsidRPr="2231E98C">
              <w:rPr>
                <w:sz w:val="24"/>
                <w:szCs w:val="24"/>
              </w:rPr>
              <w:t>äruse muutmisel</w:t>
            </w:r>
            <w:r w:rsidR="5F2D5D08" w:rsidRPr="2231E98C">
              <w:rPr>
                <w:sz w:val="24"/>
                <w:szCs w:val="24"/>
              </w:rPr>
              <w:t xml:space="preserve"> ja eelnõu koostamisel.</w:t>
            </w:r>
            <w:r w:rsidR="2AC5E671" w:rsidRPr="2231E98C">
              <w:rPr>
                <w:sz w:val="24"/>
                <w:szCs w:val="24"/>
              </w:rPr>
              <w:t xml:space="preserve"> Määruse eelnõu valmimisel saadetakse see ka Linnade ja Valdade Liidule kooskõlastamiseks.</w:t>
            </w:r>
          </w:p>
          <w:p w14:paraId="32E03D41" w14:textId="7277B983" w:rsidR="0089353A" w:rsidRDefault="0089353A" w:rsidP="2231E98C">
            <w:pPr>
              <w:autoSpaceDE w:val="0"/>
              <w:autoSpaceDN w:val="0"/>
              <w:adjustRightInd w:val="0"/>
              <w:jc w:val="both"/>
              <w:rPr>
                <w:color w:val="4F81BD" w:themeColor="accent1"/>
                <w:sz w:val="24"/>
                <w:szCs w:val="24"/>
              </w:rPr>
            </w:pPr>
          </w:p>
        </w:tc>
      </w:tr>
      <w:tr w:rsidR="008D79D8" w:rsidRPr="00865396" w14:paraId="70B2CB0C" w14:textId="77777777" w:rsidTr="0BA7E1AC">
        <w:tc>
          <w:tcPr>
            <w:tcW w:w="540" w:type="dxa"/>
          </w:tcPr>
          <w:p w14:paraId="4CD64AD5" w14:textId="77777777" w:rsidR="008D79D8" w:rsidRDefault="008D79D8" w:rsidP="76D86828">
            <w:pPr>
              <w:ind w:left="-57" w:right="-113"/>
              <w:rPr>
                <w:b/>
                <w:bCs/>
                <w:sz w:val="24"/>
                <w:szCs w:val="24"/>
              </w:rPr>
            </w:pPr>
          </w:p>
        </w:tc>
        <w:tc>
          <w:tcPr>
            <w:tcW w:w="2290" w:type="dxa"/>
          </w:tcPr>
          <w:p w14:paraId="5401AB6A"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F19D9C6" w14:textId="5553AF83" w:rsidR="008D79D8" w:rsidRPr="000F1042" w:rsidRDefault="0089353A" w:rsidP="0089353A">
            <w:pPr>
              <w:jc w:val="both"/>
              <w:rPr>
                <w:sz w:val="24"/>
                <w:szCs w:val="24"/>
              </w:rPr>
            </w:pPr>
            <w:r>
              <w:rPr>
                <w:sz w:val="24"/>
                <w:szCs w:val="24"/>
              </w:rPr>
              <w:t xml:space="preserve">2. </w:t>
            </w:r>
            <w:r w:rsidRPr="0089353A">
              <w:rPr>
                <w:sz w:val="24"/>
                <w:szCs w:val="24"/>
              </w:rPr>
              <w:t>Täpsustus punkt 15 kohta.</w:t>
            </w:r>
            <w:r>
              <w:rPr>
                <w:sz w:val="24"/>
                <w:szCs w:val="24"/>
              </w:rPr>
              <w:t xml:space="preserve"> </w:t>
            </w:r>
            <w:r w:rsidRPr="0089353A">
              <w:rPr>
                <w:sz w:val="24"/>
                <w:szCs w:val="24"/>
              </w:rPr>
              <w:t>Ka kohalik omavalitsus on otsustaja rollis ning peab KSH või KMH-</w:t>
            </w:r>
            <w:proofErr w:type="spellStart"/>
            <w:r w:rsidRPr="0089353A">
              <w:rPr>
                <w:sz w:val="24"/>
                <w:szCs w:val="24"/>
              </w:rPr>
              <w:t>dega</w:t>
            </w:r>
            <w:proofErr w:type="spellEnd"/>
            <w:r w:rsidRPr="0089353A">
              <w:rPr>
                <w:sz w:val="24"/>
                <w:szCs w:val="24"/>
              </w:rPr>
              <w:t xml:space="preserve"> seotud</w:t>
            </w:r>
            <w:r>
              <w:rPr>
                <w:sz w:val="24"/>
                <w:szCs w:val="24"/>
              </w:rPr>
              <w:t xml:space="preserve"> </w:t>
            </w:r>
            <w:r w:rsidRPr="0089353A">
              <w:rPr>
                <w:sz w:val="24"/>
                <w:szCs w:val="24"/>
              </w:rPr>
              <w:t>menetluses osalema. Hetkel ei ole KOV esindajatel võimalik viia läbi menetlusi</w:t>
            </w:r>
            <w:r>
              <w:rPr>
                <w:sz w:val="24"/>
                <w:szCs w:val="24"/>
              </w:rPr>
              <w:t xml:space="preserve"> </w:t>
            </w:r>
            <w:proofErr w:type="spellStart"/>
            <w:r w:rsidRPr="0089353A">
              <w:rPr>
                <w:sz w:val="24"/>
                <w:szCs w:val="24"/>
              </w:rPr>
              <w:t>KOTKAS-es</w:t>
            </w:r>
            <w:proofErr w:type="spellEnd"/>
            <w:r w:rsidRPr="0089353A">
              <w:rPr>
                <w:sz w:val="24"/>
                <w:szCs w:val="24"/>
              </w:rPr>
              <w:t>. Kas uue süsteemiga hakkab ka KOV KMH ja KSH menetlused toimuma</w:t>
            </w:r>
            <w:r>
              <w:rPr>
                <w:sz w:val="24"/>
                <w:szCs w:val="24"/>
              </w:rPr>
              <w:t xml:space="preserve"> </w:t>
            </w:r>
            <w:r w:rsidRPr="0089353A">
              <w:rPr>
                <w:sz w:val="24"/>
                <w:szCs w:val="24"/>
              </w:rPr>
              <w:t>KOTKAS keskkonnas? See kindlasti hõlbustaks protsessi kui info menetluse kohta on</w:t>
            </w:r>
            <w:r>
              <w:rPr>
                <w:sz w:val="24"/>
                <w:szCs w:val="24"/>
              </w:rPr>
              <w:t xml:space="preserve"> </w:t>
            </w:r>
            <w:r w:rsidRPr="0089353A">
              <w:rPr>
                <w:sz w:val="24"/>
                <w:szCs w:val="24"/>
              </w:rPr>
              <w:t>ühes kohas.</w:t>
            </w:r>
            <w:r>
              <w:rPr>
                <w:sz w:val="24"/>
                <w:szCs w:val="24"/>
              </w:rPr>
              <w:t xml:space="preserve"> </w:t>
            </w:r>
            <w:r w:rsidRPr="0089353A">
              <w:rPr>
                <w:sz w:val="24"/>
                <w:szCs w:val="24"/>
              </w:rPr>
              <w:t>Sealt kaudu peaks tulema avaldus sisse, laetakse ülesse eelhinnang või aruanne ning seal</w:t>
            </w:r>
            <w:r>
              <w:rPr>
                <w:sz w:val="24"/>
                <w:szCs w:val="24"/>
              </w:rPr>
              <w:t xml:space="preserve"> </w:t>
            </w:r>
            <w:r w:rsidRPr="0089353A">
              <w:rPr>
                <w:sz w:val="24"/>
                <w:szCs w:val="24"/>
              </w:rPr>
              <w:t>võiks saada saata ja hiljem laekuda ka pädevate asutuste arvamus. Selline ühine</w:t>
            </w:r>
            <w:r>
              <w:rPr>
                <w:sz w:val="24"/>
                <w:szCs w:val="24"/>
              </w:rPr>
              <w:t xml:space="preserve"> </w:t>
            </w:r>
            <w:r w:rsidRPr="0089353A">
              <w:rPr>
                <w:sz w:val="24"/>
                <w:szCs w:val="24"/>
              </w:rPr>
              <w:t>andmebaas kõigile hõlbustaks protsessi.</w:t>
            </w:r>
          </w:p>
        </w:tc>
        <w:tc>
          <w:tcPr>
            <w:tcW w:w="4756" w:type="dxa"/>
          </w:tcPr>
          <w:p w14:paraId="00E98412" w14:textId="77777777" w:rsidR="008D79D8" w:rsidRDefault="0089353A" w:rsidP="201B3EE9">
            <w:pPr>
              <w:autoSpaceDE w:val="0"/>
              <w:autoSpaceDN w:val="0"/>
              <w:adjustRightInd w:val="0"/>
              <w:jc w:val="both"/>
              <w:rPr>
                <w:sz w:val="24"/>
                <w:szCs w:val="24"/>
              </w:rPr>
            </w:pPr>
            <w:r>
              <w:rPr>
                <w:sz w:val="24"/>
                <w:szCs w:val="24"/>
              </w:rPr>
              <w:t>SELGITATUD</w:t>
            </w:r>
          </w:p>
          <w:p w14:paraId="530ED7B2" w14:textId="77777777" w:rsidR="0089353A" w:rsidRDefault="0089353A" w:rsidP="201B3EE9">
            <w:pPr>
              <w:autoSpaceDE w:val="0"/>
              <w:autoSpaceDN w:val="0"/>
              <w:adjustRightInd w:val="0"/>
              <w:jc w:val="both"/>
              <w:rPr>
                <w:sz w:val="24"/>
                <w:szCs w:val="24"/>
              </w:rPr>
            </w:pPr>
          </w:p>
          <w:p w14:paraId="71368EAD" w14:textId="76F3AC5D" w:rsidR="31F62CC0" w:rsidRDefault="31F62CC0" w:rsidP="2231E98C">
            <w:pPr>
              <w:jc w:val="both"/>
              <w:rPr>
                <w:sz w:val="24"/>
                <w:szCs w:val="24"/>
              </w:rPr>
            </w:pPr>
            <w:r w:rsidRPr="2231E98C">
              <w:rPr>
                <w:sz w:val="24"/>
                <w:szCs w:val="24"/>
              </w:rPr>
              <w:t>Käesoleva eelnõu muudatused ei reguleeri infosüsteemide kasutamise põhimõtteid.</w:t>
            </w:r>
            <w:r w:rsidR="507E3892" w:rsidRPr="2231E98C">
              <w:rPr>
                <w:sz w:val="24"/>
                <w:szCs w:val="24"/>
              </w:rPr>
              <w:t xml:space="preserve"> </w:t>
            </w:r>
          </w:p>
          <w:p w14:paraId="631460E1" w14:textId="7EB412EE" w:rsidR="28B8325C" w:rsidRDefault="28B8325C" w:rsidP="2231E98C">
            <w:pPr>
              <w:jc w:val="both"/>
              <w:rPr>
                <w:sz w:val="24"/>
                <w:szCs w:val="24"/>
              </w:rPr>
            </w:pPr>
            <w:r w:rsidRPr="2231E98C">
              <w:rPr>
                <w:sz w:val="24"/>
                <w:szCs w:val="24"/>
              </w:rPr>
              <w:t>E</w:t>
            </w:r>
            <w:r w:rsidR="73A196CA" w:rsidRPr="2231E98C">
              <w:rPr>
                <w:sz w:val="24"/>
                <w:szCs w:val="24"/>
              </w:rPr>
              <w:t>hitisregist</w:t>
            </w:r>
            <w:r w:rsidR="4D4FA232" w:rsidRPr="2231E98C">
              <w:rPr>
                <w:sz w:val="24"/>
                <w:szCs w:val="24"/>
              </w:rPr>
              <w:t xml:space="preserve">er võimaldab juba praegu </w:t>
            </w:r>
            <w:r w:rsidR="3139696B" w:rsidRPr="2231E98C">
              <w:rPr>
                <w:sz w:val="24"/>
                <w:szCs w:val="24"/>
              </w:rPr>
              <w:t xml:space="preserve">esitada </w:t>
            </w:r>
            <w:r w:rsidR="235DD98B" w:rsidRPr="2231E98C">
              <w:rPr>
                <w:sz w:val="24"/>
                <w:szCs w:val="24"/>
              </w:rPr>
              <w:t xml:space="preserve">eelhinnangu </w:t>
            </w:r>
            <w:r w:rsidR="3139696B" w:rsidRPr="2231E98C">
              <w:rPr>
                <w:sz w:val="24"/>
                <w:szCs w:val="24"/>
              </w:rPr>
              <w:t>kavand</w:t>
            </w:r>
            <w:r w:rsidR="66467411" w:rsidRPr="2231E98C">
              <w:rPr>
                <w:sz w:val="24"/>
                <w:szCs w:val="24"/>
              </w:rPr>
              <w:t>i</w:t>
            </w:r>
            <w:r w:rsidR="3139696B" w:rsidRPr="2231E98C">
              <w:rPr>
                <w:sz w:val="24"/>
                <w:szCs w:val="24"/>
              </w:rPr>
              <w:t xml:space="preserve"> failina </w:t>
            </w:r>
            <w:r w:rsidR="251DA791" w:rsidRPr="2231E98C">
              <w:rPr>
                <w:sz w:val="24"/>
                <w:szCs w:val="24"/>
              </w:rPr>
              <w:t>(ehitusloa taotluse materjalide lisana</w:t>
            </w:r>
            <w:r w:rsidR="3139696B" w:rsidRPr="2231E98C">
              <w:rPr>
                <w:sz w:val="24"/>
                <w:szCs w:val="24"/>
              </w:rPr>
              <w:t>)</w:t>
            </w:r>
            <w:r w:rsidR="507E3892" w:rsidRPr="2231E98C">
              <w:rPr>
                <w:sz w:val="24"/>
                <w:szCs w:val="24"/>
              </w:rPr>
              <w:t>.</w:t>
            </w:r>
            <w:r w:rsidR="7D6AE779" w:rsidRPr="2231E98C">
              <w:rPr>
                <w:sz w:val="24"/>
                <w:szCs w:val="24"/>
              </w:rPr>
              <w:t xml:space="preserve"> </w:t>
            </w:r>
            <w:proofErr w:type="spellStart"/>
            <w:r w:rsidR="7D6AE779" w:rsidRPr="2231E98C">
              <w:rPr>
                <w:sz w:val="24"/>
                <w:szCs w:val="24"/>
              </w:rPr>
              <w:t>KOTKASes</w:t>
            </w:r>
            <w:proofErr w:type="spellEnd"/>
            <w:r w:rsidR="7D6AE779" w:rsidRPr="2231E98C">
              <w:rPr>
                <w:sz w:val="24"/>
                <w:szCs w:val="24"/>
              </w:rPr>
              <w:t xml:space="preserve"> </w:t>
            </w:r>
            <w:r w:rsidR="3961A18B" w:rsidRPr="2231E98C">
              <w:rPr>
                <w:sz w:val="24"/>
                <w:szCs w:val="24"/>
              </w:rPr>
              <w:t xml:space="preserve">(mis on keskkonnakaitselubade andmebaas) </w:t>
            </w:r>
            <w:r w:rsidR="7D6AE779" w:rsidRPr="2231E98C">
              <w:rPr>
                <w:sz w:val="24"/>
                <w:szCs w:val="24"/>
              </w:rPr>
              <w:t xml:space="preserve">tuleb teha vastav väikesemahuline </w:t>
            </w:r>
            <w:r w:rsidR="5E9DE5E8" w:rsidRPr="2231E98C">
              <w:rPr>
                <w:sz w:val="24"/>
                <w:szCs w:val="24"/>
              </w:rPr>
              <w:t>süsteemi muudatus.</w:t>
            </w:r>
          </w:p>
          <w:p w14:paraId="7DC459B7" w14:textId="5C2933DD" w:rsidR="0089353A" w:rsidRDefault="2F7E6115" w:rsidP="201B3EE9">
            <w:pPr>
              <w:autoSpaceDE w:val="0"/>
              <w:autoSpaceDN w:val="0"/>
              <w:adjustRightInd w:val="0"/>
              <w:jc w:val="both"/>
              <w:rPr>
                <w:sz w:val="24"/>
                <w:szCs w:val="24"/>
              </w:rPr>
            </w:pPr>
            <w:r w:rsidRPr="2231E98C">
              <w:rPr>
                <w:sz w:val="24"/>
                <w:szCs w:val="24"/>
              </w:rPr>
              <w:t>KMH digipöörde teenusedisaini käigus on tehtud ettepanek tervikliku KMH infosüsteemi loomiseks, mille ka</w:t>
            </w:r>
            <w:r w:rsidR="09008A22" w:rsidRPr="2231E98C">
              <w:rPr>
                <w:sz w:val="24"/>
                <w:szCs w:val="24"/>
              </w:rPr>
              <w:t>u</w:t>
            </w:r>
            <w:r w:rsidRPr="2231E98C">
              <w:rPr>
                <w:sz w:val="24"/>
                <w:szCs w:val="24"/>
              </w:rPr>
              <w:t>du saab esitada ja menetleda KMH-</w:t>
            </w:r>
            <w:proofErr w:type="spellStart"/>
            <w:r w:rsidRPr="2231E98C">
              <w:rPr>
                <w:sz w:val="24"/>
                <w:szCs w:val="24"/>
              </w:rPr>
              <w:t>ga</w:t>
            </w:r>
            <w:proofErr w:type="spellEnd"/>
            <w:r w:rsidRPr="2231E98C">
              <w:rPr>
                <w:sz w:val="24"/>
                <w:szCs w:val="24"/>
              </w:rPr>
              <w:t xml:space="preserve"> seotud dokumente ning süsteemis on olemas kogu vajalik info (sh varasemate hinnangute ja uuringute kohta). Kliimaministeeriumil on tellimisel KMH süsteemi ärianalüüsid ning eeldatavasti võiks KMH infosüsteem rakenduda 2028. aastal.</w:t>
            </w:r>
          </w:p>
        </w:tc>
      </w:tr>
      <w:tr w:rsidR="008D79D8" w:rsidRPr="00865396" w14:paraId="6A42C386" w14:textId="77777777" w:rsidTr="0BA7E1AC">
        <w:tc>
          <w:tcPr>
            <w:tcW w:w="540" w:type="dxa"/>
          </w:tcPr>
          <w:p w14:paraId="16247815" w14:textId="244BF63A" w:rsidR="008D79D8" w:rsidRDefault="00406078" w:rsidP="76D86828">
            <w:pPr>
              <w:ind w:left="-57" w:right="-113"/>
              <w:rPr>
                <w:b/>
                <w:bCs/>
                <w:sz w:val="24"/>
                <w:szCs w:val="24"/>
              </w:rPr>
            </w:pPr>
            <w:r>
              <w:rPr>
                <w:b/>
                <w:bCs/>
                <w:sz w:val="24"/>
                <w:szCs w:val="24"/>
              </w:rPr>
              <w:t>18.</w:t>
            </w:r>
          </w:p>
        </w:tc>
        <w:tc>
          <w:tcPr>
            <w:tcW w:w="2290" w:type="dxa"/>
          </w:tcPr>
          <w:p w14:paraId="101F86B0" w14:textId="2F045EBE" w:rsidR="008D79D8" w:rsidRPr="00A46253" w:rsidRDefault="2F7E6115" w:rsidP="00A46253">
            <w:pPr>
              <w:pStyle w:val="Pealkiri3"/>
              <w:rPr>
                <w:sz w:val="24"/>
                <w:szCs w:val="24"/>
              </w:rPr>
            </w:pPr>
            <w:bookmarkStart w:id="19" w:name="_Toc226727778"/>
            <w:r w:rsidRPr="2231E98C">
              <w:rPr>
                <w:sz w:val="24"/>
                <w:szCs w:val="24"/>
              </w:rPr>
              <w:t>Eesti M</w:t>
            </w:r>
            <w:r w:rsidR="5656CB76" w:rsidRPr="2231E98C">
              <w:rPr>
                <w:sz w:val="24"/>
                <w:szCs w:val="24"/>
              </w:rPr>
              <w:t>e</w:t>
            </w:r>
            <w:r w:rsidRPr="2231E98C">
              <w:rPr>
                <w:sz w:val="24"/>
                <w:szCs w:val="24"/>
              </w:rPr>
              <w:t>tsa Abiks</w:t>
            </w:r>
            <w:r w:rsidR="5656CB76" w:rsidRPr="2231E98C">
              <w:rPr>
                <w:sz w:val="24"/>
                <w:szCs w:val="24"/>
              </w:rPr>
              <w:t xml:space="preserve"> MTÜ</w:t>
            </w:r>
            <w:bookmarkEnd w:id="19"/>
          </w:p>
        </w:tc>
        <w:tc>
          <w:tcPr>
            <w:tcW w:w="6521" w:type="dxa"/>
          </w:tcPr>
          <w:p w14:paraId="2A2073C9" w14:textId="5FD66A97" w:rsidR="00406078" w:rsidRDefault="00406078" w:rsidP="00406078">
            <w:pPr>
              <w:jc w:val="both"/>
              <w:rPr>
                <w:sz w:val="24"/>
                <w:szCs w:val="24"/>
              </w:rPr>
            </w:pPr>
            <w:r>
              <w:rPr>
                <w:sz w:val="24"/>
                <w:szCs w:val="24"/>
              </w:rPr>
              <w:t xml:space="preserve">1. </w:t>
            </w:r>
            <w:r w:rsidRPr="00406078">
              <w:rPr>
                <w:sz w:val="24"/>
                <w:szCs w:val="24"/>
              </w:rPr>
              <w:t xml:space="preserve">Eesti Metsa Abiks (EMA) toetab keskkonnamõju hindamise (KMH) menetluse tõhusamaks muutmist ja põhjendatud bürokraatia vähendamist. Samas leiame, et eelnõus sisalduvad mitmed muudatused vähendavad keskkonnamõju hindamise sisulist kvaliteeti ja avalikkuse kaasamist. Alljärgnevalt esitame ettepanekud eelnõu tasakaalustamiseks: </w:t>
            </w:r>
          </w:p>
          <w:p w14:paraId="5935D5A1" w14:textId="54FAADDB" w:rsidR="00406078" w:rsidRPr="00406078" w:rsidRDefault="00406078" w:rsidP="00406078">
            <w:pPr>
              <w:jc w:val="both"/>
              <w:rPr>
                <w:sz w:val="24"/>
                <w:szCs w:val="24"/>
              </w:rPr>
            </w:pPr>
            <w:r w:rsidRPr="00406078">
              <w:rPr>
                <w:sz w:val="24"/>
                <w:szCs w:val="24"/>
              </w:rPr>
              <w:lastRenderedPageBreak/>
              <w:t xml:space="preserve">§ 2 </w:t>
            </w:r>
            <w:r>
              <w:rPr>
                <w:sz w:val="24"/>
                <w:szCs w:val="24"/>
              </w:rPr>
              <w:t>–</w:t>
            </w:r>
            <w:r w:rsidRPr="00406078">
              <w:rPr>
                <w:sz w:val="24"/>
                <w:szCs w:val="24"/>
              </w:rPr>
              <w:t xml:space="preserve"> keskkonnamõju mõiste kitsendamine</w:t>
            </w:r>
          </w:p>
          <w:p w14:paraId="01516D2A" w14:textId="77777777" w:rsidR="00406078" w:rsidRPr="00406078" w:rsidRDefault="00406078" w:rsidP="00406078">
            <w:pPr>
              <w:jc w:val="both"/>
              <w:rPr>
                <w:sz w:val="24"/>
                <w:szCs w:val="24"/>
              </w:rPr>
            </w:pPr>
            <w:r w:rsidRPr="00406078">
              <w:rPr>
                <w:sz w:val="24"/>
                <w:szCs w:val="24"/>
              </w:rPr>
              <w:t xml:space="preserve">Kitsaskoht: Mõiste „heaolu“ eemaldamine kitsendab keskkonnamõju sisu ning vähendab võimalust hinnata elukeskkonna kvaliteeti, mõju </w:t>
            </w:r>
            <w:proofErr w:type="spellStart"/>
            <w:r w:rsidRPr="00406078">
              <w:rPr>
                <w:sz w:val="24"/>
                <w:szCs w:val="24"/>
              </w:rPr>
              <w:t>visuaalile</w:t>
            </w:r>
            <w:proofErr w:type="spellEnd"/>
            <w:r w:rsidRPr="00406078">
              <w:rPr>
                <w:sz w:val="24"/>
                <w:szCs w:val="24"/>
              </w:rPr>
              <w:t xml:space="preserve"> ja kultuuriväärtustele, müra ja muid kumulatiivseid mõjusid, mis ei pruugi väljenduda otsese tervisekahjuna.</w:t>
            </w:r>
          </w:p>
          <w:p w14:paraId="247EC53D" w14:textId="2BD59869" w:rsidR="008D79D8" w:rsidRPr="000F1042" w:rsidRDefault="00406078" w:rsidP="00406078">
            <w:pPr>
              <w:jc w:val="both"/>
              <w:rPr>
                <w:sz w:val="24"/>
                <w:szCs w:val="24"/>
              </w:rPr>
            </w:pPr>
            <w:r w:rsidRPr="00406078">
              <w:rPr>
                <w:sz w:val="24"/>
                <w:szCs w:val="24"/>
              </w:rPr>
              <w:t>Ettepanek: Säilitada keskkonnamõju mõistes ka inimese heaolu aspekt, et tagada keskkonnamõju hindamise terviklikkus ja vastavus keskkonnaõiguse eesmärkidele.</w:t>
            </w:r>
          </w:p>
        </w:tc>
        <w:tc>
          <w:tcPr>
            <w:tcW w:w="4756" w:type="dxa"/>
          </w:tcPr>
          <w:p w14:paraId="0DC1E5E5" w14:textId="244C9C4C" w:rsidR="008D79D8" w:rsidRDefault="25A59114" w:rsidP="2231E98C">
            <w:pPr>
              <w:autoSpaceDE w:val="0"/>
              <w:autoSpaceDN w:val="0"/>
              <w:adjustRightInd w:val="0"/>
              <w:jc w:val="both"/>
              <w:rPr>
                <w:sz w:val="24"/>
                <w:szCs w:val="24"/>
              </w:rPr>
            </w:pPr>
            <w:r w:rsidRPr="2231E98C">
              <w:rPr>
                <w:sz w:val="24"/>
                <w:szCs w:val="24"/>
              </w:rPr>
              <w:lastRenderedPageBreak/>
              <w:t>SELGITATUD</w:t>
            </w:r>
          </w:p>
          <w:p w14:paraId="587E1B62" w14:textId="1FBC3E92" w:rsidR="008D79D8" w:rsidRDefault="008D79D8" w:rsidP="2231E98C">
            <w:pPr>
              <w:autoSpaceDE w:val="0"/>
              <w:autoSpaceDN w:val="0"/>
              <w:adjustRightInd w:val="0"/>
              <w:jc w:val="both"/>
              <w:rPr>
                <w:sz w:val="24"/>
                <w:szCs w:val="24"/>
              </w:rPr>
            </w:pPr>
          </w:p>
          <w:p w14:paraId="359D3B75" w14:textId="6F2DC11C" w:rsidR="008D79D8" w:rsidRDefault="25A59114" w:rsidP="2231E98C">
            <w:pPr>
              <w:autoSpaceDE w:val="0"/>
              <w:autoSpaceDN w:val="0"/>
              <w:adjustRightInd w:val="0"/>
              <w:jc w:val="both"/>
              <w:rPr>
                <w:sz w:val="24"/>
                <w:szCs w:val="24"/>
              </w:rPr>
            </w:pPr>
            <w:r w:rsidRPr="2231E98C">
              <w:rPr>
                <w:sz w:val="24"/>
                <w:szCs w:val="24"/>
              </w:rPr>
              <w:t>Seletuskirja punktis 1 selgitusi on oluliselt täiendatud ning seletuskirja on lisatud muudatuste illustreerimiseks skeemid.</w:t>
            </w:r>
          </w:p>
          <w:p w14:paraId="0B399B9E" w14:textId="098CCAE7" w:rsidR="008D79D8" w:rsidRDefault="008D79D8" w:rsidP="2231E98C">
            <w:pPr>
              <w:autoSpaceDE w:val="0"/>
              <w:autoSpaceDN w:val="0"/>
              <w:adjustRightInd w:val="0"/>
              <w:jc w:val="both"/>
              <w:rPr>
                <w:sz w:val="24"/>
                <w:szCs w:val="24"/>
              </w:rPr>
            </w:pPr>
          </w:p>
          <w:p w14:paraId="46DF00C8" w14:textId="02688D75" w:rsidR="008D79D8" w:rsidRDefault="25A59114" w:rsidP="2231E98C">
            <w:pPr>
              <w:autoSpaceDE w:val="0"/>
              <w:autoSpaceDN w:val="0"/>
              <w:adjustRightInd w:val="0"/>
              <w:jc w:val="both"/>
              <w:rPr>
                <w:sz w:val="24"/>
                <w:szCs w:val="24"/>
              </w:rPr>
            </w:pPr>
            <w:r w:rsidRPr="2231E98C">
              <w:rPr>
                <w:sz w:val="24"/>
                <w:szCs w:val="24"/>
              </w:rPr>
              <w:lastRenderedPageBreak/>
              <w:t xml:space="preserve">KMH/KSH keskendub  keskkonnale ja selle kaudu avalduva olulise mõju kindlakstegemisele, sh selliste keskkonnahäiringute hindamisele </w:t>
            </w:r>
            <w:proofErr w:type="spellStart"/>
            <w:r w:rsidRPr="2231E98C">
              <w:rPr>
                <w:sz w:val="24"/>
                <w:szCs w:val="24"/>
              </w:rPr>
              <w:t>KeÜS</w:t>
            </w:r>
            <w:proofErr w:type="spellEnd"/>
            <w:r w:rsidRPr="2231E98C">
              <w:rPr>
                <w:sz w:val="24"/>
                <w:szCs w:val="24"/>
              </w:rPr>
              <w:t xml:space="preserve"> mõttes, millega võib kaasneda oluline keskkonnamõju (</w:t>
            </w:r>
            <w:proofErr w:type="spellStart"/>
            <w:r w:rsidRPr="2231E98C">
              <w:rPr>
                <w:sz w:val="24"/>
                <w:szCs w:val="24"/>
              </w:rPr>
              <w:t>KeÜS</w:t>
            </w:r>
            <w:proofErr w:type="spellEnd"/>
            <w:r w:rsidRPr="2231E98C">
              <w:rPr>
                <w:sz w:val="24"/>
                <w:szCs w:val="24"/>
              </w:rPr>
              <w:t xml:space="preserve"> § 3 lg 2 mõttes oluline keskkonnahäiring).</w:t>
            </w:r>
          </w:p>
          <w:p w14:paraId="72CF4D3E" w14:textId="6B0FE57C" w:rsidR="008D79D8" w:rsidRDefault="008D79D8" w:rsidP="2231E98C">
            <w:pPr>
              <w:autoSpaceDE w:val="0"/>
              <w:autoSpaceDN w:val="0"/>
              <w:adjustRightInd w:val="0"/>
              <w:jc w:val="both"/>
              <w:rPr>
                <w:sz w:val="24"/>
                <w:szCs w:val="24"/>
              </w:rPr>
            </w:pPr>
          </w:p>
          <w:p w14:paraId="571DE72D" w14:textId="15C14227" w:rsidR="008D79D8" w:rsidRDefault="25A59114" w:rsidP="2231E98C">
            <w:pPr>
              <w:autoSpaceDE w:val="0"/>
              <w:autoSpaceDN w:val="0"/>
              <w:adjustRightInd w:val="0"/>
              <w:contextualSpacing/>
              <w:jc w:val="both"/>
              <w:rPr>
                <w:strike/>
                <w:sz w:val="24"/>
                <w:szCs w:val="24"/>
              </w:rPr>
            </w:pPr>
            <w:r w:rsidRPr="2231E98C">
              <w:rPr>
                <w:sz w:val="24"/>
                <w:szCs w:val="24"/>
              </w:rPr>
              <w:t>Seega keskkonnale avalduva ebasoodsa mõju kaudu on tegevuse mõju inimese tervisele, heaolule ja varale (</w:t>
            </w:r>
            <w:proofErr w:type="spellStart"/>
            <w:r w:rsidRPr="2231E98C">
              <w:rPr>
                <w:sz w:val="24"/>
                <w:szCs w:val="24"/>
              </w:rPr>
              <w:t>KeÜS</w:t>
            </w:r>
            <w:proofErr w:type="spellEnd"/>
            <w:r w:rsidRPr="2231E98C">
              <w:rPr>
                <w:sz w:val="24"/>
                <w:szCs w:val="24"/>
              </w:rPr>
              <w:t xml:space="preserve"> mõistes keskkonnahäiring) ka edaspidi KMH/KSH uurimisobjektiks ulatuses, mis on vajalik, et välistada olulise keskkonnahäiringu avaldumine. Keskkonnahäiringute hindamise tulemusena (ennekõike eelhindamisel ja programmi etapis ning programmi mitte koostamisel algatamise hetkel) saab otsustaja veenduda, kas tegemist on olulise keskkonnahäiringuga, mida tuleb aruande etapis käsitleda.</w:t>
            </w:r>
          </w:p>
          <w:p w14:paraId="191B5D30" w14:textId="515AAF4D" w:rsidR="008D79D8" w:rsidRDefault="25A59114" w:rsidP="2231E98C">
            <w:pPr>
              <w:autoSpaceDE w:val="0"/>
              <w:autoSpaceDN w:val="0"/>
              <w:adjustRightInd w:val="0"/>
              <w:contextualSpacing/>
              <w:jc w:val="both"/>
              <w:rPr>
                <w:sz w:val="24"/>
                <w:szCs w:val="24"/>
              </w:rPr>
            </w:pPr>
            <w:r w:rsidRPr="2231E98C">
              <w:rPr>
                <w:sz w:val="24"/>
                <w:szCs w:val="24"/>
              </w:rPr>
              <w:t xml:space="preserve">Võrreldes kehtiva õigusega eemaldatakse </w:t>
            </w:r>
            <w:proofErr w:type="spellStart"/>
            <w:r w:rsidRPr="2231E98C">
              <w:rPr>
                <w:sz w:val="24"/>
                <w:szCs w:val="24"/>
              </w:rPr>
              <w:t>KeHJS</w:t>
            </w:r>
            <w:proofErr w:type="spellEnd"/>
            <w:r w:rsidRPr="2231E98C">
              <w:rPr>
                <w:sz w:val="24"/>
                <w:szCs w:val="24"/>
              </w:rPr>
              <w:t xml:space="preserve">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2E616A96" w14:textId="6ECE8DED" w:rsidR="008D79D8" w:rsidRDefault="008D79D8" w:rsidP="2231E98C">
            <w:pPr>
              <w:autoSpaceDE w:val="0"/>
              <w:autoSpaceDN w:val="0"/>
              <w:adjustRightInd w:val="0"/>
              <w:contextualSpacing/>
              <w:jc w:val="both"/>
              <w:rPr>
                <w:sz w:val="24"/>
                <w:szCs w:val="24"/>
              </w:rPr>
            </w:pPr>
          </w:p>
        </w:tc>
      </w:tr>
      <w:tr w:rsidR="008D79D8" w:rsidRPr="00865396" w14:paraId="79E8F8D9" w14:textId="77777777" w:rsidTr="0BA7E1AC">
        <w:tc>
          <w:tcPr>
            <w:tcW w:w="540" w:type="dxa"/>
          </w:tcPr>
          <w:p w14:paraId="1925342F" w14:textId="77777777" w:rsidR="008D79D8" w:rsidRDefault="008D79D8" w:rsidP="76D86828">
            <w:pPr>
              <w:ind w:left="-57" w:right="-113"/>
              <w:rPr>
                <w:b/>
                <w:bCs/>
                <w:sz w:val="24"/>
                <w:szCs w:val="24"/>
              </w:rPr>
            </w:pPr>
          </w:p>
        </w:tc>
        <w:tc>
          <w:tcPr>
            <w:tcW w:w="2290" w:type="dxa"/>
          </w:tcPr>
          <w:p w14:paraId="434F9FC7"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537C408" w14:textId="77777777" w:rsidR="00BB3F25" w:rsidRDefault="00406078" w:rsidP="00406078">
            <w:pPr>
              <w:jc w:val="both"/>
              <w:rPr>
                <w:sz w:val="24"/>
                <w:szCs w:val="24"/>
              </w:rPr>
            </w:pPr>
            <w:r>
              <w:rPr>
                <w:sz w:val="24"/>
                <w:szCs w:val="24"/>
              </w:rPr>
              <w:t xml:space="preserve">2. </w:t>
            </w:r>
            <w:r w:rsidRPr="00406078">
              <w:rPr>
                <w:sz w:val="24"/>
                <w:szCs w:val="24"/>
              </w:rPr>
              <w:t>§ 11</w:t>
            </w:r>
            <w:r w:rsidRPr="00406078">
              <w:rPr>
                <w:sz w:val="24"/>
                <w:szCs w:val="24"/>
                <w:vertAlign w:val="superscript"/>
              </w:rPr>
              <w:t>1</w:t>
            </w:r>
            <w:r w:rsidRPr="00406078">
              <w:rPr>
                <w:sz w:val="24"/>
                <w:szCs w:val="24"/>
              </w:rPr>
              <w:t xml:space="preserve"> </w:t>
            </w:r>
            <w:r>
              <w:rPr>
                <w:sz w:val="24"/>
                <w:szCs w:val="24"/>
              </w:rPr>
              <w:t>–</w:t>
            </w:r>
            <w:r w:rsidRPr="00406078">
              <w:rPr>
                <w:sz w:val="24"/>
                <w:szCs w:val="24"/>
              </w:rPr>
              <w:t xml:space="preserve"> KMH algatamisel KMH ulatuse määramine </w:t>
            </w:r>
          </w:p>
          <w:p w14:paraId="1E878211" w14:textId="4F957F0C" w:rsidR="00BB3F25" w:rsidRDefault="00406078" w:rsidP="00406078">
            <w:pPr>
              <w:jc w:val="both"/>
              <w:rPr>
                <w:sz w:val="24"/>
                <w:szCs w:val="24"/>
              </w:rPr>
            </w:pPr>
            <w:r w:rsidRPr="00406078">
              <w:rPr>
                <w:sz w:val="24"/>
                <w:szCs w:val="24"/>
              </w:rPr>
              <w:t>Kitsaskoht: KMH ulatuse võib määratleda juba algatamise otsuses ilma KMH programmi</w:t>
            </w:r>
            <w:r w:rsidR="00BB3F25">
              <w:rPr>
                <w:sz w:val="24"/>
                <w:szCs w:val="24"/>
              </w:rPr>
              <w:t xml:space="preserve"> </w:t>
            </w:r>
            <w:r w:rsidRPr="00406078">
              <w:rPr>
                <w:sz w:val="24"/>
                <w:szCs w:val="24"/>
              </w:rPr>
              <w:t xml:space="preserve">koostamiseta. See piirab võimalust hinnata </w:t>
            </w:r>
            <w:r w:rsidRPr="00406078">
              <w:rPr>
                <w:sz w:val="24"/>
                <w:szCs w:val="24"/>
              </w:rPr>
              <w:lastRenderedPageBreak/>
              <w:t xml:space="preserve">kumulatiivseid, asukohaspetsiifilisi ja uusi teaduslikke riske ning vähendab avalikkuse ja sõltumatute ekspertide sisulist rolli menetluse varajases etapis. </w:t>
            </w:r>
          </w:p>
          <w:p w14:paraId="60B171AE" w14:textId="695C8C84" w:rsidR="008D79D8" w:rsidRPr="000F1042" w:rsidRDefault="00406078" w:rsidP="00406078">
            <w:pPr>
              <w:jc w:val="both"/>
              <w:rPr>
                <w:sz w:val="24"/>
                <w:szCs w:val="24"/>
              </w:rPr>
            </w:pPr>
            <w:r w:rsidRPr="00406078">
              <w:rPr>
                <w:sz w:val="24"/>
                <w:szCs w:val="24"/>
              </w:rPr>
              <w:t>Ettepanek: Sätestada, et keskkonnamõju hindamise programm jääb kohustuslikuks menetlusetapiks ka juhul, kui keskkonnamõju hindamise ulatus määratakse algatamise otsuses. Alternatiivina pakume välja, et tagatakse avalikkuse ja asjaomaste asutuste sisuline kaasamine keskkonnamõju hindamise ulatuse määramisse enne keskkonnamõju hindamiseks vajalike uuringute alustamist.</w:t>
            </w:r>
          </w:p>
        </w:tc>
        <w:tc>
          <w:tcPr>
            <w:tcW w:w="4756" w:type="dxa"/>
          </w:tcPr>
          <w:p w14:paraId="32505529" w14:textId="1AB08DA5" w:rsidR="008D79D8" w:rsidRDefault="5DDE8996" w:rsidP="2231E98C">
            <w:pPr>
              <w:autoSpaceDE w:val="0"/>
              <w:autoSpaceDN w:val="0"/>
              <w:adjustRightInd w:val="0"/>
              <w:jc w:val="both"/>
            </w:pPr>
            <w:r w:rsidRPr="2231E98C">
              <w:rPr>
                <w:sz w:val="24"/>
                <w:szCs w:val="24"/>
              </w:rPr>
              <w:lastRenderedPageBreak/>
              <w:t>SELGITATUD</w:t>
            </w:r>
          </w:p>
          <w:p w14:paraId="2A31B12A" w14:textId="00466F24" w:rsidR="008D79D8" w:rsidRDefault="5DDE8996" w:rsidP="2231E98C">
            <w:pPr>
              <w:autoSpaceDE w:val="0"/>
              <w:autoSpaceDN w:val="0"/>
              <w:adjustRightInd w:val="0"/>
              <w:jc w:val="both"/>
            </w:pPr>
            <w:r w:rsidRPr="2231E98C">
              <w:rPr>
                <w:sz w:val="24"/>
                <w:szCs w:val="24"/>
              </w:rPr>
              <w:t xml:space="preserve"> </w:t>
            </w:r>
          </w:p>
          <w:p w14:paraId="383E9DAA" w14:textId="59F4D8A3" w:rsidR="008D79D8" w:rsidRDefault="5DDE8996" w:rsidP="2231E98C">
            <w:pPr>
              <w:autoSpaceDE w:val="0"/>
              <w:autoSpaceDN w:val="0"/>
              <w:adjustRightInd w:val="0"/>
              <w:jc w:val="both"/>
            </w:pPr>
            <w:r w:rsidRPr="2231E98C">
              <w:rPr>
                <w:sz w:val="24"/>
                <w:szCs w:val="24"/>
              </w:rPr>
              <w:t xml:space="preserve">Programmi ärajätmine on võimalus, mida otsustab otsustaja. Kui kavandatava tegevusega </w:t>
            </w:r>
            <w:r w:rsidRPr="2231E98C">
              <w:rPr>
                <w:sz w:val="24"/>
                <w:szCs w:val="24"/>
              </w:rPr>
              <w:lastRenderedPageBreak/>
              <w:t>kaasneva olulise keskkonnamõju olemus ja ulatus on varasema samalaadse tegevuse KMH või KSH kaudu teada, määratakse KMH algatamise otsuses ka keskkonnamõju hindamise ulatus. Otsustaja saadab otsuse eelnõu asjaomastele asutustele ja arendajale  arvamuse saamiseks.  Erisuse kohaldamiseks on otsustaja ülesanne otsustada, kas olemasolev info on piisav: kui on kahtlus, et kõik olulised mõjud ei ole teada, tuleb KMH programm koostada tavapärases korras.</w:t>
            </w:r>
          </w:p>
          <w:p w14:paraId="1262F8A1" w14:textId="2A39FB72" w:rsidR="008D79D8" w:rsidRDefault="5DDE8996" w:rsidP="2231E98C">
            <w:pPr>
              <w:autoSpaceDE w:val="0"/>
              <w:autoSpaceDN w:val="0"/>
              <w:adjustRightInd w:val="0"/>
              <w:jc w:val="both"/>
            </w:pPr>
            <w:r w:rsidRPr="2231E98C">
              <w:rPr>
                <w:sz w:val="24"/>
                <w:szCs w:val="24"/>
              </w:rPr>
              <w:t>Selgitame, et muudatus põhineb teenusdisaini tulemustel, mille käigus kogutud tagasiside järgi avalikkus valdavalt ei esita programmi kohta ettepanekuid, millega sisuliselt arvestada saaks. Programmi saab ära jätta, kui on nö standardolukord, mille korral saab määrata tavapärased uuringud.</w:t>
            </w:r>
          </w:p>
        </w:tc>
      </w:tr>
      <w:tr w:rsidR="008D79D8" w:rsidRPr="00865396" w14:paraId="79C0AAD2" w14:textId="77777777" w:rsidTr="0BA7E1AC">
        <w:tc>
          <w:tcPr>
            <w:tcW w:w="540" w:type="dxa"/>
          </w:tcPr>
          <w:p w14:paraId="799F9E28" w14:textId="77777777" w:rsidR="008D79D8" w:rsidRDefault="008D79D8" w:rsidP="76D86828">
            <w:pPr>
              <w:ind w:left="-57" w:right="-113"/>
              <w:rPr>
                <w:b/>
                <w:bCs/>
                <w:sz w:val="24"/>
                <w:szCs w:val="24"/>
              </w:rPr>
            </w:pPr>
          </w:p>
        </w:tc>
        <w:tc>
          <w:tcPr>
            <w:tcW w:w="2290" w:type="dxa"/>
          </w:tcPr>
          <w:p w14:paraId="7B835226"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96B3CD1" w14:textId="55F4B9E0" w:rsidR="00BB3F25" w:rsidRPr="00BB3F25" w:rsidRDefault="00BB3F25" w:rsidP="00BB3F25">
            <w:pPr>
              <w:jc w:val="both"/>
              <w:rPr>
                <w:sz w:val="24"/>
                <w:szCs w:val="24"/>
              </w:rPr>
            </w:pPr>
            <w:r>
              <w:rPr>
                <w:sz w:val="24"/>
                <w:szCs w:val="24"/>
              </w:rPr>
              <w:t xml:space="preserve">3. </w:t>
            </w:r>
            <w:r w:rsidRPr="00BB3F25">
              <w:rPr>
                <w:sz w:val="24"/>
                <w:szCs w:val="24"/>
              </w:rPr>
              <w:t>Avalik kaasamine KMH varajases etapis</w:t>
            </w:r>
          </w:p>
          <w:p w14:paraId="0E68FCD9" w14:textId="77777777" w:rsidR="00BB3F25" w:rsidRDefault="00BB3F25" w:rsidP="00BB3F25">
            <w:pPr>
              <w:jc w:val="both"/>
              <w:rPr>
                <w:sz w:val="24"/>
                <w:szCs w:val="24"/>
              </w:rPr>
            </w:pPr>
            <w:r w:rsidRPr="00BB3F25">
              <w:rPr>
                <w:sz w:val="24"/>
                <w:szCs w:val="24"/>
              </w:rPr>
              <w:t xml:space="preserve">Kitsaskoht: KMH programmi etapis kaob avaliku arutelu kohustus, mis vähendab avalikkuse ja vabaühenduste võimalust mõjutada KMH ulatust ja uurimisküsimusi enne otsuste sisulist jõustamist. </w:t>
            </w:r>
          </w:p>
          <w:p w14:paraId="77F3721D" w14:textId="288B9893" w:rsidR="008D79D8" w:rsidRPr="000F1042" w:rsidRDefault="00BB3F25" w:rsidP="00BB3F25">
            <w:pPr>
              <w:jc w:val="both"/>
              <w:rPr>
                <w:sz w:val="24"/>
                <w:szCs w:val="24"/>
              </w:rPr>
            </w:pPr>
            <w:r w:rsidRPr="00BB3F25">
              <w:rPr>
                <w:sz w:val="24"/>
                <w:szCs w:val="24"/>
              </w:rPr>
              <w:t>Ettepanek: Tagada avalik arutelu või samaväärne sisuline kaasamine KMH programmi või KMH ulatuse määramise etapis kooskõlas Aarhusi konventsiooni põhimõtetega.</w:t>
            </w:r>
          </w:p>
        </w:tc>
        <w:tc>
          <w:tcPr>
            <w:tcW w:w="4756" w:type="dxa"/>
          </w:tcPr>
          <w:p w14:paraId="0F439120" w14:textId="6EACFD7A" w:rsidR="008D79D8" w:rsidRDefault="46227C43" w:rsidP="2231E98C">
            <w:pPr>
              <w:autoSpaceDE w:val="0"/>
              <w:autoSpaceDN w:val="0"/>
              <w:adjustRightInd w:val="0"/>
              <w:jc w:val="both"/>
              <w:rPr>
                <w:sz w:val="24"/>
                <w:szCs w:val="24"/>
              </w:rPr>
            </w:pPr>
            <w:r w:rsidRPr="2231E98C">
              <w:rPr>
                <w:sz w:val="24"/>
                <w:szCs w:val="24"/>
              </w:rPr>
              <w:t>SELGITATUD</w:t>
            </w:r>
          </w:p>
          <w:p w14:paraId="25309E4D" w14:textId="70DA84CC" w:rsidR="008D79D8" w:rsidRDefault="008D79D8" w:rsidP="2231E98C">
            <w:pPr>
              <w:autoSpaceDE w:val="0"/>
              <w:autoSpaceDN w:val="0"/>
              <w:adjustRightInd w:val="0"/>
              <w:jc w:val="both"/>
              <w:rPr>
                <w:sz w:val="24"/>
                <w:szCs w:val="24"/>
              </w:rPr>
            </w:pPr>
          </w:p>
          <w:p w14:paraId="516DBB8B" w14:textId="5BF8364C" w:rsidR="008D79D8" w:rsidRDefault="46227C43" w:rsidP="2231E98C">
            <w:pPr>
              <w:autoSpaceDE w:val="0"/>
              <w:autoSpaceDN w:val="0"/>
              <w:adjustRightInd w:val="0"/>
              <w:jc w:val="both"/>
            </w:pPr>
            <w:r w:rsidRPr="2231E98C">
              <w:rPr>
                <w:sz w:val="24"/>
                <w:szCs w:val="24"/>
              </w:rPr>
              <w:t xml:space="preserve">Avalik arutelu on kavas kaotada ainult KMH programmi (KMH ulatuse määramise) etapis. KMH direktiiv ei sea KMH programmi koostamise kohustust (sh selle avalikku väljapanekut ega arutelu), seega ei ole see lahendus vastuolus direktiiviga. KMH programmi koostamise etappi on kavas lühendada ja kiirendada ning suurendada nende juhtumite hulka, kus seda ei koostatagi. Viimasel juhul asendab seda otsustaja tehtavas KMH algatamise otsuses KMH ulatuse </w:t>
            </w:r>
            <w:r w:rsidRPr="2231E98C">
              <w:rPr>
                <w:sz w:val="24"/>
                <w:szCs w:val="24"/>
              </w:rPr>
              <w:lastRenderedPageBreak/>
              <w:t>määramine. Lisaks selgus KMH teenusedisaini käigus, et KMH programmi avalikud arutelud ei täida oma eesmärki. KMH aruande avalikustamisel jääb avalik arutelu endiselt alles, seega ei kaotata ära võimalust KMH protsessis arvamust avaldada. Samuti säilivad KMH programmi ja aruande avalikud väljapanekud, mille jooksul on võimalik arvamust avaldada.</w:t>
            </w:r>
          </w:p>
        </w:tc>
      </w:tr>
      <w:tr w:rsidR="008D79D8" w:rsidRPr="00865396" w14:paraId="2B72DB14" w14:textId="77777777" w:rsidTr="0BA7E1AC">
        <w:tc>
          <w:tcPr>
            <w:tcW w:w="540" w:type="dxa"/>
          </w:tcPr>
          <w:p w14:paraId="6F6626A2" w14:textId="77777777" w:rsidR="008D79D8" w:rsidRDefault="008D79D8" w:rsidP="76D86828">
            <w:pPr>
              <w:ind w:left="-57" w:right="-113"/>
              <w:rPr>
                <w:b/>
                <w:bCs/>
                <w:sz w:val="24"/>
                <w:szCs w:val="24"/>
              </w:rPr>
            </w:pPr>
          </w:p>
        </w:tc>
        <w:tc>
          <w:tcPr>
            <w:tcW w:w="2290" w:type="dxa"/>
          </w:tcPr>
          <w:p w14:paraId="3CE507DE"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5113364" w14:textId="77777777" w:rsidR="00BB3F25" w:rsidRDefault="00BB3F25" w:rsidP="00BB3F25">
            <w:pPr>
              <w:jc w:val="both"/>
              <w:rPr>
                <w:sz w:val="24"/>
                <w:szCs w:val="24"/>
              </w:rPr>
            </w:pPr>
            <w:r>
              <w:rPr>
                <w:sz w:val="24"/>
                <w:szCs w:val="24"/>
              </w:rPr>
              <w:t xml:space="preserve">4. </w:t>
            </w:r>
            <w:r w:rsidRPr="00BB3F25">
              <w:rPr>
                <w:sz w:val="24"/>
                <w:szCs w:val="24"/>
              </w:rPr>
              <w:t>§ 11</w:t>
            </w:r>
            <w:r w:rsidRPr="00BB3F25">
              <w:rPr>
                <w:sz w:val="24"/>
                <w:szCs w:val="24"/>
                <w:vertAlign w:val="superscript"/>
              </w:rPr>
              <w:t>1</w:t>
            </w:r>
            <w:r w:rsidRPr="00BB3F25">
              <w:rPr>
                <w:sz w:val="24"/>
                <w:szCs w:val="24"/>
              </w:rPr>
              <w:t xml:space="preserve"> lg 4–5 </w:t>
            </w:r>
            <w:r>
              <w:rPr>
                <w:sz w:val="24"/>
                <w:szCs w:val="24"/>
              </w:rPr>
              <w:t>–</w:t>
            </w:r>
            <w:r w:rsidRPr="00BB3F25">
              <w:rPr>
                <w:sz w:val="24"/>
                <w:szCs w:val="24"/>
              </w:rPr>
              <w:t xml:space="preserve"> arendaja roll ulatuse määramisel</w:t>
            </w:r>
          </w:p>
          <w:p w14:paraId="582F9699" w14:textId="66A723B1" w:rsidR="00BB3F25" w:rsidRDefault="00BB3F25" w:rsidP="00BB3F25">
            <w:pPr>
              <w:jc w:val="both"/>
              <w:rPr>
                <w:sz w:val="24"/>
                <w:szCs w:val="24"/>
              </w:rPr>
            </w:pPr>
            <w:r w:rsidRPr="00BB3F25">
              <w:rPr>
                <w:sz w:val="24"/>
                <w:szCs w:val="24"/>
              </w:rPr>
              <w:t xml:space="preserve">Kitsaskoht: Arendaja kaasamine KMH ulatuse määramisse suurendab huvide konflikti riski ja võib mõjutada hindamise sõltumatust. </w:t>
            </w:r>
          </w:p>
          <w:p w14:paraId="396BA298" w14:textId="56D22DB0" w:rsidR="008D79D8" w:rsidRPr="000F1042" w:rsidRDefault="00BB3F25" w:rsidP="00BB3F25">
            <w:pPr>
              <w:jc w:val="both"/>
              <w:rPr>
                <w:sz w:val="24"/>
                <w:szCs w:val="24"/>
              </w:rPr>
            </w:pPr>
            <w:r w:rsidRPr="00BB3F25">
              <w:rPr>
                <w:sz w:val="24"/>
                <w:szCs w:val="24"/>
              </w:rPr>
              <w:t>Ettepanek: Täpsustada, et arendaja seisukoht on üks sisend, kuid KMH ulatuse määramisel peab otsustaja tuginema eelkõige Keskkonnaameti ja teadusasutuste sõltumatule hinnangule.</w:t>
            </w:r>
          </w:p>
        </w:tc>
        <w:tc>
          <w:tcPr>
            <w:tcW w:w="4756" w:type="dxa"/>
          </w:tcPr>
          <w:p w14:paraId="592A5C9B" w14:textId="77777777" w:rsidR="008D79D8" w:rsidRDefault="00BB3F25" w:rsidP="201B3EE9">
            <w:pPr>
              <w:autoSpaceDE w:val="0"/>
              <w:autoSpaceDN w:val="0"/>
              <w:adjustRightInd w:val="0"/>
              <w:jc w:val="both"/>
              <w:rPr>
                <w:sz w:val="24"/>
                <w:szCs w:val="24"/>
              </w:rPr>
            </w:pPr>
            <w:r>
              <w:rPr>
                <w:sz w:val="24"/>
                <w:szCs w:val="24"/>
              </w:rPr>
              <w:t>SELGITATUD</w:t>
            </w:r>
          </w:p>
          <w:p w14:paraId="403F8D5D" w14:textId="77777777" w:rsidR="00BB3F25" w:rsidRDefault="00BB3F25" w:rsidP="201B3EE9">
            <w:pPr>
              <w:autoSpaceDE w:val="0"/>
              <w:autoSpaceDN w:val="0"/>
              <w:adjustRightInd w:val="0"/>
              <w:jc w:val="both"/>
              <w:rPr>
                <w:sz w:val="24"/>
                <w:szCs w:val="24"/>
              </w:rPr>
            </w:pPr>
          </w:p>
          <w:p w14:paraId="71497DFA" w14:textId="4CD35ED2" w:rsidR="00BB3F25" w:rsidRDefault="76058627" w:rsidP="201B3EE9">
            <w:pPr>
              <w:autoSpaceDE w:val="0"/>
              <w:autoSpaceDN w:val="0"/>
              <w:adjustRightInd w:val="0"/>
              <w:jc w:val="both"/>
              <w:rPr>
                <w:sz w:val="24"/>
                <w:szCs w:val="24"/>
              </w:rPr>
            </w:pPr>
            <w:r w:rsidRPr="2231E98C">
              <w:rPr>
                <w:sz w:val="24"/>
                <w:szCs w:val="24"/>
              </w:rPr>
              <w:t>Arendaja seisukoht ei ole eelhinnangu andmisel määrav, see on üks sisend, l</w:t>
            </w:r>
            <w:r w:rsidR="6C8516FD" w:rsidRPr="2231E98C">
              <w:rPr>
                <w:sz w:val="24"/>
                <w:szCs w:val="24"/>
              </w:rPr>
              <w:t xml:space="preserve">õpliku </w:t>
            </w:r>
            <w:r w:rsidRPr="2231E98C">
              <w:rPr>
                <w:sz w:val="24"/>
                <w:szCs w:val="24"/>
              </w:rPr>
              <w:t>otsuse teeb ot</w:t>
            </w:r>
            <w:r w:rsidR="1088DC34" w:rsidRPr="2231E98C">
              <w:rPr>
                <w:sz w:val="24"/>
                <w:szCs w:val="24"/>
              </w:rPr>
              <w:t>s</w:t>
            </w:r>
            <w:r w:rsidRPr="2231E98C">
              <w:rPr>
                <w:sz w:val="24"/>
                <w:szCs w:val="24"/>
              </w:rPr>
              <w:t>ustaja</w:t>
            </w:r>
            <w:r w:rsidR="44423A46" w:rsidRPr="2231E98C">
              <w:rPr>
                <w:sz w:val="24"/>
                <w:szCs w:val="24"/>
              </w:rPr>
              <w:t xml:space="preserve"> lisaks arendaja esitatud eelhinnangu kavandile ka muu teabe põhjal.</w:t>
            </w:r>
          </w:p>
        </w:tc>
      </w:tr>
      <w:tr w:rsidR="0089353A" w:rsidRPr="00865396" w14:paraId="6E85CC77" w14:textId="77777777" w:rsidTr="0BA7E1AC">
        <w:tc>
          <w:tcPr>
            <w:tcW w:w="540" w:type="dxa"/>
          </w:tcPr>
          <w:p w14:paraId="235FBE89" w14:textId="77777777" w:rsidR="0089353A" w:rsidRDefault="0089353A" w:rsidP="76D86828">
            <w:pPr>
              <w:ind w:left="-57" w:right="-113"/>
              <w:rPr>
                <w:b/>
                <w:bCs/>
                <w:sz w:val="24"/>
                <w:szCs w:val="24"/>
              </w:rPr>
            </w:pPr>
          </w:p>
        </w:tc>
        <w:tc>
          <w:tcPr>
            <w:tcW w:w="2290" w:type="dxa"/>
          </w:tcPr>
          <w:p w14:paraId="2B1D4239"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59D4CCE" w14:textId="77777777" w:rsidR="00BB3F25" w:rsidRDefault="00BB3F25" w:rsidP="00BB3F25">
            <w:pPr>
              <w:rPr>
                <w:sz w:val="24"/>
                <w:szCs w:val="24"/>
              </w:rPr>
            </w:pPr>
            <w:r>
              <w:rPr>
                <w:sz w:val="24"/>
                <w:szCs w:val="24"/>
              </w:rPr>
              <w:t xml:space="preserve">5. </w:t>
            </w:r>
            <w:r w:rsidRPr="00BB3F25">
              <w:rPr>
                <w:sz w:val="24"/>
                <w:szCs w:val="24"/>
              </w:rPr>
              <w:t xml:space="preserve">§ 13 lg 1 p-d 2 ja 7 </w:t>
            </w:r>
            <w:r>
              <w:rPr>
                <w:sz w:val="24"/>
                <w:szCs w:val="24"/>
              </w:rPr>
              <w:t>–</w:t>
            </w:r>
            <w:r w:rsidRPr="00BB3F25">
              <w:rPr>
                <w:sz w:val="24"/>
                <w:szCs w:val="24"/>
              </w:rPr>
              <w:t xml:space="preserve"> alternatiivide analüüs </w:t>
            </w:r>
          </w:p>
          <w:p w14:paraId="2D7ED8C4" w14:textId="6B24960C" w:rsidR="00BB3F25" w:rsidRPr="00BB3F25" w:rsidRDefault="00BB3F25" w:rsidP="00BB3F25">
            <w:pPr>
              <w:rPr>
                <w:sz w:val="24"/>
                <w:szCs w:val="24"/>
              </w:rPr>
            </w:pPr>
            <w:r w:rsidRPr="00BB3F25">
              <w:rPr>
                <w:sz w:val="24"/>
                <w:szCs w:val="24"/>
              </w:rPr>
              <w:t>Kitsaskoht: Eemaldatakse nõue käsitleda kavandatava tegevuse võimalikke alternatiive. See võib nõrgestada KMH sisulist kvaliteeti ning on vastuolus EL keskkonnamõju hindamise direktiivi põhimõtetega.</w:t>
            </w:r>
          </w:p>
          <w:p w14:paraId="1C823DE1" w14:textId="764E917F" w:rsidR="0089353A" w:rsidRPr="000F1042" w:rsidRDefault="00BB3F25" w:rsidP="00BB3F25">
            <w:pPr>
              <w:rPr>
                <w:sz w:val="24"/>
                <w:szCs w:val="24"/>
              </w:rPr>
            </w:pPr>
            <w:r w:rsidRPr="00BB3F25">
              <w:rPr>
                <w:sz w:val="24"/>
                <w:szCs w:val="24"/>
              </w:rPr>
              <w:t>Ettepanek: Jätta kohustus analüüsida ka alternatiive (sh asukoha-, tehnoloogilisi ja „mitte-tegemise“ alternatiive) kõikides olulise keskkonnamõjuga tegevustes.</w:t>
            </w:r>
          </w:p>
        </w:tc>
        <w:tc>
          <w:tcPr>
            <w:tcW w:w="4756" w:type="dxa"/>
          </w:tcPr>
          <w:p w14:paraId="5F9669FF" w14:textId="77777777" w:rsidR="00F22ECA" w:rsidRPr="00537F39" w:rsidRDefault="00F22ECA" w:rsidP="00F22ECA">
            <w:pPr>
              <w:jc w:val="both"/>
              <w:rPr>
                <w:color w:val="4F81BD" w:themeColor="accent1"/>
                <w:sz w:val="24"/>
                <w:szCs w:val="24"/>
              </w:rPr>
            </w:pPr>
            <w:r w:rsidRPr="4F60AA9D">
              <w:rPr>
                <w:sz w:val="24"/>
                <w:szCs w:val="24"/>
              </w:rPr>
              <w:t>SELGITATUD</w:t>
            </w:r>
          </w:p>
          <w:p w14:paraId="7B9B79F6" w14:textId="77777777" w:rsidR="00F22ECA" w:rsidRDefault="00F22ECA" w:rsidP="00F22ECA">
            <w:pPr>
              <w:autoSpaceDE w:val="0"/>
              <w:autoSpaceDN w:val="0"/>
              <w:adjustRightInd w:val="0"/>
              <w:jc w:val="both"/>
              <w:rPr>
                <w:sz w:val="24"/>
                <w:szCs w:val="24"/>
              </w:rPr>
            </w:pPr>
          </w:p>
          <w:p w14:paraId="4B8CAAEB" w14:textId="47BEBE68" w:rsidR="0089353A" w:rsidRDefault="00F22ECA" w:rsidP="00F22ECA">
            <w:pPr>
              <w:autoSpaceDE w:val="0"/>
              <w:autoSpaceDN w:val="0"/>
              <w:adjustRightInd w:val="0"/>
              <w:jc w:val="both"/>
              <w:rPr>
                <w:sz w:val="24"/>
                <w:szCs w:val="24"/>
              </w:rPr>
            </w:pPr>
            <w:r>
              <w:rPr>
                <w:sz w:val="24"/>
                <w:szCs w:val="24"/>
              </w:rPr>
              <w:t>Tegemist on KMH teenusedisainis välja töötatud ja kokkulepitud muudatusega. Alternatiivsete võimaluste käsitluse nõue on välja võetud ainult KMH programmist, kuid aruandesse jääb alles kohustus hinnata alternatiive. Eelnõu seletuskirjas on selgitatud, et KMH algetapis, programmis</w:t>
            </w:r>
            <w:r w:rsidRPr="00867423">
              <w:rPr>
                <w:sz w:val="24"/>
                <w:szCs w:val="24"/>
              </w:rPr>
              <w:t xml:space="preserve"> ei pruugi olla põhjendatud ega võimalik </w:t>
            </w:r>
            <w:r>
              <w:rPr>
                <w:sz w:val="24"/>
                <w:szCs w:val="24"/>
              </w:rPr>
              <w:t xml:space="preserve">alati </w:t>
            </w:r>
            <w:r w:rsidRPr="00867423">
              <w:rPr>
                <w:sz w:val="24"/>
                <w:szCs w:val="24"/>
              </w:rPr>
              <w:t>sellist infot esitada.</w:t>
            </w:r>
            <w:r>
              <w:rPr>
                <w:sz w:val="24"/>
                <w:szCs w:val="24"/>
              </w:rPr>
              <w:t xml:space="preserve"> Kavandatava t</w:t>
            </w:r>
            <w:r w:rsidRPr="00867423">
              <w:rPr>
                <w:sz w:val="24"/>
                <w:szCs w:val="24"/>
              </w:rPr>
              <w:t>egevuse reaalsed alternatiivsed võimalused selguvad üldjuhul alles KMH programmi koostamise järel</w:t>
            </w:r>
            <w:r>
              <w:rPr>
                <w:sz w:val="24"/>
                <w:szCs w:val="24"/>
              </w:rPr>
              <w:t xml:space="preserve"> ning alternatiivide võrdlus (sh 0-alternatiiv) ja hinnang </w:t>
            </w:r>
            <w:r w:rsidRPr="00867423">
              <w:rPr>
                <w:sz w:val="24"/>
                <w:szCs w:val="24"/>
              </w:rPr>
              <w:t xml:space="preserve">olulise keskkonnamõju kohta tuleb </w:t>
            </w:r>
            <w:r w:rsidRPr="00867423">
              <w:rPr>
                <w:sz w:val="24"/>
                <w:szCs w:val="24"/>
              </w:rPr>
              <w:lastRenderedPageBreak/>
              <w:t>esitada KMH aruandes. KMH programmis tuleb aga esitada kavandatava tegevuse lühikirjeldus.</w:t>
            </w:r>
          </w:p>
        </w:tc>
      </w:tr>
      <w:tr w:rsidR="0089353A" w:rsidRPr="00865396" w14:paraId="471CA06B" w14:textId="77777777" w:rsidTr="0BA7E1AC">
        <w:tc>
          <w:tcPr>
            <w:tcW w:w="540" w:type="dxa"/>
          </w:tcPr>
          <w:p w14:paraId="1E01DBEE" w14:textId="67564B1C" w:rsidR="0089353A" w:rsidRDefault="00F22ECA" w:rsidP="76D86828">
            <w:pPr>
              <w:ind w:left="-57" w:right="-113"/>
              <w:rPr>
                <w:b/>
                <w:bCs/>
                <w:sz w:val="24"/>
                <w:szCs w:val="24"/>
              </w:rPr>
            </w:pPr>
            <w:r>
              <w:rPr>
                <w:b/>
                <w:bCs/>
                <w:sz w:val="24"/>
                <w:szCs w:val="24"/>
              </w:rPr>
              <w:lastRenderedPageBreak/>
              <w:t>19.</w:t>
            </w:r>
          </w:p>
        </w:tc>
        <w:tc>
          <w:tcPr>
            <w:tcW w:w="2290" w:type="dxa"/>
          </w:tcPr>
          <w:p w14:paraId="485F061D" w14:textId="1030976E" w:rsidR="0089353A" w:rsidRPr="00A46253" w:rsidRDefault="1088DC34" w:rsidP="00A46253">
            <w:pPr>
              <w:pStyle w:val="Pealkiri3"/>
              <w:rPr>
                <w:sz w:val="24"/>
                <w:szCs w:val="24"/>
              </w:rPr>
            </w:pPr>
            <w:bookmarkStart w:id="20" w:name="_Toc226727779"/>
            <w:r w:rsidRPr="2231E98C">
              <w:rPr>
                <w:sz w:val="24"/>
                <w:szCs w:val="24"/>
              </w:rPr>
              <w:t>Justiits- ja Digiministeerium</w:t>
            </w:r>
            <w:bookmarkEnd w:id="20"/>
          </w:p>
        </w:tc>
        <w:tc>
          <w:tcPr>
            <w:tcW w:w="6521" w:type="dxa"/>
          </w:tcPr>
          <w:p w14:paraId="061E9814" w14:textId="18DA3959" w:rsidR="00F22ECA" w:rsidRPr="00F22ECA" w:rsidRDefault="00F22ECA" w:rsidP="00F22ECA">
            <w:pPr>
              <w:jc w:val="both"/>
              <w:rPr>
                <w:sz w:val="24"/>
                <w:szCs w:val="24"/>
              </w:rPr>
            </w:pPr>
            <w:r w:rsidRPr="00F22ECA">
              <w:rPr>
                <w:sz w:val="24"/>
                <w:szCs w:val="24"/>
              </w:rPr>
              <w:t xml:space="preserve">Justiits- ja Digiministeerium kooskõlastab eelnõu järgmiste märkustega. </w:t>
            </w:r>
          </w:p>
          <w:p w14:paraId="007A5969" w14:textId="57C04A83" w:rsidR="0089353A" w:rsidRPr="000F1042" w:rsidRDefault="00F22ECA" w:rsidP="000F1042">
            <w:pPr>
              <w:jc w:val="both"/>
              <w:rPr>
                <w:sz w:val="24"/>
                <w:szCs w:val="24"/>
              </w:rPr>
            </w:pPr>
            <w:r w:rsidRPr="00F22ECA">
              <w:rPr>
                <w:sz w:val="24"/>
                <w:szCs w:val="24"/>
              </w:rPr>
              <w:t>1. Eelnõu p 5 (</w:t>
            </w:r>
            <w:proofErr w:type="spellStart"/>
            <w:r w:rsidRPr="00F22ECA">
              <w:rPr>
                <w:sz w:val="24"/>
                <w:szCs w:val="24"/>
              </w:rPr>
              <w:t>KeHJS</w:t>
            </w:r>
            <w:proofErr w:type="spellEnd"/>
            <w:r w:rsidRPr="00F22ECA">
              <w:rPr>
                <w:sz w:val="24"/>
                <w:szCs w:val="24"/>
              </w:rPr>
              <w:t xml:space="preserve"> § 2</w:t>
            </w:r>
            <w:r w:rsidRPr="00F22ECA">
              <w:rPr>
                <w:sz w:val="24"/>
                <w:szCs w:val="24"/>
                <w:vertAlign w:val="superscript"/>
              </w:rPr>
              <w:t>3</w:t>
            </w:r>
            <w:r w:rsidRPr="00F22ECA">
              <w:rPr>
                <w:sz w:val="24"/>
                <w:szCs w:val="24"/>
              </w:rPr>
              <w:t xml:space="preserve"> lg 2 kehtetuks tunnistamine) </w:t>
            </w:r>
            <w:r w:rsidRPr="00F22ECA">
              <w:rPr>
                <w:b/>
                <w:bCs/>
                <w:sz w:val="24"/>
                <w:szCs w:val="24"/>
              </w:rPr>
              <w:t xml:space="preserve">– </w:t>
            </w:r>
            <w:r w:rsidRPr="00F22ECA">
              <w:rPr>
                <w:sz w:val="24"/>
                <w:szCs w:val="24"/>
              </w:rPr>
              <w:t xml:space="preserve">kehtiv säte määratleb selgelt Kliimaministeeriumi ja Keskkonnaameti pädevuse jaotuse (piiriülene mõju </w:t>
            </w:r>
            <w:r w:rsidRPr="00F22ECA">
              <w:rPr>
                <w:i/>
                <w:iCs/>
                <w:sz w:val="24"/>
                <w:szCs w:val="24"/>
              </w:rPr>
              <w:t xml:space="preserve">vs. </w:t>
            </w:r>
            <w:r w:rsidRPr="00F22ECA">
              <w:rPr>
                <w:sz w:val="24"/>
                <w:szCs w:val="24"/>
              </w:rPr>
              <w:t xml:space="preserve">muud juhud). Selle sätte eemaldamine ilma seda mujal asendamata tekitab õigusselgusetuse küsimuse, milline asutus on konkreetses menetluses asjaomane asutus, kuna punktis 4 mainitud ministri määrus ei pruugi seaduse tasemel pädevusjaotust ammendavalt asendada. Delegeerimine määrusele võib olla põhjendatud paindlikkuse tagamiseks, kuid peab olema piisavalt täpne. </w:t>
            </w:r>
          </w:p>
        </w:tc>
        <w:tc>
          <w:tcPr>
            <w:tcW w:w="4756" w:type="dxa"/>
          </w:tcPr>
          <w:p w14:paraId="5E1F06B3" w14:textId="77777777" w:rsidR="0089353A" w:rsidRDefault="002D5DF2" w:rsidP="201B3EE9">
            <w:pPr>
              <w:autoSpaceDE w:val="0"/>
              <w:autoSpaceDN w:val="0"/>
              <w:adjustRightInd w:val="0"/>
              <w:jc w:val="both"/>
              <w:rPr>
                <w:sz w:val="24"/>
                <w:szCs w:val="24"/>
              </w:rPr>
            </w:pPr>
            <w:r>
              <w:rPr>
                <w:sz w:val="24"/>
                <w:szCs w:val="24"/>
              </w:rPr>
              <w:t>SELGITATUD</w:t>
            </w:r>
          </w:p>
          <w:p w14:paraId="25CC3298" w14:textId="77777777" w:rsidR="002D5DF2" w:rsidRDefault="002D5DF2" w:rsidP="201B3EE9">
            <w:pPr>
              <w:autoSpaceDE w:val="0"/>
              <w:autoSpaceDN w:val="0"/>
              <w:adjustRightInd w:val="0"/>
              <w:jc w:val="both"/>
              <w:rPr>
                <w:sz w:val="24"/>
                <w:szCs w:val="24"/>
              </w:rPr>
            </w:pPr>
          </w:p>
          <w:p w14:paraId="65CF10A2" w14:textId="398FBF5C" w:rsidR="54C0EEF5" w:rsidRDefault="25908F99" w:rsidP="2886A3CD">
            <w:pPr>
              <w:jc w:val="both"/>
              <w:rPr>
                <w:sz w:val="24"/>
                <w:szCs w:val="24"/>
              </w:rPr>
            </w:pPr>
            <w:proofErr w:type="spellStart"/>
            <w:r w:rsidRPr="2231E98C">
              <w:rPr>
                <w:sz w:val="24"/>
                <w:szCs w:val="24"/>
              </w:rPr>
              <w:t>KliM</w:t>
            </w:r>
            <w:proofErr w:type="spellEnd"/>
            <w:r w:rsidRPr="2231E98C">
              <w:rPr>
                <w:sz w:val="24"/>
                <w:szCs w:val="24"/>
              </w:rPr>
              <w:t xml:space="preserve"> ja KeA pädevus ei pea olema jaotatud seaduse tasandil. KMH kuulub keskkonnavaldkonna eest vastutava ministri vastutusalasse, seega puudub vajadus eraldi sätte järele seaduses.</w:t>
            </w:r>
          </w:p>
          <w:p w14:paraId="70991284" w14:textId="3E1AF889" w:rsidR="002D5DF2" w:rsidRDefault="6398EC17" w:rsidP="2886A3CD">
            <w:pPr>
              <w:autoSpaceDE w:val="0"/>
              <w:autoSpaceDN w:val="0"/>
              <w:adjustRightInd w:val="0"/>
              <w:jc w:val="both"/>
              <w:rPr>
                <w:sz w:val="24"/>
                <w:szCs w:val="24"/>
              </w:rPr>
            </w:pPr>
            <w:r w:rsidRPr="0BA7E1AC">
              <w:rPr>
                <w:sz w:val="24"/>
                <w:szCs w:val="24"/>
              </w:rPr>
              <w:t>Asjaomaste asutuste täpsustatud loetelu kehtestatakse keskkonnavaldkonna eest vastutava ministri määrusega</w:t>
            </w:r>
            <w:r w:rsidR="1AB441D4" w:rsidRPr="0BA7E1AC">
              <w:rPr>
                <w:sz w:val="24"/>
                <w:szCs w:val="24"/>
              </w:rPr>
              <w:t>, milles määratakse kindlaks ka alused, mille korral tuleb konkreetne asutus asjaomase asutusena KMH/KSH menetlusse kaasata.</w:t>
            </w:r>
          </w:p>
          <w:p w14:paraId="70C4C092" w14:textId="0AC484E6" w:rsidR="002D5DF2" w:rsidRDefault="002D5DF2" w:rsidP="201B3EE9">
            <w:pPr>
              <w:autoSpaceDE w:val="0"/>
              <w:autoSpaceDN w:val="0"/>
              <w:adjustRightInd w:val="0"/>
              <w:jc w:val="both"/>
              <w:rPr>
                <w:sz w:val="24"/>
                <w:szCs w:val="24"/>
              </w:rPr>
            </w:pPr>
          </w:p>
        </w:tc>
      </w:tr>
      <w:tr w:rsidR="0089353A" w:rsidRPr="00865396" w14:paraId="6FC77241" w14:textId="77777777" w:rsidTr="0BA7E1AC">
        <w:tc>
          <w:tcPr>
            <w:tcW w:w="540" w:type="dxa"/>
          </w:tcPr>
          <w:p w14:paraId="30430628" w14:textId="77777777" w:rsidR="0089353A" w:rsidRDefault="0089353A" w:rsidP="76D86828">
            <w:pPr>
              <w:ind w:left="-57" w:right="-113"/>
              <w:rPr>
                <w:b/>
                <w:bCs/>
                <w:sz w:val="24"/>
                <w:szCs w:val="24"/>
              </w:rPr>
            </w:pPr>
          </w:p>
        </w:tc>
        <w:tc>
          <w:tcPr>
            <w:tcW w:w="2290" w:type="dxa"/>
          </w:tcPr>
          <w:p w14:paraId="16500BD8"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7E312BF" w14:textId="6F3FF7B4" w:rsidR="0089353A" w:rsidRPr="000F1042" w:rsidRDefault="00F22ECA" w:rsidP="00211F51">
            <w:pPr>
              <w:tabs>
                <w:tab w:val="left" w:pos="1832"/>
              </w:tabs>
              <w:jc w:val="both"/>
              <w:rPr>
                <w:sz w:val="24"/>
                <w:szCs w:val="24"/>
              </w:rPr>
            </w:pPr>
            <w:r>
              <w:rPr>
                <w:sz w:val="24"/>
                <w:szCs w:val="24"/>
              </w:rPr>
              <w:t xml:space="preserve">2. </w:t>
            </w:r>
            <w:r w:rsidRPr="00F22ECA">
              <w:rPr>
                <w:sz w:val="24"/>
                <w:szCs w:val="24"/>
              </w:rPr>
              <w:t>Eelnõu p-d 21 ja 30 – seletuskirjast nähtub, et p-ga 30 jäetakse § 15 lg 3 p-st 1 välja alalise elukoha aadressi esitamise nõue ning p-ga 31 § 15 lg 3 p-st 2 töökoha aadressi esitamise nõue, kuna see teave ei ole litsentsi taotlemisel oluline ega vajalik. Seletuskirjas on selgitatud, et taotluses piisab taotleja nime, isikukoodi ja kontaktandmete (telefon, e-posti aadress) ning töökoha väljatoomisest.</w:t>
            </w:r>
            <w:r w:rsidR="00211F51">
              <w:rPr>
                <w:sz w:val="24"/>
                <w:szCs w:val="24"/>
              </w:rPr>
              <w:t xml:space="preserve"> </w:t>
            </w:r>
            <w:r w:rsidRPr="00F22ECA">
              <w:rPr>
                <w:sz w:val="24"/>
                <w:szCs w:val="24"/>
              </w:rPr>
              <w:t>Palume seletuskirja täiendada ja põhjendada, miks on vajalik töödelda isiku töökoha andmeid. Kui see nõue tuleneb seadusest, palume lisada vastav viide asjakohasele sättele.</w:t>
            </w:r>
          </w:p>
        </w:tc>
        <w:tc>
          <w:tcPr>
            <w:tcW w:w="4756" w:type="dxa"/>
          </w:tcPr>
          <w:p w14:paraId="1CD63E63" w14:textId="77777777" w:rsidR="0089353A" w:rsidRDefault="00665FF4" w:rsidP="201B3EE9">
            <w:pPr>
              <w:autoSpaceDE w:val="0"/>
              <w:autoSpaceDN w:val="0"/>
              <w:adjustRightInd w:val="0"/>
              <w:jc w:val="both"/>
              <w:rPr>
                <w:sz w:val="24"/>
                <w:szCs w:val="24"/>
              </w:rPr>
            </w:pPr>
            <w:r>
              <w:rPr>
                <w:sz w:val="24"/>
                <w:szCs w:val="24"/>
              </w:rPr>
              <w:t>SELGITATUD</w:t>
            </w:r>
          </w:p>
          <w:p w14:paraId="1163DA8B" w14:textId="5868892D" w:rsidR="00665FF4" w:rsidRDefault="00665FF4" w:rsidP="201B3EE9">
            <w:pPr>
              <w:autoSpaceDE w:val="0"/>
              <w:autoSpaceDN w:val="0"/>
              <w:adjustRightInd w:val="0"/>
              <w:jc w:val="both"/>
              <w:rPr>
                <w:sz w:val="24"/>
                <w:szCs w:val="24"/>
              </w:rPr>
            </w:pPr>
            <w:r w:rsidRPr="4CDB9F55">
              <w:rPr>
                <w:sz w:val="24"/>
                <w:szCs w:val="24"/>
              </w:rPr>
              <w:t>Kuna litsentsi taotlemisel  on oluline taotleja töökogemus, sh valdkond ja kestus (</w:t>
            </w:r>
            <w:proofErr w:type="spellStart"/>
            <w:r w:rsidRPr="4CDB9F55">
              <w:rPr>
                <w:sz w:val="24"/>
                <w:szCs w:val="24"/>
              </w:rPr>
              <w:t>KeHJS</w:t>
            </w:r>
            <w:proofErr w:type="spellEnd"/>
            <w:r w:rsidRPr="4CDB9F55">
              <w:rPr>
                <w:sz w:val="24"/>
                <w:szCs w:val="24"/>
              </w:rPr>
              <w:t xml:space="preserve"> § 15 lg 1</w:t>
            </w:r>
            <w:r w:rsidR="00474021" w:rsidRPr="4CDB9F55">
              <w:rPr>
                <w:sz w:val="24"/>
                <w:szCs w:val="24"/>
              </w:rPr>
              <w:t xml:space="preserve"> p 2</w:t>
            </w:r>
            <w:r w:rsidRPr="4CDB9F55">
              <w:rPr>
                <w:sz w:val="24"/>
                <w:szCs w:val="24"/>
              </w:rPr>
              <w:t xml:space="preserve"> kohaselt)</w:t>
            </w:r>
            <w:r w:rsidR="00474021" w:rsidRPr="4CDB9F55">
              <w:rPr>
                <w:sz w:val="24"/>
                <w:szCs w:val="24"/>
              </w:rPr>
              <w:t xml:space="preserve">, </w:t>
            </w:r>
            <w:r w:rsidRPr="4CDB9F55">
              <w:rPr>
                <w:sz w:val="24"/>
                <w:szCs w:val="24"/>
              </w:rPr>
              <w:t>siis on ka töökoha andmete esitamine vajalik, et tõendada taotleja vastavust nõuetele. Litsents antakse isikuliselt, kuid juhteksperdid töötavad üldjuhul konsultatsiooniettevõt</w:t>
            </w:r>
            <w:r w:rsidR="4FA4503E" w:rsidRPr="4CDB9F55">
              <w:rPr>
                <w:sz w:val="24"/>
                <w:szCs w:val="24"/>
              </w:rPr>
              <w:t>e</w:t>
            </w:r>
            <w:r w:rsidRPr="4CDB9F55">
              <w:rPr>
                <w:sz w:val="24"/>
                <w:szCs w:val="24"/>
              </w:rPr>
              <w:t>tes, mida nad esindavad,</w:t>
            </w:r>
            <w:r w:rsidR="00474021" w:rsidRPr="4CDB9F55">
              <w:rPr>
                <w:sz w:val="24"/>
                <w:szCs w:val="24"/>
              </w:rPr>
              <w:t xml:space="preserve"> ning</w:t>
            </w:r>
            <w:r w:rsidRPr="4CDB9F55">
              <w:rPr>
                <w:sz w:val="24"/>
                <w:szCs w:val="24"/>
              </w:rPr>
              <w:t xml:space="preserve"> ka KMH materjalides </w:t>
            </w:r>
            <w:r w:rsidR="00474021" w:rsidRPr="4CDB9F55">
              <w:rPr>
                <w:sz w:val="24"/>
                <w:szCs w:val="24"/>
              </w:rPr>
              <w:t xml:space="preserve">on </w:t>
            </w:r>
            <w:r w:rsidRPr="4CDB9F55">
              <w:rPr>
                <w:sz w:val="24"/>
                <w:szCs w:val="24"/>
              </w:rPr>
              <w:t>see info esitatud</w:t>
            </w:r>
            <w:r w:rsidR="00474021" w:rsidRPr="4CDB9F55">
              <w:rPr>
                <w:sz w:val="24"/>
                <w:szCs w:val="24"/>
              </w:rPr>
              <w:t xml:space="preserve"> (st see on KMH materjalide kaudu niikuinii avalik info)</w:t>
            </w:r>
            <w:r w:rsidRPr="4CDB9F55">
              <w:rPr>
                <w:sz w:val="24"/>
                <w:szCs w:val="24"/>
              </w:rPr>
              <w:t>.</w:t>
            </w:r>
            <w:r w:rsidR="00474021" w:rsidRPr="4CDB9F55">
              <w:rPr>
                <w:sz w:val="24"/>
                <w:szCs w:val="24"/>
              </w:rPr>
              <w:t xml:space="preserve"> Töökoha aadressi esitamine ei ole vajalik, sest taotlejaga suheldakse e-posti teel.</w:t>
            </w:r>
          </w:p>
          <w:p w14:paraId="7D52E27B" w14:textId="73325DBD" w:rsidR="00665FF4" w:rsidRDefault="00665FF4" w:rsidP="201B3EE9">
            <w:pPr>
              <w:autoSpaceDE w:val="0"/>
              <w:autoSpaceDN w:val="0"/>
              <w:adjustRightInd w:val="0"/>
              <w:jc w:val="both"/>
              <w:rPr>
                <w:sz w:val="24"/>
                <w:szCs w:val="24"/>
              </w:rPr>
            </w:pPr>
          </w:p>
        </w:tc>
      </w:tr>
      <w:tr w:rsidR="0089353A" w:rsidRPr="00865396" w14:paraId="30309CFC" w14:textId="77777777" w:rsidTr="0BA7E1AC">
        <w:tc>
          <w:tcPr>
            <w:tcW w:w="540" w:type="dxa"/>
          </w:tcPr>
          <w:p w14:paraId="51772544" w14:textId="77777777" w:rsidR="0089353A" w:rsidRDefault="0089353A" w:rsidP="76D86828">
            <w:pPr>
              <w:ind w:left="-57" w:right="-113"/>
              <w:rPr>
                <w:b/>
                <w:bCs/>
                <w:sz w:val="24"/>
                <w:szCs w:val="24"/>
              </w:rPr>
            </w:pPr>
          </w:p>
        </w:tc>
        <w:tc>
          <w:tcPr>
            <w:tcW w:w="2290" w:type="dxa"/>
          </w:tcPr>
          <w:p w14:paraId="62DD9311"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D49643B" w14:textId="6F673A2A" w:rsidR="00211F51" w:rsidRPr="00211F51" w:rsidRDefault="00211F51" w:rsidP="00211F51">
            <w:pPr>
              <w:jc w:val="both"/>
              <w:rPr>
                <w:sz w:val="24"/>
                <w:szCs w:val="24"/>
              </w:rPr>
            </w:pPr>
            <w:r>
              <w:rPr>
                <w:b/>
                <w:bCs/>
                <w:sz w:val="24"/>
                <w:szCs w:val="24"/>
              </w:rPr>
              <w:t xml:space="preserve">3. </w:t>
            </w:r>
            <w:r w:rsidRPr="00211F51">
              <w:rPr>
                <w:b/>
                <w:bCs/>
                <w:sz w:val="24"/>
                <w:szCs w:val="24"/>
              </w:rPr>
              <w:t xml:space="preserve">Eelnõu p-d 34 ja 39 (avaliku arutelu viidete eemaldamine) – </w:t>
            </w:r>
            <w:r w:rsidRPr="00211F51">
              <w:rPr>
                <w:sz w:val="24"/>
                <w:szCs w:val="24"/>
              </w:rPr>
              <w:t xml:space="preserve">kavandatav muudatus ei ole põhjendatud, kuna avalik arutelu on oluline osa keskkonnamõju hindamise menetlusest, mis on sätestatud </w:t>
            </w:r>
            <w:proofErr w:type="spellStart"/>
            <w:r w:rsidRPr="00211F51">
              <w:rPr>
                <w:sz w:val="24"/>
                <w:szCs w:val="24"/>
              </w:rPr>
              <w:t>KeHJS</w:t>
            </w:r>
            <w:proofErr w:type="spellEnd"/>
            <w:r w:rsidRPr="00211F51">
              <w:rPr>
                <w:sz w:val="24"/>
                <w:szCs w:val="24"/>
              </w:rPr>
              <w:t xml:space="preserve"> § 32 punktis 4 kui üks menetluse etappidest. </w:t>
            </w:r>
          </w:p>
          <w:p w14:paraId="695FEC8F" w14:textId="4396FBE8" w:rsidR="0089353A" w:rsidRPr="000F1042" w:rsidRDefault="00211F51" w:rsidP="00211F51">
            <w:pPr>
              <w:jc w:val="both"/>
              <w:rPr>
                <w:sz w:val="24"/>
                <w:szCs w:val="24"/>
              </w:rPr>
            </w:pPr>
            <w:r w:rsidRPr="00211F51">
              <w:rPr>
                <w:sz w:val="24"/>
                <w:szCs w:val="24"/>
              </w:rPr>
              <w:t>Kavandatavad muudatused eelnõu p-des 34 ja 39 kaotaksid ära olulise avaliku osaluse mehhanismi, mis võimaldab interaktiivset arutelu ja koheseid selgitusi. Palume kaaluda jätta käesolevad muudatused eelnõust välja. Juhul kui eelnõu koostajad nõustuvad, et avalik arutelu jääb, siis tuleks üle vaadata ka eelnõu punktid 40</w:t>
            </w:r>
            <w:r w:rsidRPr="00211F51">
              <w:rPr>
                <w:b/>
                <w:bCs/>
                <w:sz w:val="24"/>
                <w:szCs w:val="24"/>
              </w:rPr>
              <w:t>–</w:t>
            </w:r>
            <w:r w:rsidRPr="00211F51">
              <w:rPr>
                <w:sz w:val="24"/>
                <w:szCs w:val="24"/>
              </w:rPr>
              <w:t>42 ja 44</w:t>
            </w:r>
            <w:r w:rsidRPr="00211F51">
              <w:rPr>
                <w:b/>
                <w:bCs/>
                <w:sz w:val="24"/>
                <w:szCs w:val="24"/>
              </w:rPr>
              <w:t>–</w:t>
            </w:r>
            <w:r w:rsidRPr="00211F51">
              <w:rPr>
                <w:sz w:val="24"/>
                <w:szCs w:val="24"/>
              </w:rPr>
              <w:t>45.</w:t>
            </w:r>
          </w:p>
        </w:tc>
        <w:tc>
          <w:tcPr>
            <w:tcW w:w="4756" w:type="dxa"/>
          </w:tcPr>
          <w:p w14:paraId="2872824B" w14:textId="60E484E2" w:rsidR="0089353A" w:rsidRDefault="00474021" w:rsidP="201B3EE9">
            <w:pPr>
              <w:autoSpaceDE w:val="0"/>
              <w:autoSpaceDN w:val="0"/>
              <w:adjustRightInd w:val="0"/>
              <w:jc w:val="both"/>
              <w:rPr>
                <w:sz w:val="24"/>
                <w:szCs w:val="24"/>
              </w:rPr>
            </w:pPr>
            <w:r w:rsidRPr="46DD38BB">
              <w:rPr>
                <w:sz w:val="24"/>
                <w:szCs w:val="24"/>
              </w:rPr>
              <w:t>SELGITATUD</w:t>
            </w:r>
          </w:p>
          <w:p w14:paraId="4D8D2826" w14:textId="77777777" w:rsidR="00474021" w:rsidRDefault="00474021" w:rsidP="201B3EE9">
            <w:pPr>
              <w:autoSpaceDE w:val="0"/>
              <w:autoSpaceDN w:val="0"/>
              <w:adjustRightInd w:val="0"/>
              <w:jc w:val="both"/>
              <w:rPr>
                <w:sz w:val="24"/>
                <w:szCs w:val="24"/>
              </w:rPr>
            </w:pPr>
          </w:p>
          <w:p w14:paraId="19E5DA95" w14:textId="05DF5303" w:rsidR="00474021" w:rsidRDefault="5C7DF589" w:rsidP="201B3EE9">
            <w:pPr>
              <w:autoSpaceDE w:val="0"/>
              <w:autoSpaceDN w:val="0"/>
              <w:adjustRightInd w:val="0"/>
              <w:jc w:val="both"/>
              <w:rPr>
                <w:sz w:val="24"/>
                <w:szCs w:val="24"/>
              </w:rPr>
            </w:pPr>
            <w:r w:rsidRPr="2231E98C">
              <w:rPr>
                <w:sz w:val="24"/>
                <w:szCs w:val="24"/>
              </w:rPr>
              <w:t xml:space="preserve">Avalik arutelu on kavas kaotada ainult </w:t>
            </w:r>
            <w:r w:rsidR="057F31A4" w:rsidRPr="2231E98C">
              <w:rPr>
                <w:sz w:val="24"/>
                <w:szCs w:val="24"/>
              </w:rPr>
              <w:t xml:space="preserve">KMH </w:t>
            </w:r>
            <w:r w:rsidRPr="2231E98C">
              <w:rPr>
                <w:sz w:val="24"/>
                <w:szCs w:val="24"/>
              </w:rPr>
              <w:t xml:space="preserve">programmi </w:t>
            </w:r>
            <w:r w:rsidR="459D76EE" w:rsidRPr="2231E98C">
              <w:rPr>
                <w:sz w:val="24"/>
                <w:szCs w:val="24"/>
              </w:rPr>
              <w:t xml:space="preserve">(KMH ulatuse määramise) </w:t>
            </w:r>
            <w:r w:rsidRPr="2231E98C">
              <w:rPr>
                <w:sz w:val="24"/>
                <w:szCs w:val="24"/>
              </w:rPr>
              <w:t>etapis</w:t>
            </w:r>
            <w:r w:rsidR="54E7C06F" w:rsidRPr="2231E98C">
              <w:rPr>
                <w:sz w:val="24"/>
                <w:szCs w:val="24"/>
              </w:rPr>
              <w:t>.</w:t>
            </w:r>
            <w:r w:rsidRPr="2231E98C">
              <w:rPr>
                <w:sz w:val="24"/>
                <w:szCs w:val="24"/>
              </w:rPr>
              <w:t xml:space="preserve"> </w:t>
            </w:r>
            <w:r w:rsidR="5FCD1D47" w:rsidRPr="2231E98C">
              <w:rPr>
                <w:sz w:val="24"/>
                <w:szCs w:val="24"/>
              </w:rPr>
              <w:t xml:space="preserve">KMH direktiiv ei sea KMH programmi koostamise kohustust (sh selle </w:t>
            </w:r>
            <w:r w:rsidR="535C9431" w:rsidRPr="2231E98C">
              <w:rPr>
                <w:sz w:val="24"/>
                <w:szCs w:val="24"/>
              </w:rPr>
              <w:t>avalikku väljapanekut ega arutelu</w:t>
            </w:r>
            <w:r w:rsidR="5FCD1D47" w:rsidRPr="2231E98C">
              <w:rPr>
                <w:sz w:val="24"/>
                <w:szCs w:val="24"/>
              </w:rPr>
              <w:t xml:space="preserve">), seega ei ole see lahendus vastuolus direktiiviga. </w:t>
            </w:r>
            <w:r w:rsidR="25977F04" w:rsidRPr="2231E98C">
              <w:rPr>
                <w:sz w:val="24"/>
                <w:szCs w:val="24"/>
              </w:rPr>
              <w:t>KMH programmi koostamise etappi</w:t>
            </w:r>
            <w:r w:rsidR="24338550" w:rsidRPr="2231E98C">
              <w:rPr>
                <w:sz w:val="24"/>
                <w:szCs w:val="24"/>
              </w:rPr>
              <w:t xml:space="preserve"> </w:t>
            </w:r>
            <w:r w:rsidR="25977F04" w:rsidRPr="2231E98C">
              <w:rPr>
                <w:sz w:val="24"/>
                <w:szCs w:val="24"/>
              </w:rPr>
              <w:t xml:space="preserve">on kavas </w:t>
            </w:r>
            <w:r w:rsidR="24338550" w:rsidRPr="2231E98C">
              <w:rPr>
                <w:sz w:val="24"/>
                <w:szCs w:val="24"/>
              </w:rPr>
              <w:t>lühendada</w:t>
            </w:r>
            <w:r w:rsidR="208B72A3" w:rsidRPr="2231E98C">
              <w:rPr>
                <w:sz w:val="24"/>
                <w:szCs w:val="24"/>
              </w:rPr>
              <w:t xml:space="preserve"> ja kiirendada ning </w:t>
            </w:r>
            <w:r w:rsidR="71A2A06F" w:rsidRPr="2231E98C">
              <w:rPr>
                <w:sz w:val="24"/>
                <w:szCs w:val="24"/>
              </w:rPr>
              <w:t>suurendada nende juhtumite hulka, kus seda ei koostatagi</w:t>
            </w:r>
            <w:r w:rsidR="63839633" w:rsidRPr="2231E98C">
              <w:rPr>
                <w:sz w:val="24"/>
                <w:szCs w:val="24"/>
              </w:rPr>
              <w:t xml:space="preserve">. Viimasel juhul </w:t>
            </w:r>
            <w:r w:rsidR="24338550" w:rsidRPr="2231E98C">
              <w:rPr>
                <w:sz w:val="24"/>
                <w:szCs w:val="24"/>
              </w:rPr>
              <w:t>asenda</w:t>
            </w:r>
            <w:r w:rsidR="63839633" w:rsidRPr="2231E98C">
              <w:rPr>
                <w:sz w:val="24"/>
                <w:szCs w:val="24"/>
              </w:rPr>
              <w:t>b</w:t>
            </w:r>
            <w:r w:rsidR="24338550" w:rsidRPr="2231E98C">
              <w:rPr>
                <w:sz w:val="24"/>
                <w:szCs w:val="24"/>
              </w:rPr>
              <w:t xml:space="preserve"> se</w:t>
            </w:r>
            <w:r w:rsidR="63839633" w:rsidRPr="2231E98C">
              <w:rPr>
                <w:sz w:val="24"/>
                <w:szCs w:val="24"/>
              </w:rPr>
              <w:t>da</w:t>
            </w:r>
            <w:r w:rsidR="24338550" w:rsidRPr="2231E98C">
              <w:rPr>
                <w:sz w:val="24"/>
                <w:szCs w:val="24"/>
              </w:rPr>
              <w:t xml:space="preserve"> otsusta</w:t>
            </w:r>
            <w:r w:rsidR="63839633" w:rsidRPr="2231E98C">
              <w:rPr>
                <w:sz w:val="24"/>
                <w:szCs w:val="24"/>
              </w:rPr>
              <w:t xml:space="preserve">ja tehtavas </w:t>
            </w:r>
            <w:r w:rsidR="71A2A06F" w:rsidRPr="2231E98C">
              <w:rPr>
                <w:sz w:val="24"/>
                <w:szCs w:val="24"/>
              </w:rPr>
              <w:t>KMH</w:t>
            </w:r>
            <w:r w:rsidR="63839633" w:rsidRPr="2231E98C">
              <w:rPr>
                <w:sz w:val="24"/>
                <w:szCs w:val="24"/>
              </w:rPr>
              <w:t xml:space="preserve"> algatamise otsuses</w:t>
            </w:r>
            <w:r w:rsidR="208B72A3" w:rsidRPr="2231E98C">
              <w:rPr>
                <w:sz w:val="24"/>
                <w:szCs w:val="24"/>
              </w:rPr>
              <w:t xml:space="preserve"> KMH ulatuse määramine.</w:t>
            </w:r>
            <w:r w:rsidR="71A2A06F" w:rsidRPr="2231E98C">
              <w:rPr>
                <w:sz w:val="24"/>
                <w:szCs w:val="24"/>
              </w:rPr>
              <w:t xml:space="preserve"> </w:t>
            </w:r>
            <w:r w:rsidR="1A0EE6EC" w:rsidRPr="2231E98C">
              <w:rPr>
                <w:sz w:val="24"/>
                <w:szCs w:val="24"/>
              </w:rPr>
              <w:t>Lisaks selgus KMH teenusedisaini käigus, et KMH programmi avalikud arutelud ei täida</w:t>
            </w:r>
            <w:r w:rsidR="1A0EE6EC" w:rsidRPr="2231E98C">
              <w:rPr>
                <w:b/>
                <w:bCs/>
                <w:sz w:val="24"/>
                <w:szCs w:val="24"/>
              </w:rPr>
              <w:t xml:space="preserve"> </w:t>
            </w:r>
            <w:r w:rsidR="1A0EE6EC" w:rsidRPr="2231E98C">
              <w:rPr>
                <w:sz w:val="24"/>
                <w:szCs w:val="24"/>
              </w:rPr>
              <w:t xml:space="preserve">oma eesmärki. </w:t>
            </w:r>
            <w:r w:rsidRPr="2231E98C">
              <w:rPr>
                <w:sz w:val="24"/>
                <w:szCs w:val="24"/>
              </w:rPr>
              <w:t xml:space="preserve">KMH aruande avalikustamisel jääb </w:t>
            </w:r>
            <w:r w:rsidR="1A0EE6EC" w:rsidRPr="2231E98C">
              <w:rPr>
                <w:sz w:val="24"/>
                <w:szCs w:val="24"/>
              </w:rPr>
              <w:t xml:space="preserve">avalik </w:t>
            </w:r>
            <w:r w:rsidRPr="2231E98C">
              <w:rPr>
                <w:sz w:val="24"/>
                <w:szCs w:val="24"/>
              </w:rPr>
              <w:t xml:space="preserve">arutelu endiselt alles, seega ei kaotata ära võimalust KMH protsessis arvamust avaldada. </w:t>
            </w:r>
            <w:r w:rsidR="67417A91" w:rsidRPr="2231E98C">
              <w:rPr>
                <w:sz w:val="24"/>
                <w:szCs w:val="24"/>
              </w:rPr>
              <w:t xml:space="preserve">Seetõttu ei ole programmi avaliku arutelu ära jätmine </w:t>
            </w:r>
            <w:r w:rsidR="18FE97E1" w:rsidRPr="2231E98C">
              <w:rPr>
                <w:sz w:val="24"/>
                <w:szCs w:val="24"/>
              </w:rPr>
              <w:t>p</w:t>
            </w:r>
            <w:r w:rsidR="67417A91" w:rsidRPr="2231E98C">
              <w:rPr>
                <w:sz w:val="24"/>
                <w:szCs w:val="24"/>
              </w:rPr>
              <w:t xml:space="preserve">õhiseadusega vastuolus. </w:t>
            </w:r>
            <w:r w:rsidRPr="2231E98C">
              <w:rPr>
                <w:sz w:val="24"/>
                <w:szCs w:val="24"/>
              </w:rPr>
              <w:t>Samuti säilivad KMH programmi ja aruande avalikud väljapanekud, mille jooksul on võimalik arvamust avaldada.</w:t>
            </w:r>
          </w:p>
          <w:p w14:paraId="20030DAE" w14:textId="7FAF6549" w:rsidR="00474021" w:rsidRDefault="00474021" w:rsidP="201B3EE9">
            <w:pPr>
              <w:autoSpaceDE w:val="0"/>
              <w:autoSpaceDN w:val="0"/>
              <w:adjustRightInd w:val="0"/>
              <w:jc w:val="both"/>
              <w:rPr>
                <w:sz w:val="24"/>
                <w:szCs w:val="24"/>
              </w:rPr>
            </w:pPr>
          </w:p>
        </w:tc>
      </w:tr>
      <w:tr w:rsidR="0089353A" w:rsidRPr="00865396" w14:paraId="36E27BA6" w14:textId="77777777" w:rsidTr="0BA7E1AC">
        <w:tc>
          <w:tcPr>
            <w:tcW w:w="540" w:type="dxa"/>
          </w:tcPr>
          <w:p w14:paraId="25D79B5D" w14:textId="77777777" w:rsidR="0089353A" w:rsidRDefault="0089353A" w:rsidP="76D86828">
            <w:pPr>
              <w:ind w:left="-57" w:right="-113"/>
              <w:rPr>
                <w:b/>
                <w:bCs/>
                <w:sz w:val="24"/>
                <w:szCs w:val="24"/>
              </w:rPr>
            </w:pPr>
          </w:p>
        </w:tc>
        <w:tc>
          <w:tcPr>
            <w:tcW w:w="2290" w:type="dxa"/>
          </w:tcPr>
          <w:p w14:paraId="5B6FFCD3"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5760A61" w14:textId="476E1578" w:rsidR="00211F51" w:rsidRPr="00211F51" w:rsidRDefault="00211F51" w:rsidP="00211F51">
            <w:pPr>
              <w:jc w:val="both"/>
              <w:rPr>
                <w:sz w:val="24"/>
                <w:szCs w:val="24"/>
              </w:rPr>
            </w:pPr>
            <w:r>
              <w:rPr>
                <w:sz w:val="24"/>
                <w:szCs w:val="24"/>
              </w:rPr>
              <w:t xml:space="preserve">4. </w:t>
            </w:r>
            <w:r w:rsidRPr="00211F51">
              <w:rPr>
                <w:sz w:val="24"/>
                <w:szCs w:val="24"/>
              </w:rPr>
              <w:t>Eelnõu p 42 (§ 17 lg 1</w:t>
            </w:r>
            <w:r w:rsidRPr="00AD0A68">
              <w:rPr>
                <w:sz w:val="24"/>
                <w:szCs w:val="24"/>
                <w:vertAlign w:val="superscript"/>
              </w:rPr>
              <w:t>1</w:t>
            </w:r>
            <w:r w:rsidRPr="00211F51">
              <w:rPr>
                <w:sz w:val="24"/>
                <w:szCs w:val="24"/>
              </w:rPr>
              <w:t xml:space="preserve"> kehtetuks tunnistamine) – kehtiv </w:t>
            </w:r>
            <w:proofErr w:type="spellStart"/>
            <w:r w:rsidRPr="00211F51">
              <w:rPr>
                <w:sz w:val="24"/>
                <w:szCs w:val="24"/>
              </w:rPr>
              <w:t>KeHJS</w:t>
            </w:r>
            <w:proofErr w:type="spellEnd"/>
            <w:r w:rsidRPr="00211F51">
              <w:rPr>
                <w:sz w:val="24"/>
                <w:szCs w:val="24"/>
              </w:rPr>
              <w:t xml:space="preserve"> </w:t>
            </w:r>
            <w:r w:rsidRPr="00AD0A68">
              <w:rPr>
                <w:sz w:val="24"/>
                <w:szCs w:val="24"/>
              </w:rPr>
              <w:t>§ 17 lg 1</w:t>
            </w:r>
            <w:r w:rsidR="00AD0A68" w:rsidRPr="00AD0A68">
              <w:rPr>
                <w:sz w:val="24"/>
                <w:szCs w:val="24"/>
                <w:vertAlign w:val="superscript"/>
              </w:rPr>
              <w:t>1</w:t>
            </w:r>
            <w:r w:rsidR="00AD0A68">
              <w:rPr>
                <w:sz w:val="24"/>
                <w:szCs w:val="24"/>
              </w:rPr>
              <w:t xml:space="preserve"> </w:t>
            </w:r>
            <w:r w:rsidRPr="00AD0A68">
              <w:rPr>
                <w:sz w:val="24"/>
                <w:szCs w:val="24"/>
              </w:rPr>
              <w:t>sätestab: „</w:t>
            </w:r>
            <w:r w:rsidRPr="00211F51">
              <w:rPr>
                <w:i/>
                <w:iCs/>
                <w:sz w:val="24"/>
                <w:szCs w:val="24"/>
              </w:rPr>
              <w:t xml:space="preserve">Otsustaja vaatab 14 päeva jooksul avalikust arutelust arvates avalikustamise käigus esitatud ettepanekud, vastuväited ja küsimused ning asjaomaste asutuste seisukohad läbi ning annab arendajale oma seisukoha keskkonnamõju hindamise programmi asjakohasuse ja piisavuse kohta, </w:t>
            </w:r>
            <w:r w:rsidRPr="00211F51">
              <w:rPr>
                <w:i/>
                <w:iCs/>
                <w:sz w:val="24"/>
                <w:szCs w:val="24"/>
              </w:rPr>
              <w:lastRenderedPageBreak/>
              <w:t>arvestades avalikustamise tulemusi ja asjaomaste asutuste seisukohti</w:t>
            </w:r>
            <w:r>
              <w:rPr>
                <w:sz w:val="24"/>
                <w:szCs w:val="24"/>
              </w:rPr>
              <w:t>.“.</w:t>
            </w:r>
          </w:p>
          <w:p w14:paraId="724313C6" w14:textId="7C790EF7" w:rsidR="0089353A" w:rsidRPr="000F1042" w:rsidRDefault="00211F51" w:rsidP="00211F51">
            <w:pPr>
              <w:jc w:val="both"/>
              <w:rPr>
                <w:sz w:val="24"/>
                <w:szCs w:val="24"/>
              </w:rPr>
            </w:pPr>
            <w:r w:rsidRPr="00211F51">
              <w:rPr>
                <w:sz w:val="24"/>
                <w:szCs w:val="24"/>
              </w:rPr>
              <w:t>See säte tagab, et otsustaja annab oma seisukoha pärast avalikustamise protsessi lõppu. Selle eemaldamine jätaks ebaselgeks, millal ja kuidas otsustaja oma seisukoha esitab.</w:t>
            </w:r>
          </w:p>
        </w:tc>
        <w:tc>
          <w:tcPr>
            <w:tcW w:w="4756" w:type="dxa"/>
          </w:tcPr>
          <w:p w14:paraId="58B3AE18" w14:textId="77777777" w:rsidR="0089353A" w:rsidRDefault="00AD0A68" w:rsidP="201B3EE9">
            <w:pPr>
              <w:autoSpaceDE w:val="0"/>
              <w:autoSpaceDN w:val="0"/>
              <w:adjustRightInd w:val="0"/>
              <w:jc w:val="both"/>
              <w:rPr>
                <w:sz w:val="24"/>
                <w:szCs w:val="24"/>
              </w:rPr>
            </w:pPr>
            <w:r>
              <w:rPr>
                <w:sz w:val="24"/>
                <w:szCs w:val="24"/>
              </w:rPr>
              <w:lastRenderedPageBreak/>
              <w:t>SELGITATUD</w:t>
            </w:r>
          </w:p>
          <w:p w14:paraId="010F966D" w14:textId="77777777" w:rsidR="00AD0A68" w:rsidRDefault="00AD0A68" w:rsidP="201B3EE9">
            <w:pPr>
              <w:autoSpaceDE w:val="0"/>
              <w:autoSpaceDN w:val="0"/>
              <w:adjustRightInd w:val="0"/>
              <w:jc w:val="both"/>
              <w:rPr>
                <w:sz w:val="24"/>
                <w:szCs w:val="24"/>
              </w:rPr>
            </w:pPr>
          </w:p>
          <w:p w14:paraId="125A8D11" w14:textId="3CCB05A4" w:rsidR="00AD0A68" w:rsidRDefault="41F4F46E" w:rsidP="201B3EE9">
            <w:pPr>
              <w:autoSpaceDE w:val="0"/>
              <w:autoSpaceDN w:val="0"/>
              <w:adjustRightInd w:val="0"/>
              <w:jc w:val="both"/>
              <w:rPr>
                <w:sz w:val="24"/>
                <w:szCs w:val="24"/>
              </w:rPr>
            </w:pPr>
            <w:r w:rsidRPr="2231E98C">
              <w:rPr>
                <w:sz w:val="24"/>
                <w:szCs w:val="24"/>
              </w:rPr>
              <w:t>Muudatustega on ette nähtud, et o</w:t>
            </w:r>
            <w:r w:rsidR="4550A2DB" w:rsidRPr="2231E98C">
              <w:rPr>
                <w:sz w:val="24"/>
                <w:szCs w:val="24"/>
              </w:rPr>
              <w:t xml:space="preserve">tsustaja annab seisukoha programmi/aruande avaliku väljapaneku käigus. Eemaldatava sätte eesmärk oli </w:t>
            </w:r>
            <w:r w:rsidRPr="2231E98C">
              <w:rPr>
                <w:sz w:val="24"/>
                <w:szCs w:val="24"/>
              </w:rPr>
              <w:t xml:space="preserve">algselt </w:t>
            </w:r>
            <w:r w:rsidR="4550A2DB" w:rsidRPr="2231E98C">
              <w:rPr>
                <w:sz w:val="24"/>
                <w:szCs w:val="24"/>
              </w:rPr>
              <w:t xml:space="preserve">sätestada, et otsustaja annab ka enda seisukoha avaliku väljapaneku jooksul esitatud </w:t>
            </w:r>
            <w:r w:rsidR="4550A2DB" w:rsidRPr="2231E98C">
              <w:rPr>
                <w:sz w:val="24"/>
                <w:szCs w:val="24"/>
              </w:rPr>
              <w:lastRenderedPageBreak/>
              <w:t>ettepanekute kohta, s</w:t>
            </w:r>
            <w:r w:rsidRPr="2231E98C">
              <w:rPr>
                <w:sz w:val="24"/>
                <w:szCs w:val="24"/>
              </w:rPr>
              <w:t>h</w:t>
            </w:r>
            <w:r w:rsidR="4550A2DB" w:rsidRPr="2231E98C">
              <w:rPr>
                <w:sz w:val="24"/>
                <w:szCs w:val="24"/>
              </w:rPr>
              <w:t xml:space="preserve"> milliste ettepanekutega on asjakohane arvestada.</w:t>
            </w:r>
            <w:r w:rsidRPr="2231E98C">
              <w:rPr>
                <w:sz w:val="24"/>
                <w:szCs w:val="24"/>
              </w:rPr>
              <w:t xml:space="preserve"> On ilmnenud, et see tegevus aga ei ole vajalik, pigem on see vormiline toiming (kirjade edastamine)</w:t>
            </w:r>
            <w:r w:rsidR="78BE27D2" w:rsidRPr="2231E98C">
              <w:rPr>
                <w:sz w:val="24"/>
                <w:szCs w:val="24"/>
              </w:rPr>
              <w:t xml:space="preserve">, mis </w:t>
            </w:r>
            <w:r w:rsidR="59E4B483" w:rsidRPr="2231E98C">
              <w:rPr>
                <w:sz w:val="24"/>
                <w:szCs w:val="24"/>
              </w:rPr>
              <w:t>pikendab asjatult KMH protsessi</w:t>
            </w:r>
            <w:r w:rsidRPr="2231E98C">
              <w:rPr>
                <w:sz w:val="24"/>
                <w:szCs w:val="24"/>
              </w:rPr>
              <w:t>.</w:t>
            </w:r>
            <w:r w:rsidR="6787C31F" w:rsidRPr="2231E98C">
              <w:rPr>
                <w:sz w:val="24"/>
                <w:szCs w:val="24"/>
              </w:rPr>
              <w:t xml:space="preserve"> Lõpliku seisukoha KMH programmi/aruande asjakohasuse kohta kujundab otsustaja nõuetele vastavaks tunnistamise otsusega. Muuhulgas saab otsustaja põhjendatud juhul nõuda programmi/aruande </w:t>
            </w:r>
            <w:r w:rsidR="14EC7D91" w:rsidRPr="2231E98C">
              <w:rPr>
                <w:sz w:val="24"/>
                <w:szCs w:val="24"/>
              </w:rPr>
              <w:t>täiendamist.</w:t>
            </w:r>
          </w:p>
        </w:tc>
      </w:tr>
      <w:tr w:rsidR="0089353A" w:rsidRPr="00865396" w14:paraId="361CBFDE" w14:textId="77777777" w:rsidTr="0BA7E1AC">
        <w:tc>
          <w:tcPr>
            <w:tcW w:w="540" w:type="dxa"/>
          </w:tcPr>
          <w:p w14:paraId="29AE6B2B" w14:textId="77777777" w:rsidR="0089353A" w:rsidRDefault="0089353A" w:rsidP="76D86828">
            <w:pPr>
              <w:ind w:left="-57" w:right="-113"/>
              <w:rPr>
                <w:b/>
                <w:bCs/>
                <w:sz w:val="24"/>
                <w:szCs w:val="24"/>
              </w:rPr>
            </w:pPr>
          </w:p>
        </w:tc>
        <w:tc>
          <w:tcPr>
            <w:tcW w:w="2290" w:type="dxa"/>
          </w:tcPr>
          <w:p w14:paraId="23521EA0"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045F5CD" w14:textId="63FD69C3" w:rsidR="00211F51" w:rsidRPr="00211F51" w:rsidRDefault="00211F51" w:rsidP="00211F51">
            <w:pPr>
              <w:jc w:val="both"/>
              <w:rPr>
                <w:sz w:val="24"/>
                <w:szCs w:val="24"/>
              </w:rPr>
            </w:pPr>
            <w:r>
              <w:rPr>
                <w:sz w:val="24"/>
                <w:szCs w:val="24"/>
              </w:rPr>
              <w:t xml:space="preserve">5. </w:t>
            </w:r>
            <w:r w:rsidRPr="00211F51">
              <w:rPr>
                <w:sz w:val="24"/>
                <w:szCs w:val="24"/>
              </w:rPr>
              <w:t xml:space="preserve">Eelnõu p 49 – paragrahvi 21 täiendatakse </w:t>
            </w:r>
            <w:proofErr w:type="spellStart"/>
            <w:r w:rsidRPr="00211F51">
              <w:rPr>
                <w:sz w:val="24"/>
                <w:szCs w:val="24"/>
              </w:rPr>
              <w:t>lg-ga</w:t>
            </w:r>
            <w:proofErr w:type="spellEnd"/>
            <w:r w:rsidRPr="00211F51">
              <w:rPr>
                <w:sz w:val="24"/>
                <w:szCs w:val="24"/>
              </w:rPr>
              <w:t xml:space="preserve"> 3</w:t>
            </w:r>
            <w:r w:rsidRPr="00211F51">
              <w:rPr>
                <w:sz w:val="24"/>
                <w:szCs w:val="24"/>
                <w:vertAlign w:val="superscript"/>
              </w:rPr>
              <w:t>3</w:t>
            </w:r>
            <w:r w:rsidRPr="00211F51">
              <w:rPr>
                <w:sz w:val="24"/>
                <w:szCs w:val="24"/>
              </w:rPr>
              <w:t xml:space="preserve"> järgmises sõnastuses: „</w:t>
            </w:r>
            <w:r w:rsidRPr="00211F51">
              <w:rPr>
                <w:i/>
                <w:iCs/>
                <w:sz w:val="24"/>
                <w:szCs w:val="24"/>
              </w:rPr>
              <w:t>Igaühel on õigus keskkonnamõju hindamise aruande avaliku väljapaneku ja avaliku arutelu ajal tutvuda aruande ning muude asjakohaste dokumentidega, esitada aruande kohta ettepanekuid, vastuväiteid ja küsimusi ning saada neile vastuseid</w:t>
            </w:r>
            <w:r w:rsidRPr="00211F51">
              <w:rPr>
                <w:sz w:val="24"/>
                <w:szCs w:val="24"/>
              </w:rPr>
              <w:t xml:space="preserve">.“ </w:t>
            </w:r>
          </w:p>
          <w:p w14:paraId="206D96FA" w14:textId="26F394AA" w:rsidR="0089353A" w:rsidRPr="000F1042" w:rsidRDefault="00211F51" w:rsidP="00211F51">
            <w:pPr>
              <w:jc w:val="both"/>
              <w:rPr>
                <w:sz w:val="24"/>
                <w:szCs w:val="24"/>
              </w:rPr>
            </w:pPr>
            <w:r w:rsidRPr="00211F51">
              <w:rPr>
                <w:sz w:val="24"/>
                <w:szCs w:val="24"/>
              </w:rPr>
              <w:t>Palume selgitada, mida on mõeldud “muude asjakohaste dokumentide” all, sh selgitada, kas avaldatakse ka isikuandmeid. Juhul kui avaldatakse, siis palume seadust täiendada vastavalt p-s 2 toodud selgitustele.</w:t>
            </w:r>
          </w:p>
        </w:tc>
        <w:tc>
          <w:tcPr>
            <w:tcW w:w="4756" w:type="dxa"/>
          </w:tcPr>
          <w:p w14:paraId="21484006" w14:textId="77777777" w:rsidR="0089353A" w:rsidRDefault="00074BD4" w:rsidP="201B3EE9">
            <w:pPr>
              <w:autoSpaceDE w:val="0"/>
              <w:autoSpaceDN w:val="0"/>
              <w:adjustRightInd w:val="0"/>
              <w:jc w:val="both"/>
              <w:rPr>
                <w:sz w:val="24"/>
                <w:szCs w:val="24"/>
              </w:rPr>
            </w:pPr>
            <w:r>
              <w:rPr>
                <w:sz w:val="24"/>
                <w:szCs w:val="24"/>
              </w:rPr>
              <w:t>SELGITATUD</w:t>
            </w:r>
          </w:p>
          <w:p w14:paraId="2DF1C641" w14:textId="77777777" w:rsidR="00074BD4" w:rsidRDefault="00074BD4" w:rsidP="201B3EE9">
            <w:pPr>
              <w:autoSpaceDE w:val="0"/>
              <w:autoSpaceDN w:val="0"/>
              <w:adjustRightInd w:val="0"/>
              <w:jc w:val="both"/>
              <w:rPr>
                <w:sz w:val="24"/>
                <w:szCs w:val="24"/>
              </w:rPr>
            </w:pPr>
          </w:p>
          <w:p w14:paraId="4AA80510" w14:textId="1573A819" w:rsidR="00074BD4" w:rsidRDefault="20AB23E8" w:rsidP="2231E98C">
            <w:pPr>
              <w:autoSpaceDE w:val="0"/>
              <w:autoSpaceDN w:val="0"/>
              <w:adjustRightInd w:val="0"/>
              <w:jc w:val="both"/>
              <w:rPr>
                <w:sz w:val="24"/>
                <w:szCs w:val="24"/>
              </w:rPr>
            </w:pPr>
            <w:r w:rsidRPr="2231E98C">
              <w:rPr>
                <w:sz w:val="24"/>
                <w:szCs w:val="24"/>
              </w:rPr>
              <w:t xml:space="preserve">Muude asjakohaste materjalide all on mõeldud </w:t>
            </w:r>
            <w:r w:rsidR="43B80088" w:rsidRPr="2231E98C">
              <w:rPr>
                <w:sz w:val="24"/>
                <w:szCs w:val="24"/>
              </w:rPr>
              <w:t>mistahes muid dokumente</w:t>
            </w:r>
            <w:r w:rsidR="322F9BA0" w:rsidRPr="2231E98C">
              <w:rPr>
                <w:sz w:val="24"/>
                <w:szCs w:val="24"/>
              </w:rPr>
              <w:t>, sh täiendava</w:t>
            </w:r>
            <w:r w:rsidR="6E332141" w:rsidRPr="2231E98C">
              <w:rPr>
                <w:sz w:val="24"/>
                <w:szCs w:val="24"/>
              </w:rPr>
              <w:t>i</w:t>
            </w:r>
            <w:r w:rsidR="322F9BA0" w:rsidRPr="2231E98C">
              <w:rPr>
                <w:sz w:val="24"/>
                <w:szCs w:val="24"/>
              </w:rPr>
              <w:t>d dokumen</w:t>
            </w:r>
            <w:r w:rsidR="0AB3B61C" w:rsidRPr="2231E98C">
              <w:rPr>
                <w:sz w:val="24"/>
                <w:szCs w:val="24"/>
              </w:rPr>
              <w:t>te</w:t>
            </w:r>
            <w:r w:rsidR="322F9BA0" w:rsidRPr="2231E98C">
              <w:rPr>
                <w:sz w:val="24"/>
                <w:szCs w:val="24"/>
              </w:rPr>
              <w:t>, mis ei ole esitatud aruande</w:t>
            </w:r>
            <w:r w:rsidR="4D2D3EB8" w:rsidRPr="2231E98C">
              <w:rPr>
                <w:sz w:val="24"/>
                <w:szCs w:val="24"/>
              </w:rPr>
              <w:t>s või selle</w:t>
            </w:r>
            <w:r w:rsidR="322F9BA0" w:rsidRPr="2231E98C">
              <w:rPr>
                <w:sz w:val="24"/>
                <w:szCs w:val="24"/>
              </w:rPr>
              <w:t xml:space="preserve"> lisana.</w:t>
            </w:r>
            <w:r w:rsidRPr="2231E98C">
              <w:rPr>
                <w:sz w:val="24"/>
                <w:szCs w:val="24"/>
              </w:rPr>
              <w:t xml:space="preserve"> Otsustaja peab tagama, et </w:t>
            </w:r>
            <w:r w:rsidR="5FCD27BE" w:rsidRPr="2231E98C">
              <w:rPr>
                <w:sz w:val="24"/>
                <w:szCs w:val="24"/>
              </w:rPr>
              <w:t>avalikusta</w:t>
            </w:r>
            <w:r w:rsidR="781918DA" w:rsidRPr="2231E98C">
              <w:rPr>
                <w:sz w:val="24"/>
                <w:szCs w:val="24"/>
              </w:rPr>
              <w:t>ta</w:t>
            </w:r>
            <w:r w:rsidR="5FCD27BE" w:rsidRPr="2231E98C">
              <w:rPr>
                <w:sz w:val="24"/>
                <w:szCs w:val="24"/>
              </w:rPr>
              <w:t>vates</w:t>
            </w:r>
            <w:r w:rsidRPr="2231E98C">
              <w:rPr>
                <w:sz w:val="24"/>
                <w:szCs w:val="24"/>
              </w:rPr>
              <w:t xml:space="preserve"> materjalides ei </w:t>
            </w:r>
            <w:r w:rsidR="3C8F930E" w:rsidRPr="2231E98C">
              <w:rPr>
                <w:sz w:val="24"/>
                <w:szCs w:val="24"/>
              </w:rPr>
              <w:t>esitata</w:t>
            </w:r>
            <w:r w:rsidRPr="2231E98C">
              <w:rPr>
                <w:sz w:val="24"/>
                <w:szCs w:val="24"/>
              </w:rPr>
              <w:t xml:space="preserve"> isikuandmeid</w:t>
            </w:r>
            <w:r w:rsidR="17D4DA59" w:rsidRPr="2231E98C">
              <w:rPr>
                <w:sz w:val="24"/>
                <w:szCs w:val="24"/>
              </w:rPr>
              <w:t xml:space="preserve"> kooskõlas isikuandmete kaitse reeglitega</w:t>
            </w:r>
            <w:r w:rsidR="35AD1335" w:rsidRPr="2231E98C">
              <w:rPr>
                <w:sz w:val="24"/>
                <w:szCs w:val="24"/>
              </w:rPr>
              <w:t xml:space="preserve"> (nii nagu seda tehakse ka praegu)</w:t>
            </w:r>
            <w:r w:rsidR="17D4DA59" w:rsidRPr="2231E98C">
              <w:rPr>
                <w:sz w:val="24"/>
                <w:szCs w:val="24"/>
              </w:rPr>
              <w:t xml:space="preserve">. </w:t>
            </w:r>
          </w:p>
          <w:p w14:paraId="6FB960E8" w14:textId="77777777" w:rsidR="00074BD4" w:rsidRDefault="087820AD" w:rsidP="2231E98C">
            <w:pPr>
              <w:autoSpaceDE w:val="0"/>
              <w:autoSpaceDN w:val="0"/>
              <w:adjustRightInd w:val="0"/>
              <w:jc w:val="both"/>
              <w:rPr>
                <w:sz w:val="24"/>
                <w:szCs w:val="24"/>
              </w:rPr>
            </w:pPr>
            <w:r w:rsidRPr="0BA7E1AC">
              <w:rPr>
                <w:sz w:val="24"/>
                <w:szCs w:val="24"/>
              </w:rPr>
              <w:t>Kuna KMH aruande lisad (nt uuringud, ekspertarvamused jms) on osa aruandest, st aruande koosseisus olevad dokumendid, siis üldjuhul muid dokumente aruande juurde ei esita</w:t>
            </w:r>
            <w:r w:rsidR="00507EC5">
              <w:rPr>
                <w:sz w:val="24"/>
                <w:szCs w:val="24"/>
              </w:rPr>
              <w:t>t</w:t>
            </w:r>
            <w:r w:rsidRPr="0BA7E1AC">
              <w:rPr>
                <w:sz w:val="24"/>
                <w:szCs w:val="24"/>
              </w:rPr>
              <w:t>a, mis ei oleks selle lisad</w:t>
            </w:r>
            <w:r w:rsidR="3E8A66DC" w:rsidRPr="0BA7E1AC">
              <w:rPr>
                <w:sz w:val="24"/>
                <w:szCs w:val="24"/>
              </w:rPr>
              <w:t xml:space="preserve"> (aga samas </w:t>
            </w:r>
            <w:r w:rsidR="00507EC5">
              <w:rPr>
                <w:sz w:val="24"/>
                <w:szCs w:val="24"/>
              </w:rPr>
              <w:t>on</w:t>
            </w:r>
            <w:r w:rsidR="3E8A66DC" w:rsidRPr="0BA7E1AC">
              <w:rPr>
                <w:sz w:val="24"/>
                <w:szCs w:val="24"/>
              </w:rPr>
              <w:t xml:space="preserve"> see võimalus olemas)</w:t>
            </w:r>
            <w:r w:rsidRPr="0BA7E1AC">
              <w:rPr>
                <w:sz w:val="24"/>
                <w:szCs w:val="24"/>
              </w:rPr>
              <w:t>.</w:t>
            </w:r>
          </w:p>
          <w:p w14:paraId="601D0322" w14:textId="595419BC" w:rsidR="002A117E" w:rsidRDefault="002A117E" w:rsidP="002A117E">
            <w:pPr>
              <w:autoSpaceDE w:val="0"/>
              <w:autoSpaceDN w:val="0"/>
              <w:adjustRightInd w:val="0"/>
              <w:jc w:val="both"/>
              <w:rPr>
                <w:sz w:val="24"/>
                <w:szCs w:val="24"/>
              </w:rPr>
            </w:pPr>
            <w:r>
              <w:rPr>
                <w:sz w:val="24"/>
                <w:szCs w:val="24"/>
              </w:rPr>
              <w:t>Lisaks märgime, et tegemist on sisuliselt kehtiva sättega</w:t>
            </w:r>
            <w:r w:rsidRPr="001E106D">
              <w:rPr>
                <w:rFonts w:ascii="Segoe UI" w:hAnsi="Segoe UI" w:cs="Segoe UI"/>
                <w:sz w:val="18"/>
                <w:szCs w:val="18"/>
              </w:rPr>
              <w:t xml:space="preserve"> </w:t>
            </w:r>
            <w:r w:rsidRPr="001E106D">
              <w:rPr>
                <w:sz w:val="24"/>
                <w:szCs w:val="24"/>
              </w:rPr>
              <w:t>(§ 21 l</w:t>
            </w:r>
            <w:r>
              <w:rPr>
                <w:sz w:val="24"/>
                <w:szCs w:val="24"/>
              </w:rPr>
              <w:t>õige</w:t>
            </w:r>
            <w:r w:rsidRPr="001E106D">
              <w:rPr>
                <w:sz w:val="24"/>
                <w:szCs w:val="24"/>
              </w:rPr>
              <w:t xml:space="preserve"> 1 viitab §-le 16</w:t>
            </w:r>
            <w:r>
              <w:rPr>
                <w:sz w:val="24"/>
                <w:szCs w:val="24"/>
              </w:rPr>
              <w:t xml:space="preserve">). </w:t>
            </w:r>
            <w:r w:rsidRPr="00867423">
              <w:rPr>
                <w:sz w:val="24"/>
                <w:szCs w:val="24"/>
              </w:rPr>
              <w:t xml:space="preserve">KMH programmi puhul on sama põhimõte esitatud § 16 lõikes 5, kuid </w:t>
            </w:r>
            <w:r>
              <w:rPr>
                <w:sz w:val="24"/>
                <w:szCs w:val="24"/>
              </w:rPr>
              <w:t>muudatuse</w:t>
            </w:r>
            <w:r w:rsidRPr="00867423">
              <w:rPr>
                <w:sz w:val="24"/>
                <w:szCs w:val="24"/>
              </w:rPr>
              <w:t xml:space="preserve"> tõttu</w:t>
            </w:r>
            <w:r w:rsidRPr="00867423">
              <w:rPr>
                <w:color w:val="000000"/>
                <w:sz w:val="24"/>
                <w:szCs w:val="24"/>
              </w:rPr>
              <w:t xml:space="preserve"> ei viidata selles enam avalikule arutelule</w:t>
            </w:r>
            <w:r>
              <w:rPr>
                <w:color w:val="000000"/>
                <w:sz w:val="24"/>
                <w:szCs w:val="24"/>
              </w:rPr>
              <w:t>, mistõttu tuleb see sätestada aruande kohta.</w:t>
            </w:r>
          </w:p>
          <w:p w14:paraId="2745A6CD" w14:textId="7CA0A450" w:rsidR="002A117E" w:rsidRDefault="002A117E" w:rsidP="2231E98C">
            <w:pPr>
              <w:autoSpaceDE w:val="0"/>
              <w:autoSpaceDN w:val="0"/>
              <w:adjustRightInd w:val="0"/>
              <w:jc w:val="both"/>
            </w:pPr>
          </w:p>
        </w:tc>
      </w:tr>
      <w:tr w:rsidR="0089353A" w:rsidRPr="00865396" w14:paraId="7C3B3494" w14:textId="77777777" w:rsidTr="0BA7E1AC">
        <w:tc>
          <w:tcPr>
            <w:tcW w:w="540" w:type="dxa"/>
          </w:tcPr>
          <w:p w14:paraId="07F986BC" w14:textId="77777777" w:rsidR="0089353A" w:rsidRDefault="0089353A" w:rsidP="76D86828">
            <w:pPr>
              <w:ind w:left="-57" w:right="-113"/>
              <w:rPr>
                <w:b/>
                <w:bCs/>
                <w:sz w:val="24"/>
                <w:szCs w:val="24"/>
              </w:rPr>
            </w:pPr>
          </w:p>
        </w:tc>
        <w:tc>
          <w:tcPr>
            <w:tcW w:w="2290" w:type="dxa"/>
          </w:tcPr>
          <w:p w14:paraId="0AB2A108"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E6488CD" w14:textId="0627775F" w:rsidR="00211F51" w:rsidRPr="00211F51" w:rsidRDefault="00211F51" w:rsidP="00211F51">
            <w:pPr>
              <w:jc w:val="both"/>
              <w:rPr>
                <w:sz w:val="24"/>
                <w:szCs w:val="24"/>
              </w:rPr>
            </w:pPr>
            <w:r>
              <w:rPr>
                <w:sz w:val="24"/>
                <w:szCs w:val="24"/>
              </w:rPr>
              <w:t xml:space="preserve">6. </w:t>
            </w:r>
            <w:proofErr w:type="spellStart"/>
            <w:r w:rsidRPr="00211F51">
              <w:rPr>
                <w:sz w:val="24"/>
                <w:szCs w:val="24"/>
              </w:rPr>
              <w:t>KeHJS</w:t>
            </w:r>
            <w:proofErr w:type="spellEnd"/>
            <w:r w:rsidRPr="00211F51">
              <w:rPr>
                <w:sz w:val="24"/>
                <w:szCs w:val="24"/>
              </w:rPr>
              <w:t xml:space="preserve"> § 15 lg 2 p-dega 2-5 nähakse ette, et litsentsi saamiseks esitab litsentsi taotleja Kliimaministeeriumile haridust tõendavad dokumendid, eelnevat töökogemust tõendavad dokumendid, kinnituse keskkonnamõju hindamise alase koolituse läbimise ja eksami sooritamise ning eksperdirühma töös osalemise kohta, kinnituse projekti juhtimise kogemuse kohta. Samuti sätestavad </w:t>
            </w:r>
            <w:proofErr w:type="spellStart"/>
            <w:r w:rsidRPr="00211F51">
              <w:rPr>
                <w:sz w:val="24"/>
                <w:szCs w:val="24"/>
              </w:rPr>
              <w:t>KeHJS</w:t>
            </w:r>
            <w:proofErr w:type="spellEnd"/>
            <w:r w:rsidRPr="00211F51">
              <w:rPr>
                <w:sz w:val="24"/>
                <w:szCs w:val="24"/>
              </w:rPr>
              <w:t xml:space="preserve"> ja selle muutmise eelnõu § 15 lg 3 p-d 1-3 ning 5, et litsentsi taotluses peavad olema taotleja ees- ja perekonnanimi, isikukood ja kontaktandmed, töökoht ning kontaktandmed, andmed kõnealuse paragrahvi lg 1 p-des 1–6 nimetatud kvalifikatsiooni kohta, taotleja allkiri selle kohta, et taotluses esitatud andmed on tõesed. </w:t>
            </w:r>
          </w:p>
          <w:p w14:paraId="01D8755E" w14:textId="61E0DB97" w:rsidR="0089353A" w:rsidRPr="000F1042" w:rsidRDefault="00211F51" w:rsidP="00211F51">
            <w:pPr>
              <w:jc w:val="both"/>
              <w:rPr>
                <w:sz w:val="24"/>
                <w:szCs w:val="24"/>
              </w:rPr>
            </w:pPr>
            <w:r w:rsidRPr="00211F51">
              <w:rPr>
                <w:sz w:val="24"/>
                <w:szCs w:val="24"/>
              </w:rPr>
              <w:t>Kuna eelnimetatud andmed on isikuandmed, palume selgitada, kas vastavaid andmeid ka avalikustatakse. Kui avalikustatavad andmed hõlmavad ka isikuandmeid, siis tuleneb Eesti Vabariigi põhiseaduse (PS) §-st 26 tulenevalt seaduse tasandil ette näha, mis andmeid avalikustatakse ja mis eesmärgil. Selgitame, et avaliku teabe seaduse (</w:t>
            </w:r>
            <w:proofErr w:type="spellStart"/>
            <w:r w:rsidRPr="00211F51">
              <w:rPr>
                <w:sz w:val="24"/>
                <w:szCs w:val="24"/>
              </w:rPr>
              <w:t>AvTS</w:t>
            </w:r>
            <w:proofErr w:type="spellEnd"/>
            <w:r w:rsidRPr="00211F51">
              <w:rPr>
                <w:sz w:val="24"/>
                <w:szCs w:val="24"/>
              </w:rPr>
              <w:t>) kohaselt on avalik teave kogu, mis tahes viisil ja mis tahes teabekandjale jäädvustatud ja dokumenteeritud teave, mis on saadud või loodud seaduses või selle alusel antud õigusaktides sätestatud avalikke ülesandeid täites ning sellele teabele juurdepääsu võib piirata seaduses sätestatud korras (</w:t>
            </w:r>
            <w:proofErr w:type="spellStart"/>
            <w:r w:rsidRPr="00211F51">
              <w:rPr>
                <w:sz w:val="24"/>
                <w:szCs w:val="24"/>
              </w:rPr>
              <w:t>AvTS</w:t>
            </w:r>
            <w:proofErr w:type="spellEnd"/>
            <w:r w:rsidRPr="00211F51">
              <w:rPr>
                <w:sz w:val="24"/>
                <w:szCs w:val="24"/>
              </w:rPr>
              <w:t xml:space="preserve"> § 3). Isikuandmete kaitse </w:t>
            </w:r>
            <w:proofErr w:type="spellStart"/>
            <w:r w:rsidRPr="00211F51">
              <w:rPr>
                <w:sz w:val="24"/>
                <w:szCs w:val="24"/>
              </w:rPr>
              <w:t>üldmääruse</w:t>
            </w:r>
            <w:proofErr w:type="spellEnd"/>
            <w:r w:rsidRPr="00211F51">
              <w:rPr>
                <w:sz w:val="24"/>
                <w:szCs w:val="24"/>
              </w:rPr>
              <w:t xml:space="preserve"> kohaselt peab igasugusel andmetöötlusel olema eesmärk. Eelnevast tulenevalt palume olukorras, kus avalikustatavad andmed hõlmavad ka isikuandmeid, nende isikuandmete kategooriad ja avalikustamise eesmärk näha ette seaduse tasandil.</w:t>
            </w:r>
          </w:p>
        </w:tc>
        <w:tc>
          <w:tcPr>
            <w:tcW w:w="4756" w:type="dxa"/>
          </w:tcPr>
          <w:p w14:paraId="6E182A28" w14:textId="77777777" w:rsidR="0089353A" w:rsidRDefault="00A46253" w:rsidP="201B3EE9">
            <w:pPr>
              <w:autoSpaceDE w:val="0"/>
              <w:autoSpaceDN w:val="0"/>
              <w:adjustRightInd w:val="0"/>
              <w:jc w:val="both"/>
              <w:rPr>
                <w:sz w:val="24"/>
                <w:szCs w:val="24"/>
              </w:rPr>
            </w:pPr>
            <w:r>
              <w:rPr>
                <w:sz w:val="24"/>
                <w:szCs w:val="24"/>
              </w:rPr>
              <w:t>SELGITATUD</w:t>
            </w:r>
          </w:p>
          <w:p w14:paraId="5FF22726" w14:textId="77777777" w:rsidR="00A46253" w:rsidRDefault="00A46253" w:rsidP="201B3EE9">
            <w:pPr>
              <w:autoSpaceDE w:val="0"/>
              <w:autoSpaceDN w:val="0"/>
              <w:adjustRightInd w:val="0"/>
              <w:jc w:val="both"/>
              <w:rPr>
                <w:sz w:val="24"/>
                <w:szCs w:val="24"/>
              </w:rPr>
            </w:pPr>
          </w:p>
          <w:p w14:paraId="1A1DBD61" w14:textId="477E940F" w:rsidR="00A46253" w:rsidRDefault="00A46253" w:rsidP="201B3EE9">
            <w:pPr>
              <w:autoSpaceDE w:val="0"/>
              <w:autoSpaceDN w:val="0"/>
              <w:adjustRightInd w:val="0"/>
              <w:jc w:val="both"/>
              <w:rPr>
                <w:sz w:val="24"/>
                <w:szCs w:val="24"/>
              </w:rPr>
            </w:pPr>
            <w:r w:rsidRPr="4CDB9F55">
              <w:rPr>
                <w:sz w:val="24"/>
                <w:szCs w:val="24"/>
              </w:rPr>
              <w:t>Litsentsi taotlemise</w:t>
            </w:r>
            <w:r w:rsidR="003F16EE" w:rsidRPr="4CDB9F55">
              <w:rPr>
                <w:sz w:val="24"/>
                <w:szCs w:val="24"/>
              </w:rPr>
              <w:t xml:space="preserve">l </w:t>
            </w:r>
            <w:r w:rsidRPr="4CDB9F55">
              <w:rPr>
                <w:sz w:val="24"/>
                <w:szCs w:val="24"/>
              </w:rPr>
              <w:t xml:space="preserve">esitatud </w:t>
            </w:r>
            <w:r w:rsidR="00551D75" w:rsidRPr="4CDB9F55">
              <w:rPr>
                <w:sz w:val="24"/>
                <w:szCs w:val="24"/>
              </w:rPr>
              <w:t>isiku</w:t>
            </w:r>
            <w:r w:rsidRPr="4CDB9F55">
              <w:rPr>
                <w:sz w:val="24"/>
                <w:szCs w:val="24"/>
              </w:rPr>
              <w:t>andmeid ei avalikustata</w:t>
            </w:r>
            <w:r w:rsidR="003F16EE" w:rsidRPr="4CDB9F55">
              <w:rPr>
                <w:sz w:val="24"/>
                <w:szCs w:val="24"/>
              </w:rPr>
              <w:t xml:space="preserve"> (dokumendiregistris märgitud „AK“)</w:t>
            </w:r>
            <w:r w:rsidRPr="4CDB9F55">
              <w:rPr>
                <w:sz w:val="24"/>
                <w:szCs w:val="24"/>
              </w:rPr>
              <w:t>.</w:t>
            </w:r>
            <w:r w:rsidR="00551D75" w:rsidRPr="4CDB9F55">
              <w:rPr>
                <w:sz w:val="24"/>
                <w:szCs w:val="24"/>
              </w:rPr>
              <w:t xml:space="preserve"> </w:t>
            </w:r>
            <w:r w:rsidRPr="4CDB9F55">
              <w:rPr>
                <w:sz w:val="24"/>
                <w:szCs w:val="24"/>
              </w:rPr>
              <w:t>Keskkonnaotsuste infosüsteemis KOTKAS KMH ekspertide registris avalikustatakse juhteksperdi nimi, litsentsi number ja kehtivus.</w:t>
            </w:r>
          </w:p>
          <w:p w14:paraId="75D23E79" w14:textId="3C658480" w:rsidR="003F16EE" w:rsidRDefault="5410CAEE" w:rsidP="2231E98C">
            <w:pPr>
              <w:jc w:val="both"/>
              <w:rPr>
                <w:color w:val="4F81BD" w:themeColor="accent1"/>
                <w:sz w:val="24"/>
                <w:szCs w:val="24"/>
              </w:rPr>
            </w:pPr>
            <w:r w:rsidRPr="2231E98C">
              <w:rPr>
                <w:sz w:val="24"/>
                <w:szCs w:val="24"/>
              </w:rPr>
              <w:t xml:space="preserve">Kui litsents antakse, märgitakse lisaks litsentsi omaniku nimele ka </w:t>
            </w:r>
            <w:r w:rsidR="04905768" w:rsidRPr="2231E98C">
              <w:rPr>
                <w:sz w:val="24"/>
                <w:szCs w:val="24"/>
              </w:rPr>
              <w:t>isikukood</w:t>
            </w:r>
            <w:r w:rsidRPr="2231E98C">
              <w:rPr>
                <w:sz w:val="24"/>
                <w:szCs w:val="24"/>
              </w:rPr>
              <w:t xml:space="preserve"> </w:t>
            </w:r>
            <w:r w:rsidR="04905768" w:rsidRPr="2231E98C">
              <w:rPr>
                <w:sz w:val="24"/>
                <w:szCs w:val="24"/>
              </w:rPr>
              <w:t>litsentsi blanketile</w:t>
            </w:r>
            <w:r w:rsidR="782A7C5A" w:rsidRPr="2231E98C">
              <w:rPr>
                <w:sz w:val="24"/>
                <w:szCs w:val="24"/>
              </w:rPr>
              <w:t xml:space="preserve"> ning l</w:t>
            </w:r>
            <w:r w:rsidR="41F4F46E" w:rsidRPr="2231E98C">
              <w:rPr>
                <w:sz w:val="24"/>
                <w:szCs w:val="24"/>
              </w:rPr>
              <w:t>itsents</w:t>
            </w:r>
            <w:r w:rsidR="04905768" w:rsidRPr="2231E98C">
              <w:rPr>
                <w:sz w:val="24"/>
                <w:szCs w:val="24"/>
              </w:rPr>
              <w:t xml:space="preserve"> on </w:t>
            </w:r>
            <w:r w:rsidR="41F4F46E" w:rsidRPr="2231E98C">
              <w:rPr>
                <w:sz w:val="24"/>
                <w:szCs w:val="24"/>
              </w:rPr>
              <w:t>selle</w:t>
            </w:r>
            <w:r w:rsidR="04905768" w:rsidRPr="2231E98C">
              <w:rPr>
                <w:sz w:val="24"/>
                <w:szCs w:val="24"/>
              </w:rPr>
              <w:t xml:space="preserve"> andmisel dokumendireg</w:t>
            </w:r>
            <w:r w:rsidR="41F4F46E" w:rsidRPr="2231E98C">
              <w:rPr>
                <w:sz w:val="24"/>
                <w:szCs w:val="24"/>
              </w:rPr>
              <w:t>i</w:t>
            </w:r>
            <w:r w:rsidR="04905768" w:rsidRPr="2231E98C">
              <w:rPr>
                <w:sz w:val="24"/>
                <w:szCs w:val="24"/>
              </w:rPr>
              <w:t>stris avaliku infona</w:t>
            </w:r>
            <w:r w:rsidR="41F4F46E" w:rsidRPr="2231E98C">
              <w:rPr>
                <w:sz w:val="24"/>
                <w:szCs w:val="24"/>
              </w:rPr>
              <w:t xml:space="preserve"> leitav</w:t>
            </w:r>
            <w:r w:rsidR="04905768" w:rsidRPr="2231E98C">
              <w:rPr>
                <w:sz w:val="24"/>
                <w:szCs w:val="24"/>
              </w:rPr>
              <w:t>)</w:t>
            </w:r>
            <w:r w:rsidR="00507EC5">
              <w:rPr>
                <w:sz w:val="24"/>
                <w:szCs w:val="24"/>
              </w:rPr>
              <w:t>.</w:t>
            </w:r>
            <w:r w:rsidR="7225793F" w:rsidRPr="2231E98C">
              <w:rPr>
                <w:sz w:val="24"/>
                <w:szCs w:val="24"/>
              </w:rPr>
              <w:t xml:space="preserve"> </w:t>
            </w:r>
            <w:r w:rsidR="003074CE">
              <w:rPr>
                <w:sz w:val="24"/>
                <w:szCs w:val="24"/>
              </w:rPr>
              <w:t>K</w:t>
            </w:r>
            <w:r w:rsidR="003074CE" w:rsidRPr="003074CE">
              <w:rPr>
                <w:sz w:val="24"/>
                <w:szCs w:val="24"/>
              </w:rPr>
              <w:t>una tegemist on kutsetegevusega, siis sarnaselt äriregistrile, kus ettevõtte esindajate puhul on isikukoodid avalikud, on ka litsentsi omajate isikukoodid avalikud, et avalikkus saaks veenduda KMH juhteksperdi isikusamasuses ja pädevuses.</w:t>
            </w:r>
            <w:r w:rsidR="581699BD" w:rsidRPr="2231E98C">
              <w:rPr>
                <w:sz w:val="24"/>
                <w:szCs w:val="24"/>
              </w:rPr>
              <w:t xml:space="preserve"> Litsentsi üldjuhul ei esitata KMH materjalide juures</w:t>
            </w:r>
            <w:r w:rsidR="41ADD2B5" w:rsidRPr="2231E98C">
              <w:rPr>
                <w:sz w:val="24"/>
                <w:szCs w:val="24"/>
              </w:rPr>
              <w:t>, kuid vahel seda tehakse juhteksperdi nõuete tõ</w:t>
            </w:r>
            <w:r w:rsidR="2D7DC965" w:rsidRPr="2231E98C">
              <w:rPr>
                <w:sz w:val="24"/>
                <w:szCs w:val="24"/>
              </w:rPr>
              <w:t>endamiseks</w:t>
            </w:r>
            <w:r w:rsidR="41ADD2B5" w:rsidRPr="2231E98C">
              <w:rPr>
                <w:sz w:val="24"/>
                <w:szCs w:val="24"/>
              </w:rPr>
              <w:t>, kuigi otsustajal on võimalik juhteksperdi</w:t>
            </w:r>
            <w:r w:rsidR="6759A76A" w:rsidRPr="2231E98C">
              <w:rPr>
                <w:sz w:val="24"/>
                <w:szCs w:val="24"/>
              </w:rPr>
              <w:t xml:space="preserve"> litsentsi olemasolu kontrollida registri kaudu. </w:t>
            </w:r>
          </w:p>
          <w:p w14:paraId="21929D0F" w14:textId="1FE9FDBA" w:rsidR="102A18E6" w:rsidRDefault="102A18E6" w:rsidP="2231E98C">
            <w:pPr>
              <w:jc w:val="both"/>
              <w:rPr>
                <w:sz w:val="24"/>
                <w:szCs w:val="24"/>
              </w:rPr>
            </w:pPr>
            <w:r w:rsidRPr="2231E98C">
              <w:rPr>
                <w:sz w:val="24"/>
                <w:szCs w:val="24"/>
              </w:rPr>
              <w:t>Eelnõud on isikuandmete avaldamise küsimuses täiendatud.</w:t>
            </w:r>
          </w:p>
          <w:p w14:paraId="01D02607" w14:textId="77777777" w:rsidR="00DB1520" w:rsidRDefault="00DB1520" w:rsidP="201B3EE9">
            <w:pPr>
              <w:autoSpaceDE w:val="0"/>
              <w:autoSpaceDN w:val="0"/>
              <w:adjustRightInd w:val="0"/>
              <w:jc w:val="both"/>
              <w:rPr>
                <w:sz w:val="24"/>
                <w:szCs w:val="24"/>
              </w:rPr>
            </w:pPr>
          </w:p>
          <w:p w14:paraId="681B593C" w14:textId="6C345FFC" w:rsidR="00DB1520" w:rsidRDefault="00DB1520" w:rsidP="201B3EE9">
            <w:pPr>
              <w:autoSpaceDE w:val="0"/>
              <w:autoSpaceDN w:val="0"/>
              <w:adjustRightInd w:val="0"/>
              <w:jc w:val="both"/>
              <w:rPr>
                <w:sz w:val="24"/>
                <w:szCs w:val="24"/>
              </w:rPr>
            </w:pPr>
          </w:p>
        </w:tc>
      </w:tr>
      <w:tr w:rsidR="0089353A" w:rsidRPr="00865396" w14:paraId="7F3C4678" w14:textId="77777777" w:rsidTr="0BA7E1AC">
        <w:tc>
          <w:tcPr>
            <w:tcW w:w="540" w:type="dxa"/>
          </w:tcPr>
          <w:p w14:paraId="065D042F" w14:textId="77777777" w:rsidR="0089353A" w:rsidRDefault="0089353A" w:rsidP="76D86828">
            <w:pPr>
              <w:ind w:left="-57" w:right="-113"/>
              <w:rPr>
                <w:b/>
                <w:bCs/>
                <w:sz w:val="24"/>
                <w:szCs w:val="24"/>
              </w:rPr>
            </w:pPr>
          </w:p>
        </w:tc>
        <w:tc>
          <w:tcPr>
            <w:tcW w:w="2290" w:type="dxa"/>
          </w:tcPr>
          <w:p w14:paraId="397640A3"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89A8496" w14:textId="53519B9C" w:rsidR="0089353A" w:rsidRPr="000F1042" w:rsidRDefault="42521FFC" w:rsidP="00211F51">
            <w:pPr>
              <w:jc w:val="both"/>
              <w:rPr>
                <w:sz w:val="24"/>
                <w:szCs w:val="24"/>
              </w:rPr>
            </w:pPr>
            <w:r w:rsidRPr="2231E98C">
              <w:rPr>
                <w:sz w:val="24"/>
                <w:szCs w:val="24"/>
              </w:rPr>
              <w:t xml:space="preserve">7. </w:t>
            </w:r>
            <w:proofErr w:type="spellStart"/>
            <w:r w:rsidRPr="2231E98C">
              <w:rPr>
                <w:sz w:val="24"/>
                <w:szCs w:val="24"/>
              </w:rPr>
              <w:t>KeHJS</w:t>
            </w:r>
            <w:proofErr w:type="spellEnd"/>
            <w:r w:rsidRPr="2231E98C">
              <w:rPr>
                <w:sz w:val="24"/>
                <w:szCs w:val="24"/>
              </w:rPr>
              <w:t xml:space="preserve"> § 48</w:t>
            </w:r>
            <w:r w:rsidRPr="2231E98C">
              <w:rPr>
                <w:b/>
                <w:bCs/>
                <w:sz w:val="24"/>
                <w:szCs w:val="24"/>
              </w:rPr>
              <w:t xml:space="preserve"> – </w:t>
            </w:r>
            <w:r w:rsidRPr="2231E98C">
              <w:rPr>
                <w:sz w:val="24"/>
                <w:szCs w:val="24"/>
              </w:rPr>
              <w:t xml:space="preserve">näeb ette organisatsioonide registreerimise ja registreerimiseks pädeva asutuse. Juhime tähelepanu, et keskkonnajuhtimis- ja -auditeerimissüsteemis (EMAS) on andmekogu </w:t>
            </w:r>
            <w:proofErr w:type="spellStart"/>
            <w:r w:rsidRPr="2231E98C">
              <w:rPr>
                <w:sz w:val="24"/>
                <w:szCs w:val="24"/>
              </w:rPr>
              <w:t>AvTS</w:t>
            </w:r>
            <w:proofErr w:type="spellEnd"/>
            <w:r w:rsidRPr="2231E98C">
              <w:rPr>
                <w:sz w:val="24"/>
                <w:szCs w:val="24"/>
              </w:rPr>
              <w:t xml:space="preserve"> § 43</w:t>
            </w:r>
            <w:r w:rsidRPr="2231E98C">
              <w:rPr>
                <w:sz w:val="24"/>
                <w:szCs w:val="24"/>
                <w:vertAlign w:val="superscript"/>
              </w:rPr>
              <w:t>1</w:t>
            </w:r>
            <w:r w:rsidRPr="2231E98C">
              <w:rPr>
                <w:sz w:val="24"/>
                <w:szCs w:val="24"/>
              </w:rPr>
              <w:t xml:space="preserve"> lg 1 tähenduses ning kuna Euroopa </w:t>
            </w:r>
            <w:r w:rsidRPr="2231E98C">
              <w:rPr>
                <w:sz w:val="24"/>
                <w:szCs w:val="24"/>
              </w:rPr>
              <w:lastRenderedPageBreak/>
              <w:t>Parlamendi ja nõukogu määruse (EÜ) nr 1221/2009 ei näe ette töödeldavate isikuandmete kategooriad ega säilitamise tähtaegu, kuid andmekogus isikuandmeid töödeldakse (nt füüsilisest isikust tõendaja puhul), tuleb seaduses välja tuua, milliseid isikuandmete kategooriaid töödeldakse ning kui kaua andmeid säilitatakse. Palume eelnõu täiendamisel lähtuda juhisest isikuandmete ja avaliku teabe töötlemise ning andmekogude reguleerimise kohta eelnõudes.</w:t>
            </w:r>
          </w:p>
        </w:tc>
        <w:tc>
          <w:tcPr>
            <w:tcW w:w="4756" w:type="dxa"/>
          </w:tcPr>
          <w:p w14:paraId="4E8406B5" w14:textId="5BDC4576" w:rsidR="0089353A" w:rsidRDefault="3D2D712B" w:rsidP="2886A3CD">
            <w:pPr>
              <w:autoSpaceDE w:val="0"/>
              <w:autoSpaceDN w:val="0"/>
              <w:adjustRightInd w:val="0"/>
              <w:jc w:val="both"/>
              <w:rPr>
                <w:sz w:val="24"/>
                <w:szCs w:val="24"/>
              </w:rPr>
            </w:pPr>
            <w:r w:rsidRPr="2231E98C">
              <w:rPr>
                <w:sz w:val="24"/>
                <w:szCs w:val="24"/>
              </w:rPr>
              <w:lastRenderedPageBreak/>
              <w:t>SELGITATUD</w:t>
            </w:r>
          </w:p>
          <w:p w14:paraId="09F18765" w14:textId="4A997C67" w:rsidR="0089353A" w:rsidRDefault="0089353A" w:rsidP="2886A3CD">
            <w:pPr>
              <w:autoSpaceDE w:val="0"/>
              <w:autoSpaceDN w:val="0"/>
              <w:adjustRightInd w:val="0"/>
              <w:jc w:val="both"/>
              <w:rPr>
                <w:sz w:val="24"/>
                <w:szCs w:val="24"/>
              </w:rPr>
            </w:pPr>
          </w:p>
          <w:p w14:paraId="2ADD1A07" w14:textId="7D227993" w:rsidR="0089353A" w:rsidRDefault="3D2D712B" w:rsidP="201B3EE9">
            <w:pPr>
              <w:autoSpaceDE w:val="0"/>
              <w:autoSpaceDN w:val="0"/>
              <w:adjustRightInd w:val="0"/>
              <w:jc w:val="both"/>
              <w:rPr>
                <w:sz w:val="24"/>
                <w:szCs w:val="24"/>
              </w:rPr>
            </w:pPr>
            <w:r w:rsidRPr="2231E98C">
              <w:rPr>
                <w:sz w:val="24"/>
                <w:szCs w:val="24"/>
              </w:rPr>
              <w:t>EMAS ei ole riigisisene andmekogu – see on EL andmekogu, mi</w:t>
            </w:r>
            <w:r w:rsidR="003074CE">
              <w:rPr>
                <w:sz w:val="24"/>
                <w:szCs w:val="24"/>
              </w:rPr>
              <w:t xml:space="preserve">da peab Euroopa Komisjon </w:t>
            </w:r>
            <w:r w:rsidR="003074CE">
              <w:rPr>
                <w:sz w:val="24"/>
                <w:szCs w:val="24"/>
              </w:rPr>
              <w:lastRenderedPageBreak/>
              <w:t xml:space="preserve">vastavalt </w:t>
            </w:r>
            <w:r w:rsidR="003074CE" w:rsidRPr="2231E98C">
              <w:rPr>
                <w:sz w:val="24"/>
                <w:szCs w:val="24"/>
              </w:rPr>
              <w:t>E</w:t>
            </w:r>
            <w:r w:rsidR="003074CE">
              <w:rPr>
                <w:sz w:val="24"/>
                <w:szCs w:val="24"/>
              </w:rPr>
              <w:t>uroopa Parlamendi ja nõukogu</w:t>
            </w:r>
            <w:r w:rsidRPr="2231E98C">
              <w:rPr>
                <w:sz w:val="24"/>
                <w:szCs w:val="24"/>
              </w:rPr>
              <w:t xml:space="preserve"> määruse</w:t>
            </w:r>
            <w:r w:rsidR="003074CE">
              <w:rPr>
                <w:sz w:val="24"/>
                <w:szCs w:val="24"/>
              </w:rPr>
              <w:t xml:space="preserve"> (EÜ)</w:t>
            </w:r>
            <w:r w:rsidRPr="2231E98C">
              <w:rPr>
                <w:sz w:val="24"/>
                <w:szCs w:val="24"/>
              </w:rPr>
              <w:t xml:space="preserve"> 1221/2009 artikli</w:t>
            </w:r>
            <w:r w:rsidR="003074CE">
              <w:rPr>
                <w:sz w:val="24"/>
                <w:szCs w:val="24"/>
              </w:rPr>
              <w:t xml:space="preserve"> 42 lõikele 2</w:t>
            </w:r>
            <w:r w:rsidRPr="2231E98C">
              <w:rPr>
                <w:sz w:val="24"/>
                <w:szCs w:val="24"/>
              </w:rPr>
              <w:t xml:space="preserve">. Seega ei ole see andmekogu </w:t>
            </w:r>
            <w:proofErr w:type="spellStart"/>
            <w:r w:rsidRPr="2231E98C">
              <w:rPr>
                <w:sz w:val="24"/>
                <w:szCs w:val="24"/>
              </w:rPr>
              <w:t>AvTS</w:t>
            </w:r>
            <w:proofErr w:type="spellEnd"/>
            <w:r w:rsidRPr="2231E98C">
              <w:rPr>
                <w:sz w:val="24"/>
                <w:szCs w:val="24"/>
              </w:rPr>
              <w:t xml:space="preserve"> § 43</w:t>
            </w:r>
            <w:r w:rsidRPr="00507EC5">
              <w:rPr>
                <w:sz w:val="24"/>
                <w:szCs w:val="24"/>
                <w:vertAlign w:val="superscript"/>
              </w:rPr>
              <w:t>1</w:t>
            </w:r>
            <w:r w:rsidRPr="2231E98C">
              <w:rPr>
                <w:sz w:val="24"/>
                <w:szCs w:val="24"/>
              </w:rPr>
              <w:t xml:space="preserve"> lg 1 tähenduses. </w:t>
            </w:r>
          </w:p>
        </w:tc>
      </w:tr>
      <w:tr w:rsidR="00211F51" w:rsidRPr="00865396" w14:paraId="26CF15D1" w14:textId="77777777" w:rsidTr="0BA7E1AC">
        <w:tc>
          <w:tcPr>
            <w:tcW w:w="540" w:type="dxa"/>
          </w:tcPr>
          <w:p w14:paraId="164C15F6" w14:textId="77777777" w:rsidR="00211F51" w:rsidRDefault="00211F51" w:rsidP="76D86828">
            <w:pPr>
              <w:ind w:left="-57" w:right="-113"/>
              <w:rPr>
                <w:b/>
                <w:bCs/>
                <w:sz w:val="24"/>
                <w:szCs w:val="24"/>
              </w:rPr>
            </w:pPr>
          </w:p>
        </w:tc>
        <w:tc>
          <w:tcPr>
            <w:tcW w:w="2290" w:type="dxa"/>
          </w:tcPr>
          <w:p w14:paraId="7FF33E21"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1A367EF" w14:textId="44D5CFC6" w:rsidR="00211F51" w:rsidRPr="000F1042" w:rsidRDefault="00211F51" w:rsidP="00211F51">
            <w:pPr>
              <w:jc w:val="both"/>
              <w:rPr>
                <w:sz w:val="24"/>
                <w:szCs w:val="24"/>
              </w:rPr>
            </w:pPr>
            <w:r>
              <w:rPr>
                <w:sz w:val="24"/>
                <w:szCs w:val="24"/>
              </w:rPr>
              <w:t>8</w:t>
            </w:r>
            <w:r w:rsidRPr="0056175F">
              <w:rPr>
                <w:sz w:val="24"/>
                <w:szCs w:val="24"/>
              </w:rPr>
              <w:t xml:space="preserve">. </w:t>
            </w:r>
            <w:r w:rsidRPr="00211F51">
              <w:rPr>
                <w:sz w:val="24"/>
                <w:szCs w:val="24"/>
              </w:rPr>
              <w:t>Keskkonnaministri 16. augusti 2017. a määruse nr 31 „Eelhinnangu sisu täpsustatud nõuded“ § 2 p 2 –</w:t>
            </w:r>
            <w:r w:rsidRPr="00211F51">
              <w:rPr>
                <w:b/>
                <w:bCs/>
                <w:sz w:val="24"/>
                <w:szCs w:val="24"/>
              </w:rPr>
              <w:t xml:space="preserve"> </w:t>
            </w:r>
            <w:r w:rsidRPr="00211F51">
              <w:rPr>
                <w:sz w:val="24"/>
                <w:szCs w:val="24"/>
              </w:rPr>
              <w:t>kõnealune säte näeb ette, et kavandatava tegevuse kirjeldamisel lähtutakse järgmisest asjakohasest teabest: tegevuse seostest asjakohaste strateegiliste planeerimisdokumentidega ning lähipiirkonna praeguste ja planeeritavate tegevustega. Palume selgitada, milliseid andmeid sisaldavad strateegilised planeerimisdokumendid (vt ka eelnev selgitus). Ka palume selgitada, kui kaua andmeid säilitatakse ning selles osas tuleb seadust isikuandmete säilitamise tähtajaga täiendada ning seletuskirja lisada selgitus, miks andmeid ettenähtud perioodi jooksul on vajalik säilitada.</w:t>
            </w:r>
          </w:p>
        </w:tc>
        <w:tc>
          <w:tcPr>
            <w:tcW w:w="4756" w:type="dxa"/>
          </w:tcPr>
          <w:p w14:paraId="15E67D58" w14:textId="77777777" w:rsidR="00211F51" w:rsidRDefault="0056175F" w:rsidP="201B3EE9">
            <w:pPr>
              <w:autoSpaceDE w:val="0"/>
              <w:autoSpaceDN w:val="0"/>
              <w:adjustRightInd w:val="0"/>
              <w:jc w:val="both"/>
              <w:rPr>
                <w:sz w:val="24"/>
                <w:szCs w:val="24"/>
              </w:rPr>
            </w:pPr>
            <w:r>
              <w:rPr>
                <w:sz w:val="24"/>
                <w:szCs w:val="24"/>
              </w:rPr>
              <w:t>SELGITATUD</w:t>
            </w:r>
          </w:p>
          <w:p w14:paraId="75273994" w14:textId="1719F9CA" w:rsidR="0056175F" w:rsidRDefault="0056175F" w:rsidP="201B3EE9">
            <w:pPr>
              <w:autoSpaceDE w:val="0"/>
              <w:autoSpaceDN w:val="0"/>
              <w:adjustRightInd w:val="0"/>
              <w:jc w:val="both"/>
              <w:rPr>
                <w:sz w:val="24"/>
                <w:szCs w:val="24"/>
              </w:rPr>
            </w:pPr>
            <w:proofErr w:type="spellStart"/>
            <w:r>
              <w:rPr>
                <w:sz w:val="24"/>
                <w:szCs w:val="24"/>
              </w:rPr>
              <w:t>KeHJS</w:t>
            </w:r>
            <w:proofErr w:type="spellEnd"/>
            <w:r>
              <w:rPr>
                <w:sz w:val="24"/>
                <w:szCs w:val="24"/>
              </w:rPr>
              <w:t xml:space="preserve"> § 31 sätestab strateegilise planeerimisdokumendi mõiste, mille alla kuuluvad ruumilised planeeringud </w:t>
            </w:r>
            <w:r w:rsidRPr="0056175F">
              <w:rPr>
                <w:sz w:val="24"/>
                <w:szCs w:val="24"/>
              </w:rPr>
              <w:t>planeerimisseaduse tähenduses</w:t>
            </w:r>
            <w:r>
              <w:rPr>
                <w:sz w:val="24"/>
                <w:szCs w:val="24"/>
              </w:rPr>
              <w:t xml:space="preserve">, valdkonna arengukavad riigieelarve seaduse tähenduses, samuti </w:t>
            </w:r>
            <w:r w:rsidRPr="0056175F">
              <w:rPr>
                <w:sz w:val="24"/>
                <w:szCs w:val="24"/>
              </w:rPr>
              <w:t xml:space="preserve">kava, programm või strateegia, mille koostamise kohustus tuleneb seadusest või seaduses sisalduva volitusnormi alusel antud muust </w:t>
            </w:r>
            <w:proofErr w:type="spellStart"/>
            <w:r w:rsidRPr="0056175F">
              <w:rPr>
                <w:sz w:val="24"/>
                <w:szCs w:val="24"/>
              </w:rPr>
              <w:t>õigustloovast</w:t>
            </w:r>
            <w:proofErr w:type="spellEnd"/>
            <w:r w:rsidRPr="0056175F">
              <w:rPr>
                <w:sz w:val="24"/>
                <w:szCs w:val="24"/>
              </w:rPr>
              <w:t xml:space="preserve"> aktist ja mille koostab või kehtestab haldusorgan või mille koostab haldusorgan ja kehtestab Riigikogu, Vabariigi Valitsus või muu haldusorgan</w:t>
            </w:r>
            <w:r>
              <w:rPr>
                <w:sz w:val="24"/>
                <w:szCs w:val="24"/>
              </w:rPr>
              <w:t>.</w:t>
            </w:r>
          </w:p>
          <w:p w14:paraId="64D6FDAF" w14:textId="788664E3" w:rsidR="0056175F" w:rsidRDefault="0056175F" w:rsidP="201B3EE9">
            <w:pPr>
              <w:autoSpaceDE w:val="0"/>
              <w:autoSpaceDN w:val="0"/>
              <w:adjustRightInd w:val="0"/>
              <w:jc w:val="both"/>
              <w:rPr>
                <w:sz w:val="24"/>
                <w:szCs w:val="24"/>
              </w:rPr>
            </w:pPr>
            <w:r w:rsidRPr="11937FB5">
              <w:rPr>
                <w:sz w:val="24"/>
                <w:szCs w:val="24"/>
              </w:rPr>
              <w:t>Seega kirjeldatakse eelhinnangus tegevuse seost planeeringute, arengukavade, strateegiate vms dokumentidega. Need dokumendid ei sisalda üldjuhul isikuandmeid</w:t>
            </w:r>
            <w:r w:rsidR="1AAD38DB" w:rsidRPr="11937FB5">
              <w:rPr>
                <w:sz w:val="24"/>
                <w:szCs w:val="24"/>
              </w:rPr>
              <w:t xml:space="preserve"> ning ka eelhinnangus ei esitata isikuandmeid.</w:t>
            </w:r>
          </w:p>
        </w:tc>
      </w:tr>
      <w:tr w:rsidR="00211F51" w:rsidRPr="00865396" w14:paraId="25D0146C" w14:textId="77777777" w:rsidTr="0BA7E1AC">
        <w:tc>
          <w:tcPr>
            <w:tcW w:w="540" w:type="dxa"/>
          </w:tcPr>
          <w:p w14:paraId="7184B456" w14:textId="77777777" w:rsidR="00211F51" w:rsidRDefault="00211F51" w:rsidP="76D86828">
            <w:pPr>
              <w:ind w:left="-57" w:right="-113"/>
              <w:rPr>
                <w:b/>
                <w:bCs/>
                <w:sz w:val="24"/>
                <w:szCs w:val="24"/>
              </w:rPr>
            </w:pPr>
          </w:p>
        </w:tc>
        <w:tc>
          <w:tcPr>
            <w:tcW w:w="2290" w:type="dxa"/>
          </w:tcPr>
          <w:p w14:paraId="0B07370A"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ED72E69" w14:textId="1AF04045" w:rsidR="00211F51" w:rsidRPr="000F1042" w:rsidRDefault="00211F51" w:rsidP="000F1042">
            <w:pPr>
              <w:jc w:val="both"/>
              <w:rPr>
                <w:sz w:val="24"/>
                <w:szCs w:val="24"/>
              </w:rPr>
            </w:pPr>
            <w:r>
              <w:rPr>
                <w:sz w:val="24"/>
                <w:szCs w:val="24"/>
              </w:rPr>
              <w:t xml:space="preserve">9. </w:t>
            </w:r>
            <w:r w:rsidRPr="00211F51">
              <w:rPr>
                <w:sz w:val="24"/>
                <w:szCs w:val="24"/>
              </w:rPr>
              <w:t xml:space="preserve">Seletuskirja p-s 7 on märgitud, et infosüsteemide arendused on seoses selle eelnõuga väikesemahulised. Samas rahastatakse struktuurivahenditest (VDP </w:t>
            </w:r>
            <w:r w:rsidRPr="00211F51">
              <w:rPr>
                <w:b/>
                <w:bCs/>
                <w:sz w:val="24"/>
                <w:szCs w:val="24"/>
              </w:rPr>
              <w:t xml:space="preserve">– </w:t>
            </w:r>
            <w:r w:rsidRPr="00211F51">
              <w:rPr>
                <w:sz w:val="24"/>
                <w:szCs w:val="24"/>
              </w:rPr>
              <w:t xml:space="preserve">digipöörded) keskkonnamõju hindamise (KMH) arendusi. Kui antud eelnõuga seotud arendusi rahastatakse digipööretest, siis tuleb see seletuskirjas välja tuua. </w:t>
            </w:r>
          </w:p>
        </w:tc>
        <w:tc>
          <w:tcPr>
            <w:tcW w:w="4756" w:type="dxa"/>
          </w:tcPr>
          <w:p w14:paraId="679D3DCF" w14:textId="68A4E015" w:rsidR="00211F51" w:rsidRDefault="0056175F" w:rsidP="201B3EE9">
            <w:pPr>
              <w:autoSpaceDE w:val="0"/>
              <w:autoSpaceDN w:val="0"/>
              <w:adjustRightInd w:val="0"/>
              <w:jc w:val="both"/>
              <w:rPr>
                <w:sz w:val="24"/>
                <w:szCs w:val="24"/>
              </w:rPr>
            </w:pPr>
            <w:r>
              <w:rPr>
                <w:sz w:val="24"/>
                <w:szCs w:val="24"/>
              </w:rPr>
              <w:t>SELGITATUD</w:t>
            </w:r>
          </w:p>
          <w:p w14:paraId="7644B7DD" w14:textId="77777777" w:rsidR="0056175F" w:rsidRDefault="0056175F" w:rsidP="201B3EE9">
            <w:pPr>
              <w:autoSpaceDE w:val="0"/>
              <w:autoSpaceDN w:val="0"/>
              <w:adjustRightInd w:val="0"/>
              <w:jc w:val="both"/>
              <w:rPr>
                <w:sz w:val="24"/>
                <w:szCs w:val="24"/>
              </w:rPr>
            </w:pPr>
          </w:p>
          <w:p w14:paraId="101C3954" w14:textId="5029AAE7" w:rsidR="0056175F" w:rsidRDefault="003F16EE" w:rsidP="201B3EE9">
            <w:pPr>
              <w:autoSpaceDE w:val="0"/>
              <w:autoSpaceDN w:val="0"/>
              <w:adjustRightInd w:val="0"/>
              <w:jc w:val="both"/>
              <w:rPr>
                <w:sz w:val="24"/>
                <w:szCs w:val="24"/>
              </w:rPr>
            </w:pPr>
            <w:r>
              <w:rPr>
                <w:sz w:val="24"/>
                <w:szCs w:val="24"/>
              </w:rPr>
              <w:t xml:space="preserve">Seletuskirjas viidatud </w:t>
            </w:r>
            <w:r w:rsidR="0056175F">
              <w:rPr>
                <w:sz w:val="24"/>
                <w:szCs w:val="24"/>
              </w:rPr>
              <w:t>KOTKAS väikesemahulist arendust, mis on selle eelnõuga seotud</w:t>
            </w:r>
            <w:r>
              <w:rPr>
                <w:sz w:val="24"/>
                <w:szCs w:val="24"/>
              </w:rPr>
              <w:t>,</w:t>
            </w:r>
            <w:r w:rsidR="0056175F">
              <w:rPr>
                <w:sz w:val="24"/>
                <w:szCs w:val="24"/>
              </w:rPr>
              <w:t xml:space="preserve"> ei rahastata digipöördest.</w:t>
            </w:r>
          </w:p>
        </w:tc>
      </w:tr>
      <w:tr w:rsidR="00211F51" w:rsidRPr="00865396" w14:paraId="4F160D23" w14:textId="77777777" w:rsidTr="0BA7E1AC">
        <w:tc>
          <w:tcPr>
            <w:tcW w:w="540" w:type="dxa"/>
          </w:tcPr>
          <w:p w14:paraId="3AAC42F5" w14:textId="77777777" w:rsidR="00211F51" w:rsidRDefault="00211F51" w:rsidP="76D86828">
            <w:pPr>
              <w:ind w:left="-57" w:right="-113"/>
              <w:rPr>
                <w:b/>
                <w:bCs/>
                <w:sz w:val="24"/>
                <w:szCs w:val="24"/>
              </w:rPr>
            </w:pPr>
          </w:p>
        </w:tc>
        <w:tc>
          <w:tcPr>
            <w:tcW w:w="2290" w:type="dxa"/>
          </w:tcPr>
          <w:p w14:paraId="7D919508"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50F408D" w14:textId="59D6B5DC" w:rsidR="00211F51" w:rsidRPr="000F1042" w:rsidRDefault="00211F51" w:rsidP="000F1042">
            <w:pPr>
              <w:jc w:val="both"/>
              <w:rPr>
                <w:sz w:val="24"/>
                <w:szCs w:val="24"/>
              </w:rPr>
            </w:pPr>
            <w:r>
              <w:rPr>
                <w:sz w:val="24"/>
                <w:szCs w:val="24"/>
              </w:rPr>
              <w:t xml:space="preserve">10. </w:t>
            </w:r>
            <w:r w:rsidRPr="00211F51">
              <w:rPr>
                <w:sz w:val="24"/>
                <w:szCs w:val="24"/>
              </w:rPr>
              <w:t xml:space="preserve">Palume arvestada ka käesoleva kirja lisades esitatud eelnõu ja seletuskirja failis jäljega tehtud normitehniliste märkustega ning märkustega eelnõu mõju kohta. </w:t>
            </w:r>
          </w:p>
        </w:tc>
        <w:tc>
          <w:tcPr>
            <w:tcW w:w="4756" w:type="dxa"/>
          </w:tcPr>
          <w:p w14:paraId="3E96364E" w14:textId="77777777" w:rsidR="00211F51" w:rsidRDefault="003F16EE" w:rsidP="201B3EE9">
            <w:pPr>
              <w:autoSpaceDE w:val="0"/>
              <w:autoSpaceDN w:val="0"/>
              <w:adjustRightInd w:val="0"/>
              <w:jc w:val="both"/>
              <w:rPr>
                <w:sz w:val="24"/>
                <w:szCs w:val="24"/>
              </w:rPr>
            </w:pPr>
            <w:r>
              <w:rPr>
                <w:sz w:val="24"/>
                <w:szCs w:val="24"/>
              </w:rPr>
              <w:t>ARVESTATUD</w:t>
            </w:r>
          </w:p>
          <w:p w14:paraId="452C49BF" w14:textId="47CA7ECA" w:rsidR="003F16EE" w:rsidRDefault="003F16EE" w:rsidP="201B3EE9">
            <w:pPr>
              <w:autoSpaceDE w:val="0"/>
              <w:autoSpaceDN w:val="0"/>
              <w:adjustRightInd w:val="0"/>
              <w:jc w:val="both"/>
              <w:rPr>
                <w:sz w:val="24"/>
                <w:szCs w:val="24"/>
              </w:rPr>
            </w:pPr>
          </w:p>
        </w:tc>
      </w:tr>
      <w:tr w:rsidR="00211F51" w:rsidRPr="00865396" w14:paraId="3CA7D99A" w14:textId="77777777" w:rsidTr="0BA7E1AC">
        <w:tc>
          <w:tcPr>
            <w:tcW w:w="540" w:type="dxa"/>
          </w:tcPr>
          <w:p w14:paraId="0854EB16" w14:textId="73305BC1" w:rsidR="00211F51" w:rsidRDefault="00211F51" w:rsidP="76D86828">
            <w:pPr>
              <w:ind w:left="-57" w:right="-113"/>
              <w:rPr>
                <w:b/>
                <w:bCs/>
                <w:sz w:val="24"/>
                <w:szCs w:val="24"/>
              </w:rPr>
            </w:pPr>
            <w:r>
              <w:rPr>
                <w:b/>
                <w:bCs/>
                <w:sz w:val="24"/>
                <w:szCs w:val="24"/>
              </w:rPr>
              <w:t>20.</w:t>
            </w:r>
          </w:p>
        </w:tc>
        <w:tc>
          <w:tcPr>
            <w:tcW w:w="2290" w:type="dxa"/>
          </w:tcPr>
          <w:p w14:paraId="3CCB5AA6" w14:textId="0DF4D7C1" w:rsidR="00211F51" w:rsidRPr="00A46253" w:rsidRDefault="42521FFC" w:rsidP="00A46253">
            <w:pPr>
              <w:pStyle w:val="Pealkiri3"/>
              <w:rPr>
                <w:sz w:val="24"/>
                <w:szCs w:val="24"/>
              </w:rPr>
            </w:pPr>
            <w:bookmarkStart w:id="21" w:name="_Toc226727780"/>
            <w:r w:rsidRPr="2231E98C">
              <w:rPr>
                <w:sz w:val="24"/>
                <w:szCs w:val="24"/>
              </w:rPr>
              <w:t>Eesti Kaubandus-Tööstuskoda</w:t>
            </w:r>
            <w:bookmarkEnd w:id="21"/>
          </w:p>
        </w:tc>
        <w:tc>
          <w:tcPr>
            <w:tcW w:w="6521" w:type="dxa"/>
          </w:tcPr>
          <w:p w14:paraId="25B7F8DB" w14:textId="587FF331" w:rsidR="00211F51" w:rsidRPr="00211F51" w:rsidRDefault="00211F51" w:rsidP="00211F51">
            <w:pPr>
              <w:jc w:val="both"/>
              <w:rPr>
                <w:sz w:val="24"/>
                <w:szCs w:val="24"/>
              </w:rPr>
            </w:pPr>
            <w:r w:rsidRPr="00211F51">
              <w:rPr>
                <w:sz w:val="24"/>
                <w:szCs w:val="24"/>
              </w:rPr>
              <w:t>1.</w:t>
            </w:r>
            <w:r w:rsidR="009C16C7">
              <w:rPr>
                <w:sz w:val="24"/>
                <w:szCs w:val="24"/>
              </w:rPr>
              <w:t xml:space="preserve"> </w:t>
            </w:r>
            <w:r w:rsidRPr="00211F51">
              <w:rPr>
                <w:sz w:val="24"/>
                <w:szCs w:val="24"/>
              </w:rPr>
              <w:t xml:space="preserve">Eelnõu § 1 p 10 kohaselt on edaspidi olulise keskkonnamõjuga tegevus vähemalt kümne tuulikuga või vähemalt 45-megavatise koguvõimsusega tuuleelektrijaama rajamine. See tähendab, et edaspidi on tuuleparkide puhul keskkonnamõju hindamise (KMH) algatamine kohustuslik, kui tuulikuid on vähemalt 10 või nende koguvõimsus vähemalt 45 MW, seda sõltumata tuulepargi asukohast (tuuleparki kavandatakse kas merel või maismaal). Kehtiva seaduse kohaselt on aga olulise keskkonnamõjuga tegevus üksnes tuuleelektrijaama püstitamine veekogusse. Kuigi eelnõu seletuskirja lk 23 kohaselt eelnõu keskendub KMH menetluse tõhustamisele ja kiirendamisele ning selle kaudu halduskoormuse ja bürokraatia vähendamisele, siis plaanitav eelnõu § 1 p 10 muudatus muudab reeglid jäigemaks ja rangemaks. </w:t>
            </w:r>
          </w:p>
          <w:p w14:paraId="6CCCA63F" w14:textId="77777777" w:rsidR="00211F51" w:rsidRPr="00211F51" w:rsidRDefault="00211F51" w:rsidP="00211F51">
            <w:pPr>
              <w:jc w:val="both"/>
              <w:rPr>
                <w:sz w:val="24"/>
                <w:szCs w:val="24"/>
              </w:rPr>
            </w:pPr>
            <w:r w:rsidRPr="00211F51">
              <w:rPr>
                <w:sz w:val="24"/>
                <w:szCs w:val="24"/>
              </w:rPr>
              <w:t>Juba täna viiakse maismaa tuuleparkide puhul läbi keskkonnamõju strateegiline hindamine („KSH“). Praktikas viiakse tuuleparkide planeerimismenetlustes läbi KSH niisuguse täpsusastmega, et ehitusloa menetluses KMH-d 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w:t>
            </w:r>
            <w:proofErr w:type="spellStart"/>
            <w:r w:rsidRPr="00211F51">
              <w:rPr>
                <w:sz w:val="24"/>
                <w:szCs w:val="24"/>
              </w:rPr>
              <w:t>KeHJS</w:t>
            </w:r>
            <w:proofErr w:type="spellEnd"/>
            <w:r w:rsidRPr="00211F51">
              <w:rPr>
                <w:sz w:val="24"/>
                <w:szCs w:val="24"/>
              </w:rPr>
              <w:t xml:space="preserve"> § 11 lg 6, 62). Seega näeme, et käesoleval juhul ei ole eelnõus kavandatav lahendus vajalik ning ei aita kaasa menetluse tõhustamisele ja kiirendamisele. See võib hoopis takistada uute</w:t>
            </w:r>
            <w:r>
              <w:rPr>
                <w:sz w:val="24"/>
                <w:szCs w:val="24"/>
              </w:rPr>
              <w:t xml:space="preserve"> </w:t>
            </w:r>
            <w:r w:rsidRPr="00211F51">
              <w:rPr>
                <w:sz w:val="24"/>
                <w:szCs w:val="24"/>
              </w:rPr>
              <w:t>projektide, eriti väiksemate tuuleparkide rajamist ning muudab protsessi arendajate jaoks aeglasemaks ja kulukamaks.</w:t>
            </w:r>
          </w:p>
          <w:p w14:paraId="606159DC" w14:textId="6965F707" w:rsidR="00211F51" w:rsidRPr="000F1042" w:rsidRDefault="42521FFC" w:rsidP="00211F51">
            <w:pPr>
              <w:jc w:val="both"/>
              <w:rPr>
                <w:sz w:val="24"/>
                <w:szCs w:val="24"/>
              </w:rPr>
            </w:pPr>
            <w:r w:rsidRPr="2231E98C">
              <w:rPr>
                <w:sz w:val="24"/>
                <w:szCs w:val="24"/>
              </w:rPr>
              <w:lastRenderedPageBreak/>
              <w:t>Kaubanduskoja ettepanek: Jätta § 1 p 10 eelnõust välja.</w:t>
            </w:r>
          </w:p>
        </w:tc>
        <w:tc>
          <w:tcPr>
            <w:tcW w:w="4756" w:type="dxa"/>
          </w:tcPr>
          <w:p w14:paraId="5681E65F" w14:textId="4FF93C28" w:rsidR="00211F51" w:rsidRDefault="2344EB9C" w:rsidP="2231E98C">
            <w:pPr>
              <w:autoSpaceDE w:val="0"/>
              <w:autoSpaceDN w:val="0"/>
              <w:adjustRightInd w:val="0"/>
              <w:jc w:val="both"/>
              <w:rPr>
                <w:sz w:val="24"/>
                <w:szCs w:val="24"/>
              </w:rPr>
            </w:pPr>
            <w:r w:rsidRPr="2231E98C">
              <w:rPr>
                <w:sz w:val="24"/>
                <w:szCs w:val="24"/>
              </w:rPr>
              <w:lastRenderedPageBreak/>
              <w:t>SELGITATUD</w:t>
            </w:r>
          </w:p>
          <w:p w14:paraId="1F54B64C" w14:textId="62CE90B8" w:rsidR="00211F51" w:rsidRDefault="00211F51" w:rsidP="2231E98C">
            <w:pPr>
              <w:autoSpaceDE w:val="0"/>
              <w:autoSpaceDN w:val="0"/>
              <w:adjustRightInd w:val="0"/>
              <w:jc w:val="both"/>
              <w:rPr>
                <w:sz w:val="24"/>
                <w:szCs w:val="24"/>
              </w:rPr>
            </w:pPr>
          </w:p>
          <w:p w14:paraId="11C138AC" w14:textId="7645C7B5" w:rsidR="00211F51" w:rsidRDefault="2344EB9C"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kavandatud muudatus eelnõust välja.</w:t>
            </w:r>
          </w:p>
        </w:tc>
      </w:tr>
      <w:tr w:rsidR="00211F51" w:rsidRPr="00865396" w14:paraId="46DCA634" w14:textId="77777777" w:rsidTr="0BA7E1AC">
        <w:tc>
          <w:tcPr>
            <w:tcW w:w="540" w:type="dxa"/>
          </w:tcPr>
          <w:p w14:paraId="0E53CEDA" w14:textId="77777777" w:rsidR="00211F51" w:rsidRDefault="00211F51" w:rsidP="76D86828">
            <w:pPr>
              <w:ind w:left="-57" w:right="-113"/>
              <w:rPr>
                <w:b/>
                <w:bCs/>
                <w:sz w:val="24"/>
                <w:szCs w:val="24"/>
              </w:rPr>
            </w:pPr>
          </w:p>
        </w:tc>
        <w:tc>
          <w:tcPr>
            <w:tcW w:w="2290" w:type="dxa"/>
          </w:tcPr>
          <w:p w14:paraId="403335DF"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7BCD27E" w14:textId="5955EB26" w:rsidR="00211F51" w:rsidRPr="00211F51" w:rsidRDefault="42521FFC" w:rsidP="00211F51">
            <w:pPr>
              <w:jc w:val="both"/>
              <w:rPr>
                <w:sz w:val="24"/>
                <w:szCs w:val="24"/>
              </w:rPr>
            </w:pPr>
            <w:r w:rsidRPr="2231E98C">
              <w:rPr>
                <w:sz w:val="24"/>
                <w:szCs w:val="24"/>
              </w:rPr>
              <w:t xml:space="preserve">2. Eelnõuga kaasneva Vabariigi Valitsuse 29. novembri 2004. a määruse nr 224 muudatustega (rakendusakti kavand 4) kavandatakse mitmete tegevusvaldkondade puhul eelhinnangu kohustuse künniste alandamist. Muudatuste kohaselt tekib eelhinnangu kohustus rakendusakti kavandi 4 p 7 kohaselt üle 50 hektari suuruse pindalaga metsamaa raadamisele. Kehtiva </w:t>
            </w:r>
            <w:proofErr w:type="spellStart"/>
            <w:r w:rsidRPr="2231E98C">
              <w:rPr>
                <w:sz w:val="24"/>
                <w:szCs w:val="24"/>
              </w:rPr>
              <w:t>KeHJSi</w:t>
            </w:r>
            <w:proofErr w:type="spellEnd"/>
            <w:r w:rsidRPr="2231E98C">
              <w:rPr>
                <w:sz w:val="24"/>
                <w:szCs w:val="24"/>
              </w:rPr>
              <w:t xml:space="preserve"> kohaselt on olulise keskkonnamõjuga tegevus üle 100 hektari suuruse pindalaga metsamaa raadamine ehk selle tulemusel asendatakse KMH kohustus KMH eelhinnangu kohustusega ning lävend läheb madalamaks. See tähendab, et projektid, mis jäävad 50–100 ha vahemikku ja mis seni ei vajanud mahukat KMH-erimenetlust, satuvad nüüd eelhinnangu kohustuse alla. Kokkuvõtlikult</w:t>
            </w:r>
            <w:r w:rsidR="6A4CEA61" w:rsidRPr="2231E98C">
              <w:rPr>
                <w:sz w:val="24"/>
                <w:szCs w:val="24"/>
              </w:rPr>
              <w:t>,</w:t>
            </w:r>
            <w:r w:rsidRPr="2231E98C">
              <w:rPr>
                <w:sz w:val="24"/>
                <w:szCs w:val="24"/>
              </w:rPr>
              <w:t xml:space="preserve"> kuigi formaalne KMH kohustus kaob, laieneb samas eelhinnangu kohustus oluliselt väiksematele tegevusmahtudele.</w:t>
            </w:r>
          </w:p>
          <w:p w14:paraId="11E3F1D6" w14:textId="77777777" w:rsidR="00211F51" w:rsidRPr="00211F51" w:rsidRDefault="00211F51" w:rsidP="00211F51">
            <w:pPr>
              <w:jc w:val="both"/>
              <w:rPr>
                <w:sz w:val="24"/>
                <w:szCs w:val="24"/>
              </w:rPr>
            </w:pPr>
            <w:r w:rsidRPr="00211F51">
              <w:rPr>
                <w:sz w:val="24"/>
                <w:szCs w:val="24"/>
              </w:rPr>
              <w:t xml:space="preserve">Samuti erinevalt kohustuslikust KMH-st tugineb eelhinnang otsustaja (ametniku) kaalutlusõigusele. Eelnõu ja selle rakendusaktid ei taga eelhinnangu andmise ühtset kvaliteeti ega metoodikat. See suurendab riski, et sarnaseid projekte koheldakse erinevalt, mis vähendab arendajate õiguskindlust ja prognoositavust. Lisaks ei sätestata eelnõuga eelhinnangu koostajatele kvalifikatsiooninõudeid (erinevalt </w:t>
            </w:r>
            <w:proofErr w:type="spellStart"/>
            <w:r w:rsidRPr="00211F51">
              <w:rPr>
                <w:sz w:val="24"/>
                <w:szCs w:val="24"/>
              </w:rPr>
              <w:t>KeHJS</w:t>
            </w:r>
            <w:proofErr w:type="spellEnd"/>
            <w:r w:rsidRPr="00211F51">
              <w:rPr>
                <w:sz w:val="24"/>
                <w:szCs w:val="24"/>
              </w:rPr>
              <w:t xml:space="preserve"> § 15 sätestatud KMH litsentsi nõudest). Olukorras, kus eelhinnangu maht ja olulisus suurenevad, võib kvalifikatsiooni puudumine viia ebaõigete otsusteni. See tekitab ettevõtjatele täiendavat aja- ja rahalist kulu ning suurendab ebakindlust. </w:t>
            </w:r>
          </w:p>
          <w:p w14:paraId="70C14BD9" w14:textId="77777777" w:rsidR="00211F51" w:rsidRPr="00211F51" w:rsidRDefault="00211F51" w:rsidP="00211F51">
            <w:pPr>
              <w:jc w:val="both"/>
              <w:rPr>
                <w:sz w:val="24"/>
                <w:szCs w:val="24"/>
              </w:rPr>
            </w:pPr>
            <w:r w:rsidRPr="00211F51">
              <w:rPr>
                <w:sz w:val="24"/>
                <w:szCs w:val="24"/>
              </w:rPr>
              <w:t>Kaubanduskoja küsimused:</w:t>
            </w:r>
          </w:p>
          <w:p w14:paraId="07A67A17" w14:textId="4287AB02" w:rsidR="00211F51" w:rsidRPr="000F1042" w:rsidRDefault="00211F51" w:rsidP="00211F51">
            <w:pPr>
              <w:jc w:val="both"/>
              <w:rPr>
                <w:sz w:val="24"/>
                <w:szCs w:val="24"/>
              </w:rPr>
            </w:pPr>
            <w:r w:rsidRPr="00211F51">
              <w:rPr>
                <w:sz w:val="24"/>
                <w:szCs w:val="24"/>
              </w:rPr>
              <w:t xml:space="preserve">Kaubanduskoda soovib teada, kuidas on hinnatud plaantavate muudatuste tegelikku mõju menetlusele, kui eelhinnangu </w:t>
            </w:r>
            <w:r w:rsidRPr="00211F51">
              <w:rPr>
                <w:sz w:val="24"/>
                <w:szCs w:val="24"/>
              </w:rPr>
              <w:lastRenderedPageBreak/>
              <w:t>kohustuste ring laieneb? Samuti soovime teada, kuidas tagatakse eelhinnangu ühtlane kvaliteet?</w:t>
            </w:r>
          </w:p>
        </w:tc>
        <w:tc>
          <w:tcPr>
            <w:tcW w:w="4756" w:type="dxa"/>
          </w:tcPr>
          <w:p w14:paraId="37A1BCDB" w14:textId="5B57D831"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SELGITATUD</w:t>
            </w:r>
          </w:p>
          <w:p w14:paraId="0FBE1A4E" w14:textId="6F2A316E" w:rsidR="00211F51" w:rsidRDefault="00211F51" w:rsidP="2231E98C">
            <w:pPr>
              <w:autoSpaceDE w:val="0"/>
              <w:autoSpaceDN w:val="0"/>
              <w:adjustRightInd w:val="0"/>
              <w:jc w:val="both"/>
              <w:rPr>
                <w:color w:val="000000" w:themeColor="text1"/>
                <w:sz w:val="24"/>
                <w:szCs w:val="24"/>
              </w:rPr>
            </w:pPr>
          </w:p>
          <w:p w14:paraId="45146AEA" w14:textId="7443768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Eelnõuga kavandatud muudatuste üldine eesmärk on muuta loamenetlused, sh KMH, kiiremaks ja efektiivsemaks, samuti vähendada ebavajalikke kohustuslikke KMH-</w:t>
            </w:r>
            <w:proofErr w:type="spellStart"/>
            <w:r w:rsidRPr="2231E98C">
              <w:rPr>
                <w:color w:val="000000" w:themeColor="text1"/>
                <w:sz w:val="24"/>
                <w:szCs w:val="24"/>
              </w:rPr>
              <w:t>sid</w:t>
            </w:r>
            <w:proofErr w:type="spellEnd"/>
            <w:r w:rsidRPr="2231E98C">
              <w:rPr>
                <w:color w:val="000000" w:themeColor="text1"/>
                <w:sz w:val="24"/>
                <w:szCs w:val="24"/>
              </w:rPr>
              <w:t xml:space="preserve">. KMH tuleb algatada ainult juhul, kui see on olulise keskkonnamõju tõttu vajalik. </w:t>
            </w:r>
          </w:p>
          <w:p w14:paraId="4CE192A3" w14:textId="2D103D8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1518EF41" w14:textId="0961E5B5"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16005140" w14:textId="1919A3EB"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2F0539B1" w14:textId="6EC9B36A"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 xml:space="preserve">Lõppkokkuvõttes on KMH eelhinnang lühem menetlusprotsess kui KMH, kui see algatatakse. Analüüs näitas, et teatud tegevuste puhul on otstarbekam selgitada KMH eelhinnanguga KMH vajadus kui algatada aja- ja töömahukas kohustuslik KMH, kui selleks ei ole praktilist vajadust. </w:t>
            </w:r>
          </w:p>
          <w:p w14:paraId="510D5276" w14:textId="75CDF3D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2A263275" w14:textId="708B630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2257D3F7" w14:textId="1E6A101E"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Eelhinnangu sisunõuded on </w:t>
            </w:r>
            <w:proofErr w:type="spellStart"/>
            <w:r w:rsidRPr="2231E98C">
              <w:rPr>
                <w:color w:val="000000" w:themeColor="text1"/>
                <w:sz w:val="24"/>
                <w:szCs w:val="24"/>
              </w:rPr>
              <w:t>KeHJS</w:t>
            </w:r>
            <w:proofErr w:type="spellEnd"/>
            <w:r w:rsidRPr="2231E98C">
              <w:rPr>
                <w:color w:val="000000" w:themeColor="text1"/>
                <w:sz w:val="24"/>
                <w:szCs w:val="24"/>
              </w:rPr>
              <w:t xml:space="preserve"> alusel määrusega sätestatud, millele peab vastama ka eelhinnangu kavand.</w:t>
            </w:r>
          </w:p>
          <w:p w14:paraId="18A6822D" w14:textId="42C83B04" w:rsidR="00211F51" w:rsidRDefault="00211F51" w:rsidP="201B3EE9">
            <w:pPr>
              <w:autoSpaceDE w:val="0"/>
              <w:autoSpaceDN w:val="0"/>
              <w:adjustRightInd w:val="0"/>
              <w:jc w:val="both"/>
              <w:rPr>
                <w:sz w:val="24"/>
                <w:szCs w:val="24"/>
              </w:rPr>
            </w:pPr>
          </w:p>
        </w:tc>
      </w:tr>
      <w:tr w:rsidR="00211F51" w:rsidRPr="00865396" w14:paraId="2C4A615D" w14:textId="77777777" w:rsidTr="0BA7E1AC">
        <w:tc>
          <w:tcPr>
            <w:tcW w:w="540" w:type="dxa"/>
          </w:tcPr>
          <w:p w14:paraId="19E0F907" w14:textId="21FF0E11" w:rsidR="00211F51" w:rsidRDefault="4C5D762F" w:rsidP="76D86828">
            <w:pPr>
              <w:ind w:left="-57" w:right="-113"/>
              <w:rPr>
                <w:b/>
                <w:bCs/>
                <w:sz w:val="24"/>
                <w:szCs w:val="24"/>
              </w:rPr>
            </w:pPr>
            <w:r w:rsidRPr="2231E98C">
              <w:rPr>
                <w:b/>
                <w:bCs/>
                <w:sz w:val="24"/>
                <w:szCs w:val="24"/>
              </w:rPr>
              <w:lastRenderedPageBreak/>
              <w:t>21</w:t>
            </w:r>
            <w:r w:rsidR="04DE13D8" w:rsidRPr="2231E98C">
              <w:rPr>
                <w:b/>
                <w:bCs/>
                <w:sz w:val="24"/>
                <w:szCs w:val="24"/>
              </w:rPr>
              <w:t>.</w:t>
            </w:r>
          </w:p>
        </w:tc>
        <w:tc>
          <w:tcPr>
            <w:tcW w:w="2290" w:type="dxa"/>
          </w:tcPr>
          <w:p w14:paraId="66BE36BD" w14:textId="1B7682C5" w:rsidR="00211F51" w:rsidRPr="00C37E2E" w:rsidRDefault="4C5D762F"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rPr>
            </w:pPr>
            <w:bookmarkStart w:id="22" w:name="_Toc226727781"/>
            <w:r w:rsidRPr="2231E98C">
              <w:rPr>
                <w:sz w:val="24"/>
                <w:szCs w:val="24"/>
              </w:rPr>
              <w:t>Regionaal- ja Põllumajandusministeerium</w:t>
            </w:r>
            <w:bookmarkEnd w:id="22"/>
          </w:p>
        </w:tc>
        <w:tc>
          <w:tcPr>
            <w:tcW w:w="6521" w:type="dxa"/>
          </w:tcPr>
          <w:p w14:paraId="689CB8FD" w14:textId="1BC2BEE0" w:rsidR="00211F51" w:rsidRPr="000F1042" w:rsidRDefault="6F42C5DB" w:rsidP="05156033">
            <w:pPr>
              <w:jc w:val="both"/>
              <w:rPr>
                <w:sz w:val="24"/>
                <w:szCs w:val="24"/>
              </w:rPr>
            </w:pPr>
            <w:r w:rsidRPr="05156033">
              <w:rPr>
                <w:sz w:val="24"/>
                <w:szCs w:val="24"/>
              </w:rPr>
              <w:t xml:space="preserve">1. </w:t>
            </w:r>
            <w:r w:rsidR="1485D009" w:rsidRPr="05156033">
              <w:rPr>
                <w:sz w:val="24"/>
                <w:szCs w:val="24"/>
              </w:rPr>
              <w:t>Palume energeetika- ja keskkonnaministri määruse „Asjaomaste asutuste täpsustatud loetelu“ kavandisse (lisas kavand 3) lisada asjaomase asutusena ka Regionaal- ja Põllumajandusministeerium. Oleme sellise soovi koos üksikasjalike põhjendustega esitanud ka 29. oktoobri 2025. aasta kirjas 4.1-5/2443-1 ja palume sellest lähtuda.</w:t>
            </w:r>
          </w:p>
          <w:p w14:paraId="07218EF5" w14:textId="62D6B955" w:rsidR="00211F51" w:rsidRPr="000F1042" w:rsidRDefault="1485D009" w:rsidP="05156033">
            <w:pPr>
              <w:jc w:val="both"/>
            </w:pPr>
            <w:r w:rsidRPr="05156033">
              <w:rPr>
                <w:sz w:val="24"/>
                <w:szCs w:val="24"/>
              </w:rPr>
              <w:t>Peame endiselt vajalikuks nimetada kõnealuses määruses asjaomase asustusena teiste hulgas ka regionaalarengu eest vastutav ministeerium (Regionaal- ja Põllumajandusministeerium) ning näha ette ministeeriumi kaasamine keskkonnamõju hindamise (KMH) ja keskkonnamõju strateegilise hindamise (KSH) menetlusse juhtudel, kui strateegilisel planeerimisdokumendil või muul KMH/KSH objektil on eeldatav mõju regionaalarengule.</w:t>
            </w:r>
          </w:p>
          <w:p w14:paraId="2A46EF84" w14:textId="1B2D0EA8" w:rsidR="00211F51" w:rsidRPr="000F1042" w:rsidRDefault="1485D009" w:rsidP="000F1042">
            <w:pPr>
              <w:jc w:val="both"/>
            </w:pPr>
            <w:r w:rsidRPr="05156033">
              <w:rPr>
                <w:sz w:val="24"/>
                <w:szCs w:val="24"/>
              </w:rPr>
              <w:t>Regionaal- ja Põllumajandusministeeriumi valitsemisalas on arvukalt valdkondi, millel on puutumus KMH/KSH menetlustega ning ka praktika on näidanud, et kaasamishuvi ja -vajadus tekib just nendes menetlustes, mis seonduvad ministeeriumi valitsemisala ja valdkondadega. Seetõttu on meie hinnangul nende menetluste tulemuslikuks läbiviimiseks möödapääsmatult vajalik, et Regionaal- ja Põllumajandusministeerium kaasatakse asjaomase asutusena, kellel on võimalik esitada KMH/KSH materjalide (otsuse algatamine, programm, aruanne) kohta seisukoht ja ettepanekud, eelkõige keskkonnamõju hindamise ulatuse, hindamisel kasutatava hindamismetoodika asjakohasuse ja piisavuse ning keskkonnamõju avaldumise piirkondlike erisuste ja mõjude kohta regionaalsele arengule.</w:t>
            </w:r>
          </w:p>
        </w:tc>
        <w:tc>
          <w:tcPr>
            <w:tcW w:w="4756" w:type="dxa"/>
          </w:tcPr>
          <w:p w14:paraId="0B61F834" w14:textId="786F923E" w:rsidR="00211F51" w:rsidRDefault="1485D009" w:rsidP="05156033">
            <w:pPr>
              <w:autoSpaceDE w:val="0"/>
              <w:autoSpaceDN w:val="0"/>
              <w:adjustRightInd w:val="0"/>
              <w:jc w:val="both"/>
              <w:rPr>
                <w:sz w:val="24"/>
                <w:szCs w:val="24"/>
              </w:rPr>
            </w:pPr>
            <w:r w:rsidRPr="05156033">
              <w:rPr>
                <w:sz w:val="24"/>
                <w:szCs w:val="24"/>
              </w:rPr>
              <w:t>SELGITATUD</w:t>
            </w:r>
          </w:p>
          <w:p w14:paraId="6E3EEBFD" w14:textId="551C3C72" w:rsidR="00211F51" w:rsidRDefault="00211F51" w:rsidP="05156033">
            <w:pPr>
              <w:autoSpaceDE w:val="0"/>
              <w:autoSpaceDN w:val="0"/>
              <w:adjustRightInd w:val="0"/>
              <w:jc w:val="both"/>
              <w:rPr>
                <w:sz w:val="24"/>
                <w:szCs w:val="24"/>
              </w:rPr>
            </w:pPr>
          </w:p>
          <w:p w14:paraId="10FA5464" w14:textId="23CD2B39" w:rsidR="00211F51" w:rsidRDefault="1485D009" w:rsidP="05156033">
            <w:pPr>
              <w:autoSpaceDE w:val="0"/>
              <w:autoSpaceDN w:val="0"/>
              <w:adjustRightInd w:val="0"/>
              <w:jc w:val="both"/>
              <w:rPr>
                <w:sz w:val="24"/>
                <w:szCs w:val="24"/>
              </w:rPr>
            </w:pPr>
            <w:r w:rsidRPr="05156033">
              <w:rPr>
                <w:sz w:val="24"/>
                <w:szCs w:val="24"/>
              </w:rPr>
              <w:t>Määruse eelnõu koostamisel lisatakse Regionaal- ja Põllumajandusministeerium asjaomaste asutuste loetellu.</w:t>
            </w:r>
          </w:p>
          <w:p w14:paraId="68665FAA" w14:textId="487EA1F7" w:rsidR="00211F51" w:rsidRDefault="00211F51" w:rsidP="05156033">
            <w:pPr>
              <w:autoSpaceDE w:val="0"/>
              <w:autoSpaceDN w:val="0"/>
              <w:adjustRightInd w:val="0"/>
              <w:jc w:val="both"/>
              <w:rPr>
                <w:sz w:val="24"/>
                <w:szCs w:val="24"/>
              </w:rPr>
            </w:pPr>
          </w:p>
          <w:p w14:paraId="7E5F6248" w14:textId="1F9E8FF9" w:rsidR="00211F51" w:rsidRDefault="00211F51" w:rsidP="201B3EE9">
            <w:pPr>
              <w:autoSpaceDE w:val="0"/>
              <w:autoSpaceDN w:val="0"/>
              <w:adjustRightInd w:val="0"/>
              <w:jc w:val="both"/>
              <w:rPr>
                <w:sz w:val="24"/>
                <w:szCs w:val="24"/>
              </w:rPr>
            </w:pPr>
          </w:p>
        </w:tc>
      </w:tr>
      <w:tr w:rsidR="00211F51" w:rsidRPr="00865396" w14:paraId="17B2403E" w14:textId="77777777" w:rsidTr="0BA7E1AC">
        <w:tc>
          <w:tcPr>
            <w:tcW w:w="540" w:type="dxa"/>
          </w:tcPr>
          <w:p w14:paraId="0A95E013" w14:textId="77777777" w:rsidR="00211F51" w:rsidRDefault="00211F51" w:rsidP="76D86828">
            <w:pPr>
              <w:ind w:left="-57" w:right="-113"/>
              <w:rPr>
                <w:b/>
                <w:bCs/>
                <w:sz w:val="24"/>
                <w:szCs w:val="24"/>
              </w:rPr>
            </w:pPr>
          </w:p>
        </w:tc>
        <w:tc>
          <w:tcPr>
            <w:tcW w:w="2290" w:type="dxa"/>
          </w:tcPr>
          <w:p w14:paraId="32C1E017"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038D366" w14:textId="6E80AEBE" w:rsidR="00211F51" w:rsidRPr="000F1042" w:rsidRDefault="0DDA0989" w:rsidP="05156033">
            <w:pPr>
              <w:jc w:val="both"/>
              <w:rPr>
                <w:sz w:val="24"/>
                <w:szCs w:val="24"/>
              </w:rPr>
            </w:pPr>
            <w:r w:rsidRPr="2231E98C">
              <w:rPr>
                <w:sz w:val="24"/>
                <w:szCs w:val="24"/>
              </w:rPr>
              <w:t xml:space="preserve">2. Palume täiendada seaduse § 3 nii, et selles reguleeritakse ka olukordi, millal võib keskkonnamõju hindamise algatamata jätta. Meie hinnangul on põhjendatud jätta keskkonnamõju hindamine algatamata siis, kui </w:t>
            </w:r>
            <w:r w:rsidR="63CD3F05" w:rsidRPr="2231E98C">
              <w:rPr>
                <w:sz w:val="24"/>
                <w:szCs w:val="24"/>
              </w:rPr>
              <w:t xml:space="preserve">1) </w:t>
            </w:r>
            <w:r w:rsidRPr="2231E98C">
              <w:rPr>
                <w:sz w:val="24"/>
                <w:szCs w:val="24"/>
              </w:rPr>
              <w:t xml:space="preserve">kavandatav tegevus on kaitseala või hoiuala </w:t>
            </w:r>
            <w:r w:rsidRPr="2231E98C">
              <w:rPr>
                <w:sz w:val="24"/>
                <w:szCs w:val="24"/>
              </w:rPr>
              <w:lastRenderedPageBreak/>
              <w:t>kaitse-eeskirja või kaitsekorralduskavaga või mõne muu strateegilise dokumendiga kooskõlas või on otseselt suunatud looduskeskkonna seisundi parandamisele (sh elupaikade taastamine, rändetõkete eemaldamine, veekogude loodusliku seisundi taastamine), ning kui keskkonnamõju eelhindamise läbiviimine või sellega seotud ajakulu võib tõenäoliselt kahjustada nimetatud eesmärkide saavutamist (sh tööde õigeaegset teostamist looduslikult kitsastes ajavahemikes);</w:t>
            </w:r>
          </w:p>
          <w:p w14:paraId="1156247A" w14:textId="21979E24" w:rsidR="00211F51" w:rsidRPr="000F1042" w:rsidRDefault="610173E0" w:rsidP="05156033">
            <w:pPr>
              <w:jc w:val="both"/>
              <w:rPr>
                <w:sz w:val="24"/>
                <w:szCs w:val="24"/>
              </w:rPr>
            </w:pPr>
            <w:r w:rsidRPr="05156033">
              <w:rPr>
                <w:sz w:val="24"/>
                <w:szCs w:val="24"/>
              </w:rPr>
              <w:t>2) looduskeskkonna seisundi parandamistööde puhul on keskkonnamõju eelhinnangus lubatud ette näha leevendusmeetmete rakendamine.</w:t>
            </w:r>
          </w:p>
          <w:p w14:paraId="7C586725" w14:textId="6DA8479C" w:rsidR="00211F51" w:rsidRPr="000F1042" w:rsidRDefault="610173E0" w:rsidP="05156033">
            <w:pPr>
              <w:jc w:val="both"/>
              <w:rPr>
                <w:sz w:val="24"/>
                <w:szCs w:val="24"/>
              </w:rPr>
            </w:pPr>
            <w:r w:rsidRPr="05156033">
              <w:rPr>
                <w:sz w:val="24"/>
                <w:szCs w:val="24"/>
              </w:rPr>
              <w:t>Samuti palume lisada säte selle kohta, et eelnimetatud juhtudel kooskõlastab keskkonnamõju hindamise algatamata jätmise otsuse Keskkonnaamet.</w:t>
            </w:r>
          </w:p>
          <w:p w14:paraId="7035E91B" w14:textId="4B175DB9" w:rsidR="00211F51" w:rsidRPr="000F1042" w:rsidRDefault="2E98F365" w:rsidP="05156033">
            <w:pPr>
              <w:jc w:val="both"/>
              <w:rPr>
                <w:sz w:val="24"/>
                <w:szCs w:val="24"/>
              </w:rPr>
            </w:pPr>
            <w:r w:rsidRPr="05156033">
              <w:rPr>
                <w:sz w:val="24"/>
                <w:szCs w:val="24"/>
              </w:rPr>
              <w:t xml:space="preserve">Täienduse eesmärk on võimaldada jätta keskkonnamõju hindamise menetlus algatamata nendel juhtudel, kus tegevus on ilmselgelt kooskõlas kaitseala või hoiuala kaitsekorra eesmärkidega või on looduskeskkonda parandav – nt paisu likvideerimine, koelmute ja kudealade taastamine ning kalade rändeteede avamine. Praktikas võib keskkonnamõju hindamise menetlus ja ajakulu takistada looduskaitseliste meetmete õigeaegset rakendamist, eriti hooajaliselt töömahukatel perioodidel, mistõttu on põhjendatud teha eelhindamisele tuginev erand. </w:t>
            </w:r>
          </w:p>
          <w:p w14:paraId="0A6866FA" w14:textId="679DCB44" w:rsidR="00211F51" w:rsidRPr="000F1042" w:rsidRDefault="2E98F365" w:rsidP="05156033">
            <w:pPr>
              <w:jc w:val="both"/>
              <w:rPr>
                <w:sz w:val="24"/>
                <w:szCs w:val="24"/>
              </w:rPr>
            </w:pPr>
            <w:r w:rsidRPr="05156033">
              <w:rPr>
                <w:sz w:val="24"/>
                <w:szCs w:val="24"/>
              </w:rPr>
              <w:t>Kui eelhindamisel ilmnevad tõenäolised väikesed või lühiajalised negatiivsed mõjud, st ei ole alust eeldada olulist negatiivset mõju, peaks olema lubatud määrata asjakohased leevendusmeetmed ja tegevusloa tingimused, vältides selles olukorras ebaproportsionaalset keskkonnamõju hindamise menetlust.</w:t>
            </w:r>
          </w:p>
          <w:p w14:paraId="52BEAC1E" w14:textId="7546D590" w:rsidR="00211F51" w:rsidRPr="000F1042" w:rsidRDefault="32F47DD8" w:rsidP="2231E98C">
            <w:pPr>
              <w:jc w:val="both"/>
              <w:rPr>
                <w:sz w:val="24"/>
                <w:szCs w:val="24"/>
              </w:rPr>
            </w:pPr>
            <w:r w:rsidRPr="2231E98C">
              <w:rPr>
                <w:sz w:val="24"/>
                <w:szCs w:val="24"/>
              </w:rPr>
              <w:t xml:space="preserve">Meie hinnangul vähendab selline muudatus ühtlasi bürokraatiat ja lihtsustab looduskaitseprojektide elluviimist. Kalanduse </w:t>
            </w:r>
            <w:r w:rsidRPr="2231E98C">
              <w:rPr>
                <w:sz w:val="24"/>
                <w:szCs w:val="24"/>
              </w:rPr>
              <w:lastRenderedPageBreak/>
              <w:t>valdkonda silmas pidades puudutab see eeskätt rändetõkete eemaldamist ja koelmute taastamist.</w:t>
            </w:r>
          </w:p>
        </w:tc>
        <w:tc>
          <w:tcPr>
            <w:tcW w:w="4756" w:type="dxa"/>
          </w:tcPr>
          <w:p w14:paraId="3B339F72" w14:textId="793E97B9" w:rsidR="00211F51" w:rsidRDefault="37F7EEEC" w:rsidP="2231E98C">
            <w:pPr>
              <w:autoSpaceDE w:val="0"/>
              <w:autoSpaceDN w:val="0"/>
              <w:adjustRightInd w:val="0"/>
              <w:jc w:val="both"/>
              <w:rPr>
                <w:sz w:val="24"/>
                <w:szCs w:val="24"/>
              </w:rPr>
            </w:pPr>
            <w:r w:rsidRPr="2231E98C">
              <w:rPr>
                <w:sz w:val="24"/>
                <w:szCs w:val="24"/>
              </w:rPr>
              <w:lastRenderedPageBreak/>
              <w:t xml:space="preserve">MITTE ARVESTATUD ja </w:t>
            </w:r>
            <w:r w:rsidR="7146F11D" w:rsidRPr="2231E98C">
              <w:rPr>
                <w:sz w:val="24"/>
                <w:szCs w:val="24"/>
              </w:rPr>
              <w:t>SELGITATUD</w:t>
            </w:r>
          </w:p>
          <w:p w14:paraId="78319E10" w14:textId="1305C3D4" w:rsidR="00211F51" w:rsidRDefault="00211F51" w:rsidP="2231E98C">
            <w:pPr>
              <w:autoSpaceDE w:val="0"/>
              <w:autoSpaceDN w:val="0"/>
              <w:adjustRightInd w:val="0"/>
              <w:jc w:val="both"/>
              <w:rPr>
                <w:sz w:val="24"/>
                <w:szCs w:val="24"/>
              </w:rPr>
            </w:pPr>
          </w:p>
          <w:p w14:paraId="1B36046D" w14:textId="56EFD415" w:rsidR="00211F51" w:rsidRDefault="7146F11D" w:rsidP="2231E98C">
            <w:pPr>
              <w:autoSpaceDE w:val="0"/>
              <w:autoSpaceDN w:val="0"/>
              <w:adjustRightInd w:val="0"/>
              <w:jc w:val="both"/>
              <w:rPr>
                <w:sz w:val="24"/>
                <w:szCs w:val="24"/>
              </w:rPr>
            </w:pPr>
            <w:proofErr w:type="spellStart"/>
            <w:r w:rsidRPr="2231E98C">
              <w:rPr>
                <w:sz w:val="24"/>
                <w:szCs w:val="24"/>
              </w:rPr>
              <w:t>KeHJSis</w:t>
            </w:r>
            <w:proofErr w:type="spellEnd"/>
            <w:r w:rsidRPr="2231E98C">
              <w:rPr>
                <w:sz w:val="24"/>
                <w:szCs w:val="24"/>
              </w:rPr>
              <w:t xml:space="preserve"> on reguleeritud, millal tuleb KMH algatada</w:t>
            </w:r>
            <w:r w:rsidR="5377A6F9" w:rsidRPr="2231E98C">
              <w:rPr>
                <w:sz w:val="24"/>
                <w:szCs w:val="24"/>
              </w:rPr>
              <w:t xml:space="preserve"> (</w:t>
            </w:r>
            <w:r w:rsidRPr="2231E98C">
              <w:rPr>
                <w:sz w:val="24"/>
                <w:szCs w:val="24"/>
              </w:rPr>
              <w:t>kas kohu</w:t>
            </w:r>
            <w:r w:rsidR="386E027C" w:rsidRPr="2231E98C">
              <w:rPr>
                <w:sz w:val="24"/>
                <w:szCs w:val="24"/>
              </w:rPr>
              <w:t>s</w:t>
            </w:r>
            <w:r w:rsidRPr="2231E98C">
              <w:rPr>
                <w:sz w:val="24"/>
                <w:szCs w:val="24"/>
              </w:rPr>
              <w:t xml:space="preserve">tuslikult või eelhinnangu </w:t>
            </w:r>
            <w:r w:rsidRPr="2231E98C">
              <w:rPr>
                <w:sz w:val="24"/>
                <w:szCs w:val="24"/>
              </w:rPr>
              <w:lastRenderedPageBreak/>
              <w:t>alusel</w:t>
            </w:r>
            <w:r w:rsidR="067ABE2C" w:rsidRPr="2231E98C">
              <w:rPr>
                <w:sz w:val="24"/>
                <w:szCs w:val="24"/>
              </w:rPr>
              <w:t>)</w:t>
            </w:r>
            <w:r w:rsidRPr="2231E98C">
              <w:rPr>
                <w:sz w:val="24"/>
                <w:szCs w:val="24"/>
              </w:rPr>
              <w:t xml:space="preserve">. Ei ole põhjendatud sätestada olukorrad, kui KMH </w:t>
            </w:r>
            <w:r w:rsidR="3DBF7AF3" w:rsidRPr="2231E98C">
              <w:rPr>
                <w:sz w:val="24"/>
                <w:szCs w:val="24"/>
              </w:rPr>
              <w:t>on välistatud, sest teatud juhtudel võib olla siiski KMH algatamine vajalik ka</w:t>
            </w:r>
            <w:r w:rsidR="49A05F40" w:rsidRPr="2231E98C">
              <w:rPr>
                <w:sz w:val="24"/>
                <w:szCs w:val="24"/>
              </w:rPr>
              <w:t xml:space="preserve"> näiteks</w:t>
            </w:r>
            <w:r w:rsidR="3DBF7AF3" w:rsidRPr="2231E98C">
              <w:rPr>
                <w:sz w:val="24"/>
                <w:szCs w:val="24"/>
              </w:rPr>
              <w:t xml:space="preserve"> selliste tegevuste puhul, mis iseloomult </w:t>
            </w:r>
            <w:r w:rsidR="5501A190" w:rsidRPr="2231E98C">
              <w:rPr>
                <w:sz w:val="24"/>
                <w:szCs w:val="24"/>
              </w:rPr>
              <w:t xml:space="preserve">on </w:t>
            </w:r>
            <w:r w:rsidR="17D38F0F" w:rsidRPr="2231E98C">
              <w:rPr>
                <w:sz w:val="24"/>
                <w:szCs w:val="24"/>
              </w:rPr>
              <w:t>looduskeskkonna seisundit parandav</w:t>
            </w:r>
            <w:r w:rsidR="5A18A6E5" w:rsidRPr="2231E98C">
              <w:rPr>
                <w:sz w:val="24"/>
                <w:szCs w:val="24"/>
              </w:rPr>
              <w:t xml:space="preserve">ad. </w:t>
            </w:r>
            <w:r w:rsidR="510E1E51" w:rsidRPr="2231E98C">
              <w:rPr>
                <w:sz w:val="24"/>
                <w:szCs w:val="24"/>
              </w:rPr>
              <w:t xml:space="preserve"> </w:t>
            </w:r>
            <w:r w:rsidR="5A18A6E5" w:rsidRPr="2231E98C">
              <w:rPr>
                <w:sz w:val="24"/>
                <w:szCs w:val="24"/>
              </w:rPr>
              <w:t>Üldjuhul ei peagi  kaitsekorralduslike tegevuste puhul</w:t>
            </w:r>
            <w:r w:rsidR="306B6CB9" w:rsidRPr="2231E98C">
              <w:rPr>
                <w:sz w:val="24"/>
                <w:szCs w:val="24"/>
              </w:rPr>
              <w:t xml:space="preserve"> KMH/KSH läbi viima või kui tegevuse eesm</w:t>
            </w:r>
            <w:r w:rsidR="213C2516" w:rsidRPr="2231E98C">
              <w:rPr>
                <w:sz w:val="24"/>
                <w:szCs w:val="24"/>
              </w:rPr>
              <w:t xml:space="preserve">ärk on </w:t>
            </w:r>
            <w:r w:rsidR="306B6CB9" w:rsidRPr="2231E98C">
              <w:rPr>
                <w:sz w:val="24"/>
                <w:szCs w:val="24"/>
              </w:rPr>
              <w:t>looduskeskkonna seisundi parandami</w:t>
            </w:r>
            <w:r w:rsidR="61609736" w:rsidRPr="2231E98C">
              <w:rPr>
                <w:sz w:val="24"/>
                <w:szCs w:val="24"/>
              </w:rPr>
              <w:t>ne.</w:t>
            </w:r>
            <w:r w:rsidR="7056835F" w:rsidRPr="2231E98C">
              <w:rPr>
                <w:sz w:val="24"/>
                <w:szCs w:val="24"/>
              </w:rPr>
              <w:t xml:space="preserve"> Juhul, kui selliste tegevuste kohta antakse KMH eelhinnang, küsitakse selle kohta ka Keskkonnaameti arvamust</w:t>
            </w:r>
            <w:r w:rsidR="6B99A0BE" w:rsidRPr="2231E98C">
              <w:rPr>
                <w:sz w:val="24"/>
                <w:szCs w:val="24"/>
              </w:rPr>
              <w:t>.</w:t>
            </w:r>
          </w:p>
          <w:p w14:paraId="5D4FE539" w14:textId="581C2B3E" w:rsidR="00211F51" w:rsidRDefault="60C54B17" w:rsidP="2231E98C">
            <w:pPr>
              <w:autoSpaceDE w:val="0"/>
              <w:autoSpaceDN w:val="0"/>
              <w:adjustRightInd w:val="0"/>
              <w:jc w:val="both"/>
              <w:rPr>
                <w:sz w:val="24"/>
                <w:szCs w:val="24"/>
              </w:rPr>
            </w:pPr>
            <w:r w:rsidRPr="2231E98C">
              <w:rPr>
                <w:sz w:val="24"/>
                <w:szCs w:val="24"/>
              </w:rPr>
              <w:t xml:space="preserve">Kui kavandatava tegevusega on ette nähtud negatiivset mõju leevendavad meetmed ning eelhinnangu järgi ei kaasne sellisel juhul tegevusega olulist mõju, võib jätta KMH algatamata. Sellisel juhul saabki määrata asjakohased keskkonnameetmed tegevuse elluviimiseks tegevusloa tingimustena. </w:t>
            </w:r>
          </w:p>
          <w:p w14:paraId="77DDEBF6" w14:textId="1BE16641" w:rsidR="00211F51" w:rsidRDefault="1A9CE5F5" w:rsidP="2231E98C">
            <w:pPr>
              <w:autoSpaceDE w:val="0"/>
              <w:autoSpaceDN w:val="0"/>
              <w:adjustRightInd w:val="0"/>
              <w:jc w:val="both"/>
              <w:rPr>
                <w:sz w:val="24"/>
                <w:szCs w:val="24"/>
              </w:rPr>
            </w:pPr>
            <w:r w:rsidRPr="2231E98C">
              <w:rPr>
                <w:sz w:val="24"/>
                <w:szCs w:val="24"/>
              </w:rPr>
              <w:t xml:space="preserve">Lisaks märgime, et </w:t>
            </w:r>
            <w:proofErr w:type="spellStart"/>
            <w:r w:rsidR="442E33B3" w:rsidRPr="2231E98C">
              <w:rPr>
                <w:sz w:val="24"/>
                <w:szCs w:val="24"/>
              </w:rPr>
              <w:t>KeHJS</w:t>
            </w:r>
            <w:proofErr w:type="spellEnd"/>
            <w:r w:rsidR="442E33B3" w:rsidRPr="2231E98C">
              <w:rPr>
                <w:sz w:val="24"/>
                <w:szCs w:val="24"/>
              </w:rPr>
              <w:t xml:space="preserve"> eelnõule oli lisatud </w:t>
            </w:r>
            <w:r w:rsidR="1C9B5909" w:rsidRPr="2231E98C">
              <w:rPr>
                <w:sz w:val="24"/>
                <w:szCs w:val="24"/>
              </w:rPr>
              <w:t>Vabariigi Valitsuse 29.</w:t>
            </w:r>
            <w:r w:rsidR="0101D922" w:rsidRPr="2231E98C">
              <w:rPr>
                <w:sz w:val="24"/>
                <w:szCs w:val="24"/>
              </w:rPr>
              <w:t>08.</w:t>
            </w:r>
            <w:r w:rsidR="1C9B5909" w:rsidRPr="2231E98C">
              <w:rPr>
                <w:sz w:val="24"/>
                <w:szCs w:val="24"/>
              </w:rPr>
              <w:t xml:space="preserve">2005 määruse nr 224 „Tegevusvaldkondade, mille korral tuleb anda keskkonnamõju hindamise vajalikkuse eelhinnang, täpsustatud loetelu“ </w:t>
            </w:r>
            <w:r w:rsidR="4551D950" w:rsidRPr="2231E98C">
              <w:rPr>
                <w:sz w:val="24"/>
                <w:szCs w:val="24"/>
              </w:rPr>
              <w:t>muutmise kavand</w:t>
            </w:r>
            <w:r w:rsidR="4C304DF4" w:rsidRPr="2231E98C">
              <w:rPr>
                <w:sz w:val="24"/>
                <w:szCs w:val="24"/>
              </w:rPr>
              <w:t xml:space="preserve"> ning selle </w:t>
            </w:r>
            <w:r w:rsidR="4551D950" w:rsidRPr="2231E98C">
              <w:rPr>
                <w:sz w:val="24"/>
                <w:szCs w:val="24"/>
              </w:rPr>
              <w:t xml:space="preserve">järgi ei pea andma eelhinnangut selliste </w:t>
            </w:r>
            <w:r w:rsidR="3689222D" w:rsidRPr="2231E98C">
              <w:rPr>
                <w:sz w:val="24"/>
                <w:szCs w:val="24"/>
              </w:rPr>
              <w:t xml:space="preserve">kaitstavat loodusobjekti mõjutavate </w:t>
            </w:r>
            <w:r w:rsidR="4551D950" w:rsidRPr="2231E98C">
              <w:rPr>
                <w:sz w:val="24"/>
                <w:szCs w:val="24"/>
              </w:rPr>
              <w:t>tegevuste puhul, mis</w:t>
            </w:r>
            <w:r w:rsidR="3E12D919" w:rsidRPr="2231E98C">
              <w:rPr>
                <w:sz w:val="24"/>
                <w:szCs w:val="24"/>
              </w:rPr>
              <w:t xml:space="preserve"> </w:t>
            </w:r>
            <w:r w:rsidR="76CF1FDB" w:rsidRPr="2231E98C">
              <w:rPr>
                <w:sz w:val="24"/>
                <w:szCs w:val="24"/>
              </w:rPr>
              <w:t>toimuvad Keskkonnaameti loa alusel.</w:t>
            </w:r>
          </w:p>
        </w:tc>
      </w:tr>
      <w:tr w:rsidR="00211F51" w:rsidRPr="00865396" w14:paraId="4AA80E95" w14:textId="77777777" w:rsidTr="0BA7E1AC">
        <w:tc>
          <w:tcPr>
            <w:tcW w:w="540" w:type="dxa"/>
          </w:tcPr>
          <w:p w14:paraId="2C575860" w14:textId="77777777" w:rsidR="00211F51" w:rsidRDefault="00211F51" w:rsidP="76D86828">
            <w:pPr>
              <w:ind w:left="-57" w:right="-113"/>
              <w:rPr>
                <w:b/>
                <w:bCs/>
                <w:sz w:val="24"/>
                <w:szCs w:val="24"/>
              </w:rPr>
            </w:pPr>
          </w:p>
        </w:tc>
        <w:tc>
          <w:tcPr>
            <w:tcW w:w="2290" w:type="dxa"/>
          </w:tcPr>
          <w:p w14:paraId="2DE62A27"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8984724" w14:textId="4491AB87" w:rsidR="00211F51" w:rsidRPr="000F1042" w:rsidRDefault="2E98F365" w:rsidP="05156033">
            <w:pPr>
              <w:jc w:val="both"/>
              <w:rPr>
                <w:sz w:val="24"/>
                <w:szCs w:val="24"/>
              </w:rPr>
            </w:pPr>
            <w:r w:rsidRPr="05156033">
              <w:rPr>
                <w:sz w:val="24"/>
                <w:szCs w:val="24"/>
              </w:rPr>
              <w:t>3. Tähelepanekud seletuskirja kohta</w:t>
            </w:r>
          </w:p>
          <w:p w14:paraId="71EBD462" w14:textId="08791055" w:rsidR="00211F51" w:rsidRPr="000F1042" w:rsidRDefault="2E98F365" w:rsidP="000F1042">
            <w:pPr>
              <w:jc w:val="both"/>
            </w:pPr>
            <w:r w:rsidRPr="05156033">
              <w:rPr>
                <w:sz w:val="24"/>
                <w:szCs w:val="24"/>
              </w:rPr>
              <w:t>3.1. Palume täiendada eelnõu punkti 10 selgitust (seletuskirja lk 8) ja käsitleda meretuuleparkide võimalike mõjude hulgas ka kaladele mõjuvat häiringut. Meretuuleparkide võimalikud mõjud on seotud elupaikade muutumise, kalaasurkondade, sh kalade kudealade, toitumisalade ja linnustiku häirimisega; ehitusfaasis ka müra ja vibratsiooni tekitamise ning setete ja vee kvaliteedi mõjutamisega.</w:t>
            </w:r>
          </w:p>
        </w:tc>
        <w:tc>
          <w:tcPr>
            <w:tcW w:w="4756" w:type="dxa"/>
          </w:tcPr>
          <w:p w14:paraId="17375C34" w14:textId="004A2C21" w:rsidR="00211F51" w:rsidRDefault="28C1869C" w:rsidP="2231E98C">
            <w:pPr>
              <w:autoSpaceDE w:val="0"/>
              <w:autoSpaceDN w:val="0"/>
              <w:adjustRightInd w:val="0"/>
              <w:jc w:val="both"/>
            </w:pPr>
            <w:r w:rsidRPr="2231E98C">
              <w:rPr>
                <w:color w:val="000000" w:themeColor="text1"/>
                <w:sz w:val="24"/>
                <w:szCs w:val="24"/>
              </w:rPr>
              <w:t>SELGITATUD</w:t>
            </w:r>
            <w:r w:rsidRPr="2231E98C">
              <w:rPr>
                <w:sz w:val="24"/>
                <w:szCs w:val="24"/>
              </w:rPr>
              <w:t xml:space="preserve"> </w:t>
            </w:r>
          </w:p>
          <w:p w14:paraId="188E430C" w14:textId="7FB6FBAE" w:rsidR="00211F51" w:rsidRDefault="00211F51" w:rsidP="2231E98C">
            <w:pPr>
              <w:autoSpaceDE w:val="0"/>
              <w:autoSpaceDN w:val="0"/>
              <w:adjustRightInd w:val="0"/>
              <w:jc w:val="both"/>
              <w:rPr>
                <w:color w:val="222222"/>
                <w:sz w:val="24"/>
                <w:szCs w:val="24"/>
                <w:lang w:eastAsia="et-EE"/>
              </w:rPr>
            </w:pPr>
          </w:p>
          <w:p w14:paraId="340304F0" w14:textId="440D2605" w:rsidR="00211F51" w:rsidRDefault="76E02043" w:rsidP="2231E98C">
            <w:pPr>
              <w:autoSpaceDE w:val="0"/>
              <w:autoSpaceDN w:val="0"/>
              <w:adjustRightInd w:val="0"/>
              <w:jc w:val="both"/>
              <w:rPr>
                <w:color w:val="222222"/>
                <w:sz w:val="24"/>
                <w:szCs w:val="24"/>
                <w:lang w:eastAsia="et-EE"/>
              </w:rPr>
            </w:pPr>
            <w:r w:rsidRPr="2231E98C">
              <w:rPr>
                <w:color w:val="222222"/>
                <w:sz w:val="24"/>
                <w:szCs w:val="24"/>
                <w:lang w:eastAsia="et-EE"/>
              </w:rPr>
              <w:t xml:space="preserve">Arvestades avalikult konsultatsioonilt tulnud tagasisidet, jäetakse </w:t>
            </w:r>
            <w:r w:rsidR="7EEE669D" w:rsidRPr="2231E98C">
              <w:rPr>
                <w:color w:val="222222"/>
                <w:sz w:val="24"/>
                <w:szCs w:val="24"/>
                <w:lang w:eastAsia="et-EE"/>
              </w:rPr>
              <w:t xml:space="preserve">tuuleparkidega seotud </w:t>
            </w:r>
            <w:r w:rsidRPr="2231E98C">
              <w:rPr>
                <w:color w:val="222222"/>
                <w:sz w:val="24"/>
                <w:szCs w:val="24"/>
                <w:lang w:eastAsia="et-EE"/>
              </w:rPr>
              <w:t>kavandatud muudatus eelnõust välja.</w:t>
            </w:r>
          </w:p>
          <w:p w14:paraId="7F3FB8F8" w14:textId="17E28974" w:rsidR="00211F51" w:rsidRDefault="00211F51" w:rsidP="2231E98C">
            <w:pPr>
              <w:autoSpaceDE w:val="0"/>
              <w:autoSpaceDN w:val="0"/>
              <w:adjustRightInd w:val="0"/>
              <w:jc w:val="both"/>
              <w:rPr>
                <w:color w:val="222222"/>
                <w:sz w:val="24"/>
                <w:szCs w:val="24"/>
                <w:lang w:eastAsia="et-EE"/>
              </w:rPr>
            </w:pPr>
          </w:p>
        </w:tc>
      </w:tr>
      <w:tr w:rsidR="00211F51" w:rsidRPr="00865396" w14:paraId="3640C7C1" w14:textId="77777777" w:rsidTr="0BA7E1AC">
        <w:tc>
          <w:tcPr>
            <w:tcW w:w="540" w:type="dxa"/>
          </w:tcPr>
          <w:p w14:paraId="20619964" w14:textId="77777777" w:rsidR="00211F51" w:rsidRDefault="00211F51" w:rsidP="76D86828">
            <w:pPr>
              <w:ind w:left="-57" w:right="-113"/>
              <w:rPr>
                <w:b/>
                <w:bCs/>
                <w:sz w:val="24"/>
                <w:szCs w:val="24"/>
              </w:rPr>
            </w:pPr>
          </w:p>
        </w:tc>
        <w:tc>
          <w:tcPr>
            <w:tcW w:w="2290" w:type="dxa"/>
          </w:tcPr>
          <w:p w14:paraId="5B465DFA" w14:textId="77777777" w:rsidR="00211F51" w:rsidRPr="00C37E2E" w:rsidRDefault="00211F51"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6521" w:type="dxa"/>
          </w:tcPr>
          <w:p w14:paraId="378F181C" w14:textId="07F83364" w:rsidR="00211F51" w:rsidRPr="000F1042" w:rsidRDefault="32F47DD8" w:rsidP="2231E98C">
            <w:pPr>
              <w:jc w:val="both"/>
              <w:rPr>
                <w:sz w:val="24"/>
                <w:szCs w:val="24"/>
              </w:rPr>
            </w:pPr>
            <w:r w:rsidRPr="2231E98C">
              <w:rPr>
                <w:sz w:val="24"/>
                <w:szCs w:val="24"/>
              </w:rPr>
              <w:t xml:space="preserve">3.2. Seletuskirja mõjude kirjelduses (punkt 6, lk 23) on märgitud, et olulist mõju regionaalarengule ei kaasne, kuid palume siiski täiendavalt analüüsida mõjusid nii regionaalpoliitika kui ka ruumipoliitika </w:t>
            </w:r>
            <w:proofErr w:type="spellStart"/>
            <w:r w:rsidRPr="2231E98C">
              <w:rPr>
                <w:sz w:val="24"/>
                <w:szCs w:val="24"/>
              </w:rPr>
              <w:t>lõimuvate</w:t>
            </w:r>
            <w:proofErr w:type="spellEnd"/>
            <w:r w:rsidRPr="2231E98C">
              <w:rPr>
                <w:sz w:val="24"/>
                <w:szCs w:val="24"/>
              </w:rPr>
              <w:t xml:space="preserve"> eesmärkide saavutamise seisukohast, mida käsitletakse strateegias „Eesti 2035“ ja „Mõjude määratlemise kontrollküsimustiku“ 9. peatükis (mõju regionaalarengule, sh linna-, maa- ja rannapiirkondadele), kus käsitletakse mõjusid regionaalarengule ja ruumiloomele. </w:t>
            </w:r>
          </w:p>
          <w:p w14:paraId="2A1195D8" w14:textId="01FDD750" w:rsidR="00211F51" w:rsidRPr="000F1042" w:rsidRDefault="32F47DD8" w:rsidP="05156033">
            <w:pPr>
              <w:jc w:val="both"/>
              <w:rPr>
                <w:sz w:val="24"/>
                <w:szCs w:val="24"/>
              </w:rPr>
            </w:pPr>
            <w:r w:rsidRPr="2231E98C">
              <w:rPr>
                <w:sz w:val="24"/>
                <w:szCs w:val="24"/>
              </w:rPr>
              <w:t xml:space="preserve">Meie hinnangul on põhjendatud strateegiliste keskkonnamõjude hindamist ja regionaalsete mõjude hindamist käsitleda koos, sest olulised on nii piirkondlik kontekst kui ka </w:t>
            </w:r>
            <w:proofErr w:type="spellStart"/>
            <w:r w:rsidRPr="2231E98C">
              <w:rPr>
                <w:sz w:val="24"/>
                <w:szCs w:val="24"/>
              </w:rPr>
              <w:t>geoinfoandmete</w:t>
            </w:r>
            <w:proofErr w:type="spellEnd"/>
            <w:r w:rsidRPr="2231E98C">
              <w:rPr>
                <w:sz w:val="24"/>
                <w:szCs w:val="24"/>
              </w:rPr>
              <w:t xml:space="preserve"> esitamine kaardil. Samuti kavandatakse eelnõuga muudatusi, mille puhul on näitajate hindamiseks vaja ruumiandmeid – nt alustermini „keskkonnamõju“ täiendamisega kaasnevate mõjude puhul, mida käsitletakse seletuskirja punktis 6.1. Kui selgub, et muutused/mõjud on linna- ja maapiirkondades (sh saared) erinevad, tekib vajadus ka ruumiliste ja piirkondlike mõjude hindamiseks muu hulgas inimeste tervise, kultuuripärandi, vara ja/või ettevõtete majanduslike mõjude, sh halduskoormuse/standardkulu seisukohast.</w:t>
            </w:r>
          </w:p>
          <w:p w14:paraId="3590390E" w14:textId="164AE30F" w:rsidR="00211F51" w:rsidRPr="000F1042" w:rsidRDefault="00211F51" w:rsidP="000F1042">
            <w:pPr>
              <w:jc w:val="both"/>
              <w:rPr>
                <w:sz w:val="24"/>
                <w:szCs w:val="24"/>
              </w:rPr>
            </w:pPr>
          </w:p>
        </w:tc>
        <w:tc>
          <w:tcPr>
            <w:tcW w:w="4756" w:type="dxa"/>
          </w:tcPr>
          <w:p w14:paraId="4E573E0C" w14:textId="34CC90EE" w:rsidR="00211F51" w:rsidRDefault="368749F4" w:rsidP="2231E98C">
            <w:pPr>
              <w:autoSpaceDE w:val="0"/>
              <w:autoSpaceDN w:val="0"/>
              <w:adjustRightInd w:val="0"/>
              <w:jc w:val="both"/>
              <w:rPr>
                <w:sz w:val="24"/>
                <w:szCs w:val="24"/>
              </w:rPr>
            </w:pPr>
            <w:r w:rsidRPr="2231E98C">
              <w:rPr>
                <w:sz w:val="24"/>
                <w:szCs w:val="24"/>
              </w:rPr>
              <w:t>SELGITATUD</w:t>
            </w:r>
          </w:p>
          <w:p w14:paraId="3D1806A4" w14:textId="47E49115" w:rsidR="00211F51" w:rsidRDefault="00211F51" w:rsidP="2231E98C">
            <w:pPr>
              <w:autoSpaceDE w:val="0"/>
              <w:autoSpaceDN w:val="0"/>
              <w:adjustRightInd w:val="0"/>
              <w:jc w:val="both"/>
              <w:rPr>
                <w:sz w:val="24"/>
                <w:szCs w:val="24"/>
              </w:rPr>
            </w:pPr>
          </w:p>
          <w:p w14:paraId="0B02F87C" w14:textId="440FA20E" w:rsidR="00211F51" w:rsidRDefault="1CFACC73" w:rsidP="2231E98C">
            <w:pPr>
              <w:autoSpaceDE w:val="0"/>
              <w:autoSpaceDN w:val="0"/>
              <w:adjustRightInd w:val="0"/>
              <w:jc w:val="both"/>
              <w:rPr>
                <w:sz w:val="24"/>
                <w:szCs w:val="24"/>
              </w:rPr>
            </w:pPr>
            <w:r w:rsidRPr="2231E98C">
              <w:rPr>
                <w:sz w:val="24"/>
                <w:szCs w:val="24"/>
              </w:rPr>
              <w:t>Eelnõuga kavandatud muudatused ei põhjusta mõju regionaalarengule</w:t>
            </w:r>
            <w:r w:rsidR="43EF9575" w:rsidRPr="2231E98C">
              <w:rPr>
                <w:sz w:val="24"/>
                <w:szCs w:val="24"/>
              </w:rPr>
              <w:t xml:space="preserve">, sest need </w:t>
            </w:r>
            <w:r w:rsidR="42FB3B4C" w:rsidRPr="2231E98C">
              <w:rPr>
                <w:sz w:val="24"/>
                <w:szCs w:val="24"/>
              </w:rPr>
              <w:t xml:space="preserve">on olemuselt </w:t>
            </w:r>
            <w:r w:rsidR="3FC8905C" w:rsidRPr="2231E98C">
              <w:rPr>
                <w:sz w:val="24"/>
                <w:szCs w:val="24"/>
              </w:rPr>
              <w:t xml:space="preserve">seotud </w:t>
            </w:r>
            <w:r w:rsidR="42FB3B4C" w:rsidRPr="2231E98C">
              <w:rPr>
                <w:sz w:val="24"/>
                <w:szCs w:val="24"/>
              </w:rPr>
              <w:t xml:space="preserve">KMH protsessiga </w:t>
            </w:r>
            <w:r w:rsidR="0100ABB6" w:rsidRPr="2231E98C">
              <w:rPr>
                <w:sz w:val="24"/>
                <w:szCs w:val="24"/>
              </w:rPr>
              <w:t xml:space="preserve">ning </w:t>
            </w:r>
            <w:r w:rsidR="474C8AC9" w:rsidRPr="2231E98C">
              <w:rPr>
                <w:sz w:val="24"/>
                <w:szCs w:val="24"/>
              </w:rPr>
              <w:t xml:space="preserve">eelkõige </w:t>
            </w:r>
            <w:r w:rsidR="0100ABB6" w:rsidRPr="2231E98C">
              <w:rPr>
                <w:sz w:val="24"/>
                <w:szCs w:val="24"/>
              </w:rPr>
              <w:t xml:space="preserve">täpsustavad </w:t>
            </w:r>
            <w:r w:rsidR="42FB3B4C" w:rsidRPr="2231E98C">
              <w:rPr>
                <w:sz w:val="24"/>
                <w:szCs w:val="24"/>
              </w:rPr>
              <w:t>menetluse</w:t>
            </w:r>
            <w:r w:rsidR="4CF03BB7" w:rsidRPr="2231E98C">
              <w:rPr>
                <w:sz w:val="24"/>
                <w:szCs w:val="24"/>
              </w:rPr>
              <w:t>nõudeid</w:t>
            </w:r>
            <w:r w:rsidR="42FB3B4C" w:rsidRPr="2231E98C">
              <w:rPr>
                <w:sz w:val="24"/>
                <w:szCs w:val="24"/>
              </w:rPr>
              <w:t xml:space="preserve"> ja termin</w:t>
            </w:r>
            <w:r w:rsidR="0A4CF55B" w:rsidRPr="2231E98C">
              <w:rPr>
                <w:sz w:val="24"/>
                <w:szCs w:val="24"/>
              </w:rPr>
              <w:t>eid</w:t>
            </w:r>
            <w:r w:rsidR="69C98C36" w:rsidRPr="2231E98C">
              <w:rPr>
                <w:sz w:val="24"/>
                <w:szCs w:val="24"/>
              </w:rPr>
              <w:t xml:space="preserve">. </w:t>
            </w:r>
            <w:r w:rsidR="09C0F0EE" w:rsidRPr="2231E98C">
              <w:rPr>
                <w:sz w:val="24"/>
                <w:szCs w:val="24"/>
              </w:rPr>
              <w:t xml:space="preserve">Kuna </w:t>
            </w:r>
            <w:r w:rsidR="42FB3B4C" w:rsidRPr="2231E98C">
              <w:rPr>
                <w:sz w:val="24"/>
                <w:szCs w:val="24"/>
              </w:rPr>
              <w:t>KMH protsess kehti</w:t>
            </w:r>
            <w:r w:rsidR="0525D040" w:rsidRPr="2231E98C">
              <w:rPr>
                <w:sz w:val="24"/>
                <w:szCs w:val="24"/>
              </w:rPr>
              <w:t xml:space="preserve">b </w:t>
            </w:r>
            <w:r w:rsidR="42FB3B4C" w:rsidRPr="2231E98C">
              <w:rPr>
                <w:sz w:val="24"/>
                <w:szCs w:val="24"/>
              </w:rPr>
              <w:t>üleriigilise</w:t>
            </w:r>
            <w:r w:rsidR="655E5530" w:rsidRPr="2231E98C">
              <w:rPr>
                <w:sz w:val="24"/>
                <w:szCs w:val="24"/>
              </w:rPr>
              <w:t xml:space="preserve">lt </w:t>
            </w:r>
            <w:r w:rsidR="41BA0CAA" w:rsidRPr="2231E98C">
              <w:rPr>
                <w:sz w:val="24"/>
                <w:szCs w:val="24"/>
              </w:rPr>
              <w:t xml:space="preserve">samamoodi </w:t>
            </w:r>
            <w:r w:rsidR="655E5530" w:rsidRPr="2231E98C">
              <w:rPr>
                <w:sz w:val="24"/>
                <w:szCs w:val="24"/>
              </w:rPr>
              <w:t xml:space="preserve">ning </w:t>
            </w:r>
            <w:r w:rsidR="42FB3B4C" w:rsidRPr="2231E98C">
              <w:rPr>
                <w:sz w:val="24"/>
                <w:szCs w:val="24"/>
              </w:rPr>
              <w:t>ei kohaldu piirkonniti erinevalt</w:t>
            </w:r>
            <w:r w:rsidR="61A39E1A" w:rsidRPr="2231E98C">
              <w:rPr>
                <w:sz w:val="24"/>
                <w:szCs w:val="24"/>
              </w:rPr>
              <w:t xml:space="preserve">, ei </w:t>
            </w:r>
            <w:r w:rsidR="4ED794EF" w:rsidRPr="2231E98C">
              <w:rPr>
                <w:sz w:val="24"/>
                <w:szCs w:val="24"/>
              </w:rPr>
              <w:t>kehtesta</w:t>
            </w:r>
            <w:r w:rsidR="775EECA9" w:rsidRPr="2231E98C">
              <w:rPr>
                <w:sz w:val="24"/>
                <w:szCs w:val="24"/>
              </w:rPr>
              <w:t>ta</w:t>
            </w:r>
            <w:r w:rsidR="4ED794EF" w:rsidRPr="2231E98C">
              <w:rPr>
                <w:sz w:val="24"/>
                <w:szCs w:val="24"/>
              </w:rPr>
              <w:t xml:space="preserve"> piirkon</w:t>
            </w:r>
            <w:r w:rsidR="521B17DF" w:rsidRPr="2231E98C">
              <w:rPr>
                <w:sz w:val="24"/>
                <w:szCs w:val="24"/>
              </w:rPr>
              <w:t xml:space="preserve">niti </w:t>
            </w:r>
            <w:r w:rsidR="4ED794EF" w:rsidRPr="2231E98C">
              <w:rPr>
                <w:sz w:val="24"/>
                <w:szCs w:val="24"/>
              </w:rPr>
              <w:t>erinevaid reegleid</w:t>
            </w:r>
            <w:r w:rsidR="056F7DCA" w:rsidRPr="2231E98C">
              <w:rPr>
                <w:sz w:val="24"/>
                <w:szCs w:val="24"/>
              </w:rPr>
              <w:t>.</w:t>
            </w:r>
            <w:r w:rsidR="4ED794EF" w:rsidRPr="2231E98C">
              <w:rPr>
                <w:sz w:val="24"/>
                <w:szCs w:val="24"/>
              </w:rPr>
              <w:t xml:space="preserve"> </w:t>
            </w:r>
            <w:r w:rsidR="42FB3B4C" w:rsidRPr="2231E98C">
              <w:rPr>
                <w:sz w:val="24"/>
                <w:szCs w:val="24"/>
              </w:rPr>
              <w:t xml:space="preserve">KMH rakendamine on sisult kohapõhine </w:t>
            </w:r>
            <w:r w:rsidR="44FECF43" w:rsidRPr="2231E98C">
              <w:rPr>
                <w:sz w:val="24"/>
                <w:szCs w:val="24"/>
              </w:rPr>
              <w:t>ning</w:t>
            </w:r>
            <w:r w:rsidR="42FB3B4C" w:rsidRPr="2231E98C">
              <w:rPr>
                <w:sz w:val="24"/>
                <w:szCs w:val="24"/>
              </w:rPr>
              <w:t xml:space="preserve"> sõltub konkreetse kavandatava tegevuse asukohast, keskkonnatingimustest </w:t>
            </w:r>
            <w:r w:rsidR="539ED9B7" w:rsidRPr="2231E98C">
              <w:rPr>
                <w:sz w:val="24"/>
                <w:szCs w:val="24"/>
              </w:rPr>
              <w:t xml:space="preserve">ja </w:t>
            </w:r>
            <w:r w:rsidR="42FB3B4C" w:rsidRPr="2231E98C">
              <w:rPr>
                <w:sz w:val="24"/>
                <w:szCs w:val="24"/>
              </w:rPr>
              <w:t>mõjude iseloomust</w:t>
            </w:r>
            <w:r w:rsidR="3E8180D5" w:rsidRPr="2231E98C">
              <w:rPr>
                <w:sz w:val="24"/>
                <w:szCs w:val="24"/>
              </w:rPr>
              <w:t xml:space="preserve">. </w:t>
            </w:r>
            <w:r w:rsidR="4687048D" w:rsidRPr="2231E98C">
              <w:rPr>
                <w:sz w:val="24"/>
                <w:szCs w:val="24"/>
              </w:rPr>
              <w:t>Konkreetse KMH mõju avaldub eelkõige selles asukohas ja piirkonnas, kuhu teg</w:t>
            </w:r>
            <w:r w:rsidR="154D62E5" w:rsidRPr="2231E98C">
              <w:rPr>
                <w:sz w:val="24"/>
                <w:szCs w:val="24"/>
              </w:rPr>
              <w:t>e</w:t>
            </w:r>
            <w:r w:rsidR="4687048D" w:rsidRPr="2231E98C">
              <w:rPr>
                <w:sz w:val="24"/>
                <w:szCs w:val="24"/>
              </w:rPr>
              <w:t>vust kavandatakse</w:t>
            </w:r>
            <w:r w:rsidR="7B8D82EF" w:rsidRPr="2231E98C">
              <w:rPr>
                <w:sz w:val="24"/>
                <w:szCs w:val="24"/>
              </w:rPr>
              <w:t>, kuid eelnõu muudatused seda ei mõjuta.</w:t>
            </w:r>
          </w:p>
          <w:p w14:paraId="5CFB28FA" w14:textId="7A73937A" w:rsidR="00211F51" w:rsidRDefault="6D3373ED" w:rsidP="2231E98C">
            <w:pPr>
              <w:autoSpaceDE w:val="0"/>
              <w:autoSpaceDN w:val="0"/>
              <w:adjustRightInd w:val="0"/>
              <w:jc w:val="both"/>
              <w:rPr>
                <w:sz w:val="24"/>
                <w:szCs w:val="24"/>
              </w:rPr>
            </w:pPr>
            <w:r w:rsidRPr="2231E98C">
              <w:rPr>
                <w:sz w:val="24"/>
                <w:szCs w:val="24"/>
              </w:rPr>
              <w:t xml:space="preserve">Sellest tulenevalt ei ole eelnõu otsene mõju linnalistele, maalistele või rannapiirkondadele eristuv ega tekita </w:t>
            </w:r>
            <w:proofErr w:type="spellStart"/>
            <w:r w:rsidRPr="2231E98C">
              <w:rPr>
                <w:sz w:val="24"/>
                <w:szCs w:val="24"/>
              </w:rPr>
              <w:t>piirkondadevahelisi</w:t>
            </w:r>
            <w:proofErr w:type="spellEnd"/>
            <w:r w:rsidRPr="2231E98C">
              <w:rPr>
                <w:sz w:val="24"/>
                <w:szCs w:val="24"/>
              </w:rPr>
              <w:t xml:space="preserve"> erinevusi riigi poliitikavalikute tasandil.</w:t>
            </w:r>
            <w:r w:rsidR="063F23AC" w:rsidRPr="2231E98C">
              <w:rPr>
                <w:sz w:val="24"/>
                <w:szCs w:val="24"/>
              </w:rPr>
              <w:t xml:space="preserve"> </w:t>
            </w:r>
          </w:p>
          <w:p w14:paraId="5AEFF881" w14:textId="3520E447" w:rsidR="00211F51" w:rsidRDefault="44F92822" w:rsidP="2231E98C">
            <w:pPr>
              <w:autoSpaceDE w:val="0"/>
              <w:autoSpaceDN w:val="0"/>
              <w:adjustRightInd w:val="0"/>
              <w:jc w:val="both"/>
              <w:rPr>
                <w:sz w:val="24"/>
                <w:szCs w:val="24"/>
              </w:rPr>
            </w:pPr>
            <w:r w:rsidRPr="2231E98C">
              <w:rPr>
                <w:sz w:val="24"/>
                <w:szCs w:val="24"/>
              </w:rPr>
              <w:lastRenderedPageBreak/>
              <w:t xml:space="preserve">Lisaks selgitame, et </w:t>
            </w:r>
            <w:r w:rsidR="1B994543" w:rsidRPr="2231E98C">
              <w:rPr>
                <w:sz w:val="24"/>
                <w:szCs w:val="24"/>
              </w:rPr>
              <w:t xml:space="preserve">KMH käigus ei hinnata regionaalseid mõjusid, vaid </w:t>
            </w:r>
            <w:r w:rsidR="0878C3D4" w:rsidRPr="2231E98C">
              <w:rPr>
                <w:sz w:val="24"/>
                <w:szCs w:val="24"/>
              </w:rPr>
              <w:t>KMH eesmärk on selgitada kavandatava tegevusega ka</w:t>
            </w:r>
            <w:r w:rsidR="3CBA4B38" w:rsidRPr="2231E98C">
              <w:rPr>
                <w:sz w:val="24"/>
                <w:szCs w:val="24"/>
              </w:rPr>
              <w:t>a</w:t>
            </w:r>
            <w:r w:rsidR="0878C3D4" w:rsidRPr="2231E98C">
              <w:rPr>
                <w:sz w:val="24"/>
                <w:szCs w:val="24"/>
              </w:rPr>
              <w:t>snev oluline keskkonnamõju.</w:t>
            </w:r>
          </w:p>
          <w:p w14:paraId="375461A4" w14:textId="3C4A282A" w:rsidR="00211F51" w:rsidRDefault="25BA2CA2" w:rsidP="2231E98C">
            <w:pPr>
              <w:autoSpaceDE w:val="0"/>
              <w:autoSpaceDN w:val="0"/>
              <w:adjustRightInd w:val="0"/>
              <w:jc w:val="both"/>
              <w:rPr>
                <w:sz w:val="24"/>
                <w:szCs w:val="24"/>
              </w:rPr>
            </w:pPr>
            <w:r w:rsidRPr="2231E98C">
              <w:rPr>
                <w:sz w:val="24"/>
                <w:szCs w:val="24"/>
              </w:rPr>
              <w:t>Planeerimisseaduse järgi tuleb lisaks looduskeskkonnale av</w:t>
            </w:r>
            <w:r w:rsidR="281DD44E" w:rsidRPr="2231E98C">
              <w:rPr>
                <w:sz w:val="24"/>
                <w:szCs w:val="24"/>
              </w:rPr>
              <w:t>alduvatele mõjudele (</w:t>
            </w:r>
            <w:r w:rsidR="7888DA18" w:rsidRPr="2231E98C">
              <w:rPr>
                <w:sz w:val="24"/>
                <w:szCs w:val="24"/>
              </w:rPr>
              <w:t>vajadusel viiakse läbi k</w:t>
            </w:r>
            <w:r w:rsidRPr="2231E98C">
              <w:rPr>
                <w:sz w:val="24"/>
                <w:szCs w:val="24"/>
              </w:rPr>
              <w:t>eskkonnamõju str</w:t>
            </w:r>
            <w:r w:rsidR="2515A2FA" w:rsidRPr="2231E98C">
              <w:rPr>
                <w:sz w:val="24"/>
                <w:szCs w:val="24"/>
              </w:rPr>
              <w:t>atee</w:t>
            </w:r>
            <w:r w:rsidRPr="2231E98C">
              <w:rPr>
                <w:sz w:val="24"/>
                <w:szCs w:val="24"/>
              </w:rPr>
              <w:t>gili</w:t>
            </w:r>
            <w:r w:rsidR="14AB229E" w:rsidRPr="2231E98C">
              <w:rPr>
                <w:sz w:val="24"/>
                <w:szCs w:val="24"/>
              </w:rPr>
              <w:t>ne</w:t>
            </w:r>
            <w:r w:rsidRPr="2231E98C">
              <w:rPr>
                <w:sz w:val="24"/>
                <w:szCs w:val="24"/>
              </w:rPr>
              <w:t xml:space="preserve"> hindami</w:t>
            </w:r>
            <w:r w:rsidR="426E2587" w:rsidRPr="2231E98C">
              <w:rPr>
                <w:sz w:val="24"/>
                <w:szCs w:val="24"/>
              </w:rPr>
              <w:t>ne)</w:t>
            </w:r>
            <w:r w:rsidRPr="2231E98C">
              <w:rPr>
                <w:sz w:val="24"/>
                <w:szCs w:val="24"/>
              </w:rPr>
              <w:t xml:space="preserve"> planeeringu koostamise käigus hinnata planeeringu elluviimisega kaasnevaid asjakohaseid majanduslikke, kultuurilisi</w:t>
            </w:r>
            <w:r w:rsidR="343E68EE" w:rsidRPr="2231E98C">
              <w:rPr>
                <w:sz w:val="24"/>
                <w:szCs w:val="24"/>
              </w:rPr>
              <w:t xml:space="preserve"> ja</w:t>
            </w:r>
            <w:r w:rsidRPr="2231E98C">
              <w:rPr>
                <w:sz w:val="24"/>
                <w:szCs w:val="24"/>
              </w:rPr>
              <w:t xml:space="preserve"> sotsiaalseid </w:t>
            </w:r>
            <w:r w:rsidR="56B944CD" w:rsidRPr="2231E98C">
              <w:rPr>
                <w:sz w:val="24"/>
                <w:szCs w:val="24"/>
              </w:rPr>
              <w:t>mõjusid. Seega hinnatakse p</w:t>
            </w:r>
            <w:r w:rsidR="1CFACC73" w:rsidRPr="2231E98C">
              <w:rPr>
                <w:sz w:val="24"/>
                <w:szCs w:val="24"/>
              </w:rPr>
              <w:t>laneeringute KSH käigus asjakohaseid mõjusid, sh</w:t>
            </w:r>
            <w:r w:rsidR="79827275" w:rsidRPr="2231E98C">
              <w:rPr>
                <w:sz w:val="24"/>
                <w:szCs w:val="24"/>
              </w:rPr>
              <w:t xml:space="preserve"> vajadusel</w:t>
            </w:r>
            <w:r w:rsidR="1CFACC73" w:rsidRPr="2231E98C">
              <w:rPr>
                <w:sz w:val="24"/>
                <w:szCs w:val="24"/>
              </w:rPr>
              <w:t xml:space="preserve"> regionaalseid mõjusid.</w:t>
            </w:r>
          </w:p>
          <w:p w14:paraId="78E9A3E0" w14:textId="025F8687" w:rsidR="00211F51" w:rsidRDefault="00211F51" w:rsidP="2231E98C">
            <w:pPr>
              <w:autoSpaceDE w:val="0"/>
              <w:autoSpaceDN w:val="0"/>
              <w:adjustRightInd w:val="0"/>
              <w:jc w:val="both"/>
              <w:rPr>
                <w:color w:val="4F81BD" w:themeColor="accent1"/>
                <w:sz w:val="24"/>
                <w:szCs w:val="24"/>
              </w:rPr>
            </w:pPr>
          </w:p>
        </w:tc>
      </w:tr>
      <w:tr w:rsidR="00211F51" w:rsidRPr="00865396" w14:paraId="536249D4" w14:textId="77777777" w:rsidTr="0BA7E1AC">
        <w:tc>
          <w:tcPr>
            <w:tcW w:w="540" w:type="dxa"/>
          </w:tcPr>
          <w:p w14:paraId="6E3C08DC" w14:textId="12D94435" w:rsidR="00211F51" w:rsidRDefault="78CE3041" w:rsidP="76D86828">
            <w:pPr>
              <w:ind w:left="-57" w:right="-113"/>
              <w:rPr>
                <w:b/>
                <w:bCs/>
                <w:sz w:val="24"/>
                <w:szCs w:val="24"/>
              </w:rPr>
            </w:pPr>
            <w:r w:rsidRPr="2231E98C">
              <w:rPr>
                <w:b/>
                <w:bCs/>
                <w:sz w:val="24"/>
                <w:szCs w:val="24"/>
              </w:rPr>
              <w:lastRenderedPageBreak/>
              <w:t>22.</w:t>
            </w:r>
          </w:p>
        </w:tc>
        <w:tc>
          <w:tcPr>
            <w:tcW w:w="2290" w:type="dxa"/>
          </w:tcPr>
          <w:p w14:paraId="102CC048" w14:textId="322A0896" w:rsidR="00211F51" w:rsidRPr="00C37E2E" w:rsidRDefault="78CE3041"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23" w:name="_Toc226727782"/>
            <w:r w:rsidRPr="2231E98C">
              <w:rPr>
                <w:sz w:val="24"/>
                <w:szCs w:val="24"/>
              </w:rPr>
              <w:t>Kultuuriministeerium</w:t>
            </w:r>
            <w:bookmarkEnd w:id="23"/>
          </w:p>
        </w:tc>
        <w:tc>
          <w:tcPr>
            <w:tcW w:w="6521" w:type="dxa"/>
          </w:tcPr>
          <w:p w14:paraId="38E48196" w14:textId="4C6FFE36" w:rsidR="00211F51" w:rsidRPr="000F1042" w:rsidRDefault="58C19917" w:rsidP="2231E98C">
            <w:pPr>
              <w:jc w:val="both"/>
            </w:pPr>
            <w:r w:rsidRPr="2231E98C">
              <w:rPr>
                <w:sz w:val="24"/>
                <w:szCs w:val="24"/>
              </w:rPr>
              <w:t>Kultuuriministeerium toob alljärgnevalt välja peamised muudatustega kaasnevad probleemkohad, mis mõjutavad kultuuripärandit:</w:t>
            </w:r>
          </w:p>
          <w:p w14:paraId="1FD9546A" w14:textId="5B704599" w:rsidR="00211F51" w:rsidRPr="000F1042" w:rsidRDefault="58C19917" w:rsidP="46DD38BB">
            <w:pPr>
              <w:jc w:val="both"/>
              <w:rPr>
                <w:sz w:val="24"/>
                <w:szCs w:val="24"/>
              </w:rPr>
            </w:pPr>
            <w:proofErr w:type="spellStart"/>
            <w:r w:rsidRPr="46DD38BB">
              <w:rPr>
                <w:sz w:val="24"/>
                <w:szCs w:val="24"/>
              </w:rPr>
              <w:t>KeHS</w:t>
            </w:r>
            <w:proofErr w:type="spellEnd"/>
            <w:r w:rsidRPr="46DD38BB">
              <w:rPr>
                <w:sz w:val="24"/>
                <w:szCs w:val="24"/>
              </w:rPr>
              <w:t xml:space="preserve"> muutmise eelnõus kavandatakse muudatust, mis lähtub põhimõttest, et kui kavandatava tegevuse elluviimisega ei kaasne olulist mõju looduskeskkonnale, siis järelikult ei saa keskkonnamuutuse kaudu kaasneda ka olulist mõju kultuuripärandile, samuti inimese tervisele ja varale. Kultuuripärandi puhul võib aga erinevate tegevuste negatiivne mõju avalduda ka ilma, et tegevused mõjutaksid oluliselt looduskeskkonda (nt visuaalne mõju kultuurimälestisteks olevatele ehitistele, meres läbiviidavate süvendustööde mõju veealusele kultuuripärandile jms). Seetõttu ei saa nõustuda, et kohustusliku keskkonnamõju hindamise (KMH) läbiviimise eelduseks on tegevusega kaasnev oluline mõju looduskeskkonnale. </w:t>
            </w:r>
          </w:p>
        </w:tc>
        <w:tc>
          <w:tcPr>
            <w:tcW w:w="4756" w:type="dxa"/>
          </w:tcPr>
          <w:p w14:paraId="04605DA6" w14:textId="7D279B9C" w:rsidR="00211F51" w:rsidRDefault="623B06B1" w:rsidP="46DD38BB">
            <w:pPr>
              <w:autoSpaceDE w:val="0"/>
              <w:autoSpaceDN w:val="0"/>
              <w:adjustRightInd w:val="0"/>
              <w:jc w:val="both"/>
              <w:rPr>
                <w:sz w:val="24"/>
                <w:szCs w:val="24"/>
              </w:rPr>
            </w:pPr>
            <w:r w:rsidRPr="11937FB5">
              <w:rPr>
                <w:sz w:val="24"/>
                <w:szCs w:val="24"/>
              </w:rPr>
              <w:t>SELGITATUD</w:t>
            </w:r>
          </w:p>
          <w:p w14:paraId="407BE1FC" w14:textId="1AFD17AE" w:rsidR="00211F51" w:rsidRDefault="00211F51" w:rsidP="46DD38BB">
            <w:pPr>
              <w:autoSpaceDE w:val="0"/>
              <w:autoSpaceDN w:val="0"/>
              <w:adjustRightInd w:val="0"/>
              <w:jc w:val="both"/>
              <w:rPr>
                <w:sz w:val="24"/>
                <w:szCs w:val="24"/>
              </w:rPr>
            </w:pPr>
          </w:p>
          <w:p w14:paraId="1666E2F2" w14:textId="23CF789D" w:rsidR="00211F51" w:rsidRDefault="6A7AFDE0" w:rsidP="6982FE4E">
            <w:pPr>
              <w:autoSpaceDE w:val="0"/>
              <w:autoSpaceDN w:val="0"/>
              <w:adjustRightInd w:val="0"/>
              <w:jc w:val="both"/>
              <w:rPr>
                <w:b/>
                <w:bCs/>
                <w:sz w:val="24"/>
                <w:szCs w:val="24"/>
              </w:rPr>
            </w:pPr>
            <w:r w:rsidRPr="6982FE4E">
              <w:rPr>
                <w:sz w:val="24"/>
                <w:szCs w:val="24"/>
              </w:rPr>
              <w:t>Seletuskirja on täiendatud. KMH/KSH ei ole kõikide mõjude hindamise tööriist, vaid üks</w:t>
            </w:r>
            <w:r w:rsidR="7F1A62B5" w:rsidRPr="6982FE4E">
              <w:rPr>
                <w:sz w:val="24"/>
                <w:szCs w:val="24"/>
              </w:rPr>
              <w:t xml:space="preserve"> soovituslik </w:t>
            </w:r>
            <w:r w:rsidRPr="6982FE4E">
              <w:rPr>
                <w:sz w:val="24"/>
                <w:szCs w:val="24"/>
              </w:rPr>
              <w:t xml:space="preserve">sisend kavandatava tegevuse üle otsustamisel. KMH/KSH eesmärk on anda otsustajale teavet kavandatava tegevuse oluliste keskkonnamõjude kohta. </w:t>
            </w:r>
            <w:r w:rsidR="62D6B257" w:rsidRPr="6982FE4E">
              <w:rPr>
                <w:sz w:val="24"/>
                <w:szCs w:val="24"/>
              </w:rPr>
              <w:t xml:space="preserve">Olulise keskkonnamõju esinemise korral hinnatakse KMH/KSH raames ka mõju kultuuripärandile ning vajaduse korral kavandatakse meetmed selle vältimiseks või leevendamiseks. Juhtudel, kui kultuuripärandile KMH/KSH raames mõju ei hinnata, ei tähenda see automaatselt, et need aspektid jääksid otsustamisel arvestamata. </w:t>
            </w:r>
            <w:r w:rsidRPr="6982FE4E">
              <w:rPr>
                <w:sz w:val="24"/>
                <w:szCs w:val="24"/>
              </w:rPr>
              <w:t xml:space="preserve">Selliseid mõjusid käsitletakse vajaduse korral </w:t>
            </w:r>
            <w:r w:rsidRPr="6982FE4E">
              <w:rPr>
                <w:sz w:val="24"/>
                <w:szCs w:val="24"/>
              </w:rPr>
              <w:lastRenderedPageBreak/>
              <w:t>nende jaoks sobiv</w:t>
            </w:r>
            <w:r w:rsidR="01F3AAAA" w:rsidRPr="6982FE4E">
              <w:rPr>
                <w:sz w:val="24"/>
                <w:szCs w:val="24"/>
              </w:rPr>
              <w:t xml:space="preserve">al viisil </w:t>
            </w:r>
            <w:r w:rsidRPr="6982FE4E">
              <w:rPr>
                <w:sz w:val="24"/>
                <w:szCs w:val="24"/>
              </w:rPr>
              <w:t xml:space="preserve">planeeringu ja/või tegevusloa menetlustes. </w:t>
            </w:r>
            <w:r w:rsidR="3EAA6ED0" w:rsidRPr="6982FE4E">
              <w:rPr>
                <w:sz w:val="24"/>
                <w:szCs w:val="24"/>
              </w:rPr>
              <w:t>Vah</w:t>
            </w:r>
            <w:r w:rsidRPr="6982FE4E">
              <w:rPr>
                <w:sz w:val="24"/>
                <w:szCs w:val="24"/>
              </w:rPr>
              <w:t>etuid mõjusid kultuuripärandile, mis ei avaldu keskkonna kaudu ja mis ei kuulu KMH/KSH raames hindamisele, on võimalik käsitleda näiteks planeerimismenetluses planeeringu asjakohaste mõjude hindamisel</w:t>
            </w:r>
            <w:r w:rsidR="2E862FD2" w:rsidRPr="6982FE4E">
              <w:rPr>
                <w:sz w:val="24"/>
                <w:szCs w:val="24"/>
              </w:rPr>
              <w:t xml:space="preserve"> ning planeerimismenetluses ja tegevuslubade menetluses </w:t>
            </w:r>
            <w:r w:rsidRPr="6982FE4E">
              <w:rPr>
                <w:sz w:val="24"/>
                <w:szCs w:val="24"/>
              </w:rPr>
              <w:t xml:space="preserve">muinsuskaitseseadusest tulenevate </w:t>
            </w:r>
            <w:r w:rsidR="7BE4B2BC" w:rsidRPr="6982FE4E">
              <w:rPr>
                <w:sz w:val="24"/>
                <w:szCs w:val="24"/>
              </w:rPr>
              <w:t xml:space="preserve">nõuete </w:t>
            </w:r>
            <w:r w:rsidRPr="6982FE4E">
              <w:rPr>
                <w:sz w:val="24"/>
                <w:szCs w:val="24"/>
              </w:rPr>
              <w:t>kaudu</w:t>
            </w:r>
            <w:r w:rsidR="2D926A49" w:rsidRPr="6982FE4E">
              <w:rPr>
                <w:sz w:val="24"/>
                <w:szCs w:val="24"/>
              </w:rPr>
              <w:t xml:space="preserve"> (nt </w:t>
            </w:r>
            <w:r w:rsidRPr="6982FE4E">
              <w:rPr>
                <w:sz w:val="24"/>
                <w:szCs w:val="24"/>
              </w:rPr>
              <w:t>muinsuskaitse eritingimus</w:t>
            </w:r>
            <w:r w:rsidR="48A5E996" w:rsidRPr="6982FE4E">
              <w:rPr>
                <w:sz w:val="24"/>
                <w:szCs w:val="24"/>
              </w:rPr>
              <w:t>ed</w:t>
            </w:r>
            <w:r w:rsidRPr="6982FE4E">
              <w:rPr>
                <w:sz w:val="24"/>
                <w:szCs w:val="24"/>
              </w:rPr>
              <w:t>, arheoloogilise</w:t>
            </w:r>
            <w:r w:rsidR="75D0FC85" w:rsidRPr="6982FE4E">
              <w:rPr>
                <w:sz w:val="24"/>
                <w:szCs w:val="24"/>
              </w:rPr>
              <w:t>d</w:t>
            </w:r>
            <w:r w:rsidR="1C8DE5B5" w:rsidRPr="6982FE4E">
              <w:rPr>
                <w:sz w:val="24"/>
                <w:szCs w:val="24"/>
              </w:rPr>
              <w:t xml:space="preserve">, veealuse </w:t>
            </w:r>
            <w:r w:rsidR="2D4F403C" w:rsidRPr="6982FE4E">
              <w:rPr>
                <w:sz w:val="24"/>
                <w:szCs w:val="24"/>
              </w:rPr>
              <w:t>kultuuri</w:t>
            </w:r>
            <w:r w:rsidR="1C8DE5B5" w:rsidRPr="6982FE4E">
              <w:rPr>
                <w:sz w:val="24"/>
                <w:szCs w:val="24"/>
              </w:rPr>
              <w:t xml:space="preserve">pärandi </w:t>
            </w:r>
            <w:r w:rsidR="3710306E" w:rsidRPr="6982FE4E">
              <w:rPr>
                <w:sz w:val="24"/>
                <w:szCs w:val="24"/>
              </w:rPr>
              <w:t xml:space="preserve">ja pühapaikade </w:t>
            </w:r>
            <w:r w:rsidR="1C8DE5B5" w:rsidRPr="6982FE4E">
              <w:rPr>
                <w:sz w:val="24"/>
                <w:szCs w:val="24"/>
              </w:rPr>
              <w:t>uuringud)</w:t>
            </w:r>
            <w:r w:rsidR="682545C8" w:rsidRPr="6982FE4E">
              <w:rPr>
                <w:sz w:val="24"/>
                <w:szCs w:val="24"/>
              </w:rPr>
              <w:t xml:space="preserve">. Lisaks </w:t>
            </w:r>
            <w:r w:rsidR="4C5130CB" w:rsidRPr="6982FE4E">
              <w:rPr>
                <w:sz w:val="24"/>
                <w:szCs w:val="24"/>
              </w:rPr>
              <w:t xml:space="preserve">tagab </w:t>
            </w:r>
            <w:r w:rsidR="682545C8" w:rsidRPr="6982FE4E">
              <w:rPr>
                <w:sz w:val="24"/>
                <w:szCs w:val="24"/>
              </w:rPr>
              <w:t>kultuuripärandiga arvestamis</w:t>
            </w:r>
            <w:r w:rsidR="41E932F1" w:rsidRPr="6982FE4E">
              <w:rPr>
                <w:sz w:val="24"/>
                <w:szCs w:val="24"/>
              </w:rPr>
              <w:t>e</w:t>
            </w:r>
            <w:r w:rsidR="682545C8" w:rsidRPr="6982FE4E">
              <w:rPr>
                <w:sz w:val="24"/>
                <w:szCs w:val="24"/>
              </w:rPr>
              <w:t xml:space="preserve"> </w:t>
            </w:r>
            <w:r w:rsidR="4C3F3E11" w:rsidRPr="6982FE4E">
              <w:rPr>
                <w:sz w:val="24"/>
                <w:szCs w:val="24"/>
              </w:rPr>
              <w:t xml:space="preserve">Muinsuskaitseameti kooskõlastused </w:t>
            </w:r>
            <w:r w:rsidR="30932E71" w:rsidRPr="6982FE4E">
              <w:rPr>
                <w:sz w:val="24"/>
                <w:szCs w:val="24"/>
              </w:rPr>
              <w:t>planeerimis- ja tegevuslubade  menetlus</w:t>
            </w:r>
            <w:r w:rsidR="3919E1B7" w:rsidRPr="6982FE4E">
              <w:rPr>
                <w:sz w:val="24"/>
                <w:szCs w:val="24"/>
              </w:rPr>
              <w:t>t</w:t>
            </w:r>
            <w:r w:rsidR="30932E71" w:rsidRPr="6982FE4E">
              <w:rPr>
                <w:sz w:val="24"/>
                <w:szCs w:val="24"/>
              </w:rPr>
              <w:t>es</w:t>
            </w:r>
            <w:r w:rsidRPr="6982FE4E">
              <w:rPr>
                <w:sz w:val="24"/>
                <w:szCs w:val="24"/>
              </w:rPr>
              <w:t>.</w:t>
            </w:r>
          </w:p>
          <w:p w14:paraId="6F881A35" w14:textId="5E1B8D81" w:rsidR="00211F51" w:rsidRDefault="6A7AFDE0" w:rsidP="46DD38BB">
            <w:pPr>
              <w:autoSpaceDE w:val="0"/>
              <w:autoSpaceDN w:val="0"/>
              <w:adjustRightInd w:val="0"/>
              <w:spacing w:before="240" w:after="240"/>
              <w:jc w:val="both"/>
              <w:rPr>
                <w:color w:val="000000" w:themeColor="text1"/>
                <w:sz w:val="24"/>
                <w:szCs w:val="24"/>
              </w:rPr>
            </w:pPr>
            <w:r w:rsidRPr="46DD38BB">
              <w:rPr>
                <w:sz w:val="24"/>
                <w:szCs w:val="24"/>
              </w:rPr>
              <w:t>Selline jaotus aitab vältida dubleerimist ning hoiab KMH/KSH fookuse selgelt olulisel keskkonnamõjul.</w:t>
            </w:r>
          </w:p>
        </w:tc>
      </w:tr>
      <w:tr w:rsidR="46DD38BB" w14:paraId="756B7B14" w14:textId="77777777" w:rsidTr="0BA7E1AC">
        <w:trPr>
          <w:trHeight w:val="300"/>
        </w:trPr>
        <w:tc>
          <w:tcPr>
            <w:tcW w:w="540" w:type="dxa"/>
          </w:tcPr>
          <w:p w14:paraId="31FCE87A" w14:textId="7CA8667F" w:rsidR="46DD38BB" w:rsidRDefault="46DD38BB" w:rsidP="46DD38BB">
            <w:pPr>
              <w:rPr>
                <w:b/>
                <w:bCs/>
                <w:sz w:val="24"/>
                <w:szCs w:val="24"/>
              </w:rPr>
            </w:pPr>
          </w:p>
        </w:tc>
        <w:tc>
          <w:tcPr>
            <w:tcW w:w="2290" w:type="dxa"/>
          </w:tcPr>
          <w:p w14:paraId="25CF9865" w14:textId="13C0C345" w:rsidR="46DD38BB" w:rsidRDefault="46DD38BB" w:rsidP="46DD38BB">
            <w:pPr>
              <w:pStyle w:val="Pealkiri3"/>
              <w:rPr>
                <w:sz w:val="24"/>
                <w:szCs w:val="24"/>
              </w:rPr>
            </w:pPr>
          </w:p>
        </w:tc>
        <w:tc>
          <w:tcPr>
            <w:tcW w:w="6521" w:type="dxa"/>
          </w:tcPr>
          <w:p w14:paraId="203DB2F9" w14:textId="1415085B" w:rsidR="688842B5" w:rsidRDefault="688842B5" w:rsidP="46DD38BB">
            <w:pPr>
              <w:jc w:val="both"/>
            </w:pPr>
            <w:r w:rsidRPr="46DD38BB">
              <w:rPr>
                <w:sz w:val="24"/>
                <w:szCs w:val="24"/>
              </w:rPr>
              <w:t>Samuti kavandatakse eelnõuga mitmete meres tehtavate tegevuste, samuti ulatuslike metsaraadamiste puhul senise KMH asendamist keskkonnamõju eelhinnanguga. Märgime, et mõlemad tegevused võivad otseselt mõjutada kultuuripärandi (veealuse- ja arheoloogilise kultuuripärandi ja looduslike pühapaikade) säilimist, seega ei pruugi eelhinnang olla piisav tagamaks kultuuripärandi piisavat kaitset.</w:t>
            </w:r>
          </w:p>
        </w:tc>
        <w:tc>
          <w:tcPr>
            <w:tcW w:w="4756" w:type="dxa"/>
          </w:tcPr>
          <w:p w14:paraId="0ABF3646" w14:textId="18FEADFE" w:rsidR="2470E0AF" w:rsidRDefault="31F3343F" w:rsidP="6982FE4E">
            <w:pPr>
              <w:jc w:val="both"/>
              <w:rPr>
                <w:sz w:val="24"/>
                <w:szCs w:val="24"/>
              </w:rPr>
            </w:pPr>
            <w:r w:rsidRPr="11937FB5">
              <w:rPr>
                <w:sz w:val="24"/>
                <w:szCs w:val="24"/>
              </w:rPr>
              <w:t>SELGITATUD</w:t>
            </w:r>
          </w:p>
          <w:p w14:paraId="1B849B5E" w14:textId="40D4C270" w:rsidR="2470E0AF" w:rsidRDefault="2470E0AF" w:rsidP="6982FE4E">
            <w:pPr>
              <w:jc w:val="both"/>
              <w:rPr>
                <w:sz w:val="24"/>
                <w:szCs w:val="24"/>
              </w:rPr>
            </w:pPr>
          </w:p>
          <w:p w14:paraId="697328A1" w14:textId="7F1BDF9E" w:rsidR="2470E0AF" w:rsidRDefault="03652B36" w:rsidP="6982FE4E">
            <w:pPr>
              <w:jc w:val="both"/>
              <w:rPr>
                <w:sz w:val="24"/>
                <w:szCs w:val="24"/>
              </w:rPr>
            </w:pPr>
            <w:r w:rsidRPr="6982FE4E">
              <w:rPr>
                <w:sz w:val="24"/>
                <w:szCs w:val="24"/>
              </w:rPr>
              <w:t xml:space="preserve">Eelnõuga kavandatud muudatuste eesmärk on muuhulgas vähendada ebavajalikke </w:t>
            </w:r>
            <w:proofErr w:type="spellStart"/>
            <w:r w:rsidRPr="6982FE4E">
              <w:rPr>
                <w:sz w:val="24"/>
                <w:szCs w:val="24"/>
              </w:rPr>
              <w:t>KMHsid</w:t>
            </w:r>
            <w:proofErr w:type="spellEnd"/>
            <w:r w:rsidR="559B5E13" w:rsidRPr="6982FE4E">
              <w:rPr>
                <w:sz w:val="24"/>
                <w:szCs w:val="24"/>
              </w:rPr>
              <w:t xml:space="preserve"> ehk algatada KMH ainult juhul, kui see on olulise keskkonnamõju tõttu vajalik.</w:t>
            </w:r>
            <w:r w:rsidRPr="6982FE4E">
              <w:rPr>
                <w:sz w:val="24"/>
                <w:szCs w:val="24"/>
              </w:rPr>
              <w:t xml:space="preserve"> </w:t>
            </w:r>
            <w:r w:rsidR="0493BEBA" w:rsidRPr="6982FE4E">
              <w:rPr>
                <w:sz w:val="24"/>
                <w:szCs w:val="24"/>
              </w:rPr>
              <w:t>Nii m</w:t>
            </w:r>
            <w:r w:rsidR="08193149" w:rsidRPr="6982FE4E">
              <w:rPr>
                <w:sz w:val="24"/>
                <w:szCs w:val="24"/>
              </w:rPr>
              <w:t>ere süvendamise</w:t>
            </w:r>
            <w:r w:rsidR="3E78768E" w:rsidRPr="6982FE4E">
              <w:rPr>
                <w:sz w:val="24"/>
                <w:szCs w:val="24"/>
              </w:rPr>
              <w:t xml:space="preserve">, </w:t>
            </w:r>
            <w:r w:rsidR="08193149" w:rsidRPr="6982FE4E">
              <w:rPr>
                <w:sz w:val="24"/>
                <w:szCs w:val="24"/>
              </w:rPr>
              <w:t xml:space="preserve">merre </w:t>
            </w:r>
            <w:proofErr w:type="spellStart"/>
            <w:r w:rsidR="08193149" w:rsidRPr="6982FE4E">
              <w:rPr>
                <w:sz w:val="24"/>
                <w:szCs w:val="24"/>
              </w:rPr>
              <w:t>kaadamise</w:t>
            </w:r>
            <w:proofErr w:type="spellEnd"/>
            <w:r w:rsidR="08193149" w:rsidRPr="6982FE4E">
              <w:rPr>
                <w:sz w:val="24"/>
                <w:szCs w:val="24"/>
              </w:rPr>
              <w:t xml:space="preserve"> </w:t>
            </w:r>
            <w:r w:rsidR="7610FE4E" w:rsidRPr="6982FE4E">
              <w:rPr>
                <w:sz w:val="24"/>
                <w:szCs w:val="24"/>
              </w:rPr>
              <w:t>kui</w:t>
            </w:r>
            <w:r w:rsidR="08193149" w:rsidRPr="6982FE4E">
              <w:rPr>
                <w:sz w:val="24"/>
                <w:szCs w:val="24"/>
              </w:rPr>
              <w:t xml:space="preserve"> metsa raadamise </w:t>
            </w:r>
            <w:r w:rsidR="31F3343F" w:rsidRPr="6982FE4E">
              <w:rPr>
                <w:sz w:val="24"/>
                <w:szCs w:val="24"/>
              </w:rPr>
              <w:t xml:space="preserve">KMH kohustuse asendamine eelhinnangu kohustusega tugineb </w:t>
            </w:r>
            <w:r w:rsidR="5F02E02A" w:rsidRPr="6982FE4E">
              <w:rPr>
                <w:sz w:val="24"/>
                <w:szCs w:val="24"/>
              </w:rPr>
              <w:t xml:space="preserve">Maves OÜ 2025. </w:t>
            </w:r>
            <w:r w:rsidR="307BF788" w:rsidRPr="6982FE4E">
              <w:rPr>
                <w:sz w:val="24"/>
                <w:szCs w:val="24"/>
              </w:rPr>
              <w:t>a</w:t>
            </w:r>
            <w:r w:rsidR="5F02E02A" w:rsidRPr="6982FE4E">
              <w:rPr>
                <w:sz w:val="24"/>
                <w:szCs w:val="24"/>
              </w:rPr>
              <w:t>astal koostatud analüüsi tulemustel</w:t>
            </w:r>
            <w:r w:rsidR="7C55582C" w:rsidRPr="6982FE4E">
              <w:rPr>
                <w:sz w:val="24"/>
                <w:szCs w:val="24"/>
              </w:rPr>
              <w:t>e</w:t>
            </w:r>
            <w:r w:rsidR="7430B6D2" w:rsidRPr="6982FE4E">
              <w:rPr>
                <w:sz w:val="24"/>
                <w:szCs w:val="24"/>
              </w:rPr>
              <w:t xml:space="preserve"> –a</w:t>
            </w:r>
            <w:r w:rsidR="2A2D7872" w:rsidRPr="6982FE4E">
              <w:rPr>
                <w:sz w:val="24"/>
                <w:szCs w:val="24"/>
              </w:rPr>
              <w:t>nalüüsi</w:t>
            </w:r>
            <w:r w:rsidR="64A96AAB" w:rsidRPr="6982FE4E">
              <w:rPr>
                <w:sz w:val="24"/>
                <w:szCs w:val="24"/>
              </w:rPr>
              <w:t xml:space="preserve">s </w:t>
            </w:r>
            <w:r w:rsidR="2A2D7872" w:rsidRPr="6982FE4E">
              <w:rPr>
                <w:sz w:val="24"/>
                <w:szCs w:val="24"/>
              </w:rPr>
              <w:t xml:space="preserve">leiti, et võimalikku keskkonnamõju silmas pidades on nende tegevuste puhul </w:t>
            </w:r>
            <w:r w:rsidR="15F79D34" w:rsidRPr="6982FE4E">
              <w:rPr>
                <w:sz w:val="24"/>
                <w:szCs w:val="24"/>
              </w:rPr>
              <w:lastRenderedPageBreak/>
              <w:t xml:space="preserve">mõistlik </w:t>
            </w:r>
            <w:r w:rsidR="7527F75E" w:rsidRPr="6982FE4E">
              <w:rPr>
                <w:sz w:val="24"/>
                <w:szCs w:val="24"/>
              </w:rPr>
              <w:t xml:space="preserve">hinnata KMH algatamise vajadust konkreetse projekti põhiselt ehk eelhinnangu alusel. </w:t>
            </w:r>
          </w:p>
          <w:p w14:paraId="35122FAE" w14:textId="2512BBE2" w:rsidR="2470E0AF" w:rsidRDefault="2470E0AF" w:rsidP="6982FE4E">
            <w:pPr>
              <w:jc w:val="both"/>
              <w:rPr>
                <w:sz w:val="24"/>
                <w:szCs w:val="24"/>
              </w:rPr>
            </w:pPr>
          </w:p>
          <w:p w14:paraId="46DE5FDE" w14:textId="126385BB" w:rsidR="2470E0AF" w:rsidRDefault="16760BC4" w:rsidP="6982FE4E">
            <w:pPr>
              <w:jc w:val="both"/>
              <w:rPr>
                <w:color w:val="000000" w:themeColor="text1"/>
                <w:sz w:val="24"/>
                <w:szCs w:val="24"/>
              </w:rPr>
            </w:pPr>
            <w:r w:rsidRPr="6982FE4E">
              <w:rPr>
                <w:color w:val="000000" w:themeColor="text1"/>
                <w:sz w:val="24"/>
                <w:szCs w:val="24"/>
              </w:rPr>
              <w:t xml:space="preserve">Metsa raadamist on senistes </w:t>
            </w:r>
            <w:proofErr w:type="spellStart"/>
            <w:r w:rsidRPr="6982FE4E">
              <w:rPr>
                <w:color w:val="000000" w:themeColor="text1"/>
                <w:sz w:val="24"/>
                <w:szCs w:val="24"/>
              </w:rPr>
              <w:t>KMHdes</w:t>
            </w:r>
            <w:proofErr w:type="spellEnd"/>
            <w:r w:rsidRPr="6982FE4E">
              <w:rPr>
                <w:color w:val="000000" w:themeColor="text1"/>
                <w:sz w:val="24"/>
                <w:szCs w:val="24"/>
              </w:rPr>
              <w:t xml:space="preserve"> käsitletud kui mõne teise tegevusega/arendusega kaasnevat tegevust ehk raadamine ei ole olnud KMH</w:t>
            </w:r>
            <w:r w:rsidR="67EAA73F" w:rsidRPr="6982FE4E">
              <w:rPr>
                <w:color w:val="000000" w:themeColor="text1"/>
                <w:sz w:val="24"/>
                <w:szCs w:val="24"/>
              </w:rPr>
              <w:t xml:space="preserve"> algatamise ainus põhjus. </w:t>
            </w:r>
            <w:r w:rsidR="59F069DF" w:rsidRPr="6982FE4E">
              <w:rPr>
                <w:color w:val="000000" w:themeColor="text1"/>
                <w:sz w:val="24"/>
                <w:szCs w:val="24"/>
              </w:rPr>
              <w:t>R</w:t>
            </w:r>
            <w:r w:rsidR="14414AF4" w:rsidRPr="6982FE4E">
              <w:rPr>
                <w:color w:val="000000" w:themeColor="text1"/>
                <w:sz w:val="24"/>
                <w:szCs w:val="24"/>
              </w:rPr>
              <w:t xml:space="preserve">aadamisega kaasnev mõju ja selle olulisus </w:t>
            </w:r>
            <w:r w:rsidR="6F141D8A" w:rsidRPr="6982FE4E">
              <w:rPr>
                <w:color w:val="000000" w:themeColor="text1"/>
                <w:sz w:val="24"/>
                <w:szCs w:val="24"/>
              </w:rPr>
              <w:t xml:space="preserve">sõltub </w:t>
            </w:r>
            <w:r w:rsidR="14414AF4" w:rsidRPr="6982FE4E">
              <w:rPr>
                <w:color w:val="000000" w:themeColor="text1"/>
                <w:sz w:val="24"/>
                <w:szCs w:val="24"/>
              </w:rPr>
              <w:t xml:space="preserve">olulisel määral </w:t>
            </w:r>
            <w:r w:rsidR="70F1901B" w:rsidRPr="6982FE4E">
              <w:rPr>
                <w:color w:val="000000" w:themeColor="text1"/>
                <w:sz w:val="24"/>
                <w:szCs w:val="24"/>
              </w:rPr>
              <w:t xml:space="preserve">konkreetse </w:t>
            </w:r>
            <w:r w:rsidR="2A6E21EF" w:rsidRPr="6982FE4E">
              <w:rPr>
                <w:color w:val="000000" w:themeColor="text1"/>
                <w:sz w:val="24"/>
                <w:szCs w:val="24"/>
              </w:rPr>
              <w:t>tegevuse iseloomust, ulatusest, asukohast, elupaikadest ja olemasolevast informatsioonist (</w:t>
            </w:r>
            <w:proofErr w:type="spellStart"/>
            <w:r w:rsidR="2A6E21EF" w:rsidRPr="6982FE4E">
              <w:rPr>
                <w:color w:val="000000" w:themeColor="text1"/>
                <w:sz w:val="24"/>
                <w:szCs w:val="24"/>
              </w:rPr>
              <w:t>uuritusest</w:t>
            </w:r>
            <w:proofErr w:type="spellEnd"/>
            <w:r w:rsidR="2A6E21EF" w:rsidRPr="6982FE4E">
              <w:rPr>
                <w:color w:val="000000" w:themeColor="text1"/>
                <w:sz w:val="24"/>
                <w:szCs w:val="24"/>
              </w:rPr>
              <w:t xml:space="preserve">). </w:t>
            </w:r>
            <w:r w:rsidR="753EF5D3" w:rsidRPr="6982FE4E">
              <w:rPr>
                <w:color w:val="000000" w:themeColor="text1"/>
                <w:sz w:val="24"/>
                <w:szCs w:val="24"/>
              </w:rPr>
              <w:t>Meres tehtavate töödega kaasneb olenevalt konkreetsetest tingimustest samuti erinevaid mõjusid, kuid ne</w:t>
            </w:r>
            <w:r w:rsidR="40819A86" w:rsidRPr="6982FE4E">
              <w:rPr>
                <w:color w:val="000000" w:themeColor="text1"/>
                <w:sz w:val="24"/>
                <w:szCs w:val="24"/>
              </w:rPr>
              <w:t xml:space="preserve">nde leevendamiseks vajalikud meetmed on üldjuhul teada ning need on võimalik määrata ilma </w:t>
            </w:r>
            <w:proofErr w:type="spellStart"/>
            <w:r w:rsidR="40819A86" w:rsidRPr="6982FE4E">
              <w:rPr>
                <w:color w:val="000000" w:themeColor="text1"/>
                <w:sz w:val="24"/>
                <w:szCs w:val="24"/>
              </w:rPr>
              <w:t>KMHta</w:t>
            </w:r>
            <w:proofErr w:type="spellEnd"/>
            <w:r w:rsidR="40819A86" w:rsidRPr="6982FE4E">
              <w:rPr>
                <w:color w:val="000000" w:themeColor="text1"/>
                <w:sz w:val="24"/>
                <w:szCs w:val="24"/>
              </w:rPr>
              <w:t>.</w:t>
            </w:r>
          </w:p>
          <w:p w14:paraId="47BEE730" w14:textId="6AF515BE" w:rsidR="2470E0AF" w:rsidRDefault="2470E0AF" w:rsidP="6982FE4E">
            <w:pPr>
              <w:jc w:val="both"/>
              <w:rPr>
                <w:sz w:val="24"/>
                <w:szCs w:val="24"/>
              </w:rPr>
            </w:pPr>
          </w:p>
          <w:p w14:paraId="0D7518EC" w14:textId="6AA2A9BF" w:rsidR="2470E0AF" w:rsidRDefault="180F41CA" w:rsidP="6982FE4E">
            <w:pPr>
              <w:jc w:val="both"/>
              <w:rPr>
                <w:sz w:val="24"/>
                <w:szCs w:val="24"/>
              </w:rPr>
            </w:pPr>
            <w:r w:rsidRPr="6982FE4E">
              <w:rPr>
                <w:sz w:val="24"/>
                <w:szCs w:val="24"/>
              </w:rPr>
              <w:t>Kultuuripärandi käsitluse osas vt selgitust</w:t>
            </w:r>
            <w:r w:rsidR="4C4A7E30" w:rsidRPr="6982FE4E">
              <w:rPr>
                <w:sz w:val="24"/>
                <w:szCs w:val="24"/>
              </w:rPr>
              <w:t xml:space="preserve"> </w:t>
            </w:r>
            <w:r w:rsidR="2470E0AF" w:rsidRPr="6982FE4E">
              <w:rPr>
                <w:sz w:val="24"/>
                <w:szCs w:val="24"/>
              </w:rPr>
              <w:t>eelmis</w:t>
            </w:r>
            <w:r w:rsidR="29DA5649" w:rsidRPr="6982FE4E">
              <w:rPr>
                <w:sz w:val="24"/>
                <w:szCs w:val="24"/>
              </w:rPr>
              <w:t>es</w:t>
            </w:r>
            <w:r w:rsidR="2470E0AF" w:rsidRPr="6982FE4E">
              <w:rPr>
                <w:sz w:val="24"/>
                <w:szCs w:val="24"/>
              </w:rPr>
              <w:t xml:space="preserve"> punkti</w:t>
            </w:r>
            <w:r w:rsidR="3F32373D" w:rsidRPr="6982FE4E">
              <w:rPr>
                <w:sz w:val="24"/>
                <w:szCs w:val="24"/>
              </w:rPr>
              <w:t>s</w:t>
            </w:r>
            <w:r w:rsidR="2470E0AF" w:rsidRPr="6982FE4E">
              <w:rPr>
                <w:sz w:val="24"/>
                <w:szCs w:val="24"/>
              </w:rPr>
              <w:t>.</w:t>
            </w:r>
          </w:p>
        </w:tc>
      </w:tr>
      <w:tr w:rsidR="2231E98C" w14:paraId="7A47021D" w14:textId="77777777" w:rsidTr="0BA7E1AC">
        <w:trPr>
          <w:trHeight w:val="300"/>
        </w:trPr>
        <w:tc>
          <w:tcPr>
            <w:tcW w:w="540" w:type="dxa"/>
          </w:tcPr>
          <w:p w14:paraId="147025C4" w14:textId="10B9A3FD" w:rsidR="2231E98C" w:rsidRDefault="2231E98C" w:rsidP="2231E98C">
            <w:pPr>
              <w:rPr>
                <w:b/>
                <w:bCs/>
                <w:sz w:val="24"/>
                <w:szCs w:val="24"/>
              </w:rPr>
            </w:pPr>
          </w:p>
        </w:tc>
        <w:tc>
          <w:tcPr>
            <w:tcW w:w="2290" w:type="dxa"/>
          </w:tcPr>
          <w:p w14:paraId="1973D515" w14:textId="25F2147F" w:rsidR="2231E98C" w:rsidRDefault="2231E98C" w:rsidP="2231E98C">
            <w:pPr>
              <w:jc w:val="both"/>
              <w:rPr>
                <w:b/>
                <w:bCs/>
                <w:color w:val="222222"/>
                <w:sz w:val="24"/>
                <w:szCs w:val="24"/>
                <w:lang w:eastAsia="et-EE"/>
              </w:rPr>
            </w:pPr>
          </w:p>
        </w:tc>
        <w:tc>
          <w:tcPr>
            <w:tcW w:w="6521" w:type="dxa"/>
          </w:tcPr>
          <w:p w14:paraId="4A1B05AB" w14:textId="0771E55F" w:rsidR="58C19917" w:rsidRDefault="58C19917" w:rsidP="2231E98C">
            <w:pPr>
              <w:jc w:val="both"/>
            </w:pPr>
            <w:r w:rsidRPr="2231E98C">
              <w:rPr>
                <w:sz w:val="24"/>
                <w:szCs w:val="24"/>
              </w:rPr>
              <w:t xml:space="preserve">Leiame, et täiendavat kontrollimist vajab, kas eelnõu on vastavuses Euroopa Parlamendi ja nõukogu direktiiviga 2011/92/EL teatavate riiklike ja eraprojektide keskkonnamõju hindamise kohta (muudetud direktiiviga 2014/52/EL), sh selle artikliga 3, mis näeb ette, et keskkonnamõju hindamisel tuleb lisaks projekti otsestele mõjudele hinnata ka kaudseid olulisi mõjusid muu hulgas elanikkonnale, inimese tervisele, materiaalsele varale, kultuuripärandile ja maastikule. </w:t>
            </w:r>
          </w:p>
        </w:tc>
        <w:tc>
          <w:tcPr>
            <w:tcW w:w="4756" w:type="dxa"/>
          </w:tcPr>
          <w:p w14:paraId="2018C86F" w14:textId="644840AC" w:rsidR="099323EA" w:rsidRDefault="7C8EC2F7" w:rsidP="46DD38BB">
            <w:pPr>
              <w:jc w:val="both"/>
              <w:rPr>
                <w:sz w:val="24"/>
                <w:szCs w:val="24"/>
              </w:rPr>
            </w:pPr>
            <w:r w:rsidRPr="11937FB5">
              <w:rPr>
                <w:sz w:val="24"/>
                <w:szCs w:val="24"/>
              </w:rPr>
              <w:t>SELGITATUD</w:t>
            </w:r>
          </w:p>
          <w:p w14:paraId="5F7B3CA1" w14:textId="2AE42285" w:rsidR="099323EA" w:rsidRDefault="099323EA" w:rsidP="46DD38BB">
            <w:pPr>
              <w:jc w:val="both"/>
              <w:rPr>
                <w:sz w:val="24"/>
                <w:szCs w:val="24"/>
              </w:rPr>
            </w:pPr>
          </w:p>
          <w:p w14:paraId="2969ECF7" w14:textId="71525AE3" w:rsidR="099323EA" w:rsidRDefault="099323EA" w:rsidP="2231E98C">
            <w:pPr>
              <w:jc w:val="both"/>
              <w:rPr>
                <w:sz w:val="24"/>
                <w:szCs w:val="24"/>
              </w:rPr>
            </w:pPr>
            <w:r w:rsidRPr="46DD38BB">
              <w:rPr>
                <w:sz w:val="24"/>
                <w:szCs w:val="24"/>
              </w:rPr>
              <w:t xml:space="preserve">Seletuskirja </w:t>
            </w:r>
            <w:r w:rsidR="036DCF4B" w:rsidRPr="46DD38BB">
              <w:rPr>
                <w:sz w:val="24"/>
                <w:szCs w:val="24"/>
              </w:rPr>
              <w:t xml:space="preserve">on </w:t>
            </w:r>
            <w:r w:rsidRPr="46DD38BB">
              <w:rPr>
                <w:sz w:val="24"/>
                <w:szCs w:val="24"/>
              </w:rPr>
              <w:t xml:space="preserve">täiendatud, vt skeem 1. Vastuolu ei ole, </w:t>
            </w:r>
            <w:r w:rsidR="5FD1C5F1" w:rsidRPr="46DD38BB">
              <w:rPr>
                <w:sz w:val="24"/>
                <w:szCs w:val="24"/>
              </w:rPr>
              <w:t xml:space="preserve">kuna </w:t>
            </w:r>
            <w:proofErr w:type="spellStart"/>
            <w:r w:rsidR="5FD1C5F1" w:rsidRPr="46DD38BB">
              <w:rPr>
                <w:sz w:val="24"/>
                <w:szCs w:val="24"/>
              </w:rPr>
              <w:t>KeHJS</w:t>
            </w:r>
            <w:proofErr w:type="spellEnd"/>
            <w:r w:rsidR="5FD1C5F1" w:rsidRPr="46DD38BB">
              <w:rPr>
                <w:sz w:val="24"/>
                <w:szCs w:val="24"/>
              </w:rPr>
              <w:t xml:space="preserve"> § 3</w:t>
            </w:r>
            <w:r w:rsidR="5FD1C5F1" w:rsidRPr="46DD38BB">
              <w:rPr>
                <w:sz w:val="24"/>
                <w:szCs w:val="24"/>
                <w:vertAlign w:val="superscript"/>
              </w:rPr>
              <w:t>1</w:t>
            </w:r>
            <w:r w:rsidR="5FD1C5F1" w:rsidRPr="46DD38BB">
              <w:rPr>
                <w:sz w:val="24"/>
                <w:szCs w:val="24"/>
              </w:rPr>
              <w:t xml:space="preserve"> lg 2, millega on üle võetud KMH direktiivi artikkel 3</w:t>
            </w:r>
            <w:r w:rsidR="3F9357BF" w:rsidRPr="46DD38BB">
              <w:rPr>
                <w:sz w:val="24"/>
                <w:szCs w:val="24"/>
              </w:rPr>
              <w:t xml:space="preserve">, rakendub olukorras, kus oluline mõju on juba tuvastatud ja asutakse sisulist hindamist läbi viima. </w:t>
            </w:r>
            <w:r w:rsidRPr="46DD38BB">
              <w:rPr>
                <w:sz w:val="24"/>
                <w:szCs w:val="24"/>
              </w:rPr>
              <w:t xml:space="preserve"> </w:t>
            </w:r>
          </w:p>
        </w:tc>
      </w:tr>
      <w:tr w:rsidR="2231E98C" w14:paraId="26C7232B" w14:textId="77777777" w:rsidTr="0BA7E1AC">
        <w:trPr>
          <w:trHeight w:val="300"/>
        </w:trPr>
        <w:tc>
          <w:tcPr>
            <w:tcW w:w="540" w:type="dxa"/>
          </w:tcPr>
          <w:p w14:paraId="2A19AB94" w14:textId="03B4941F" w:rsidR="2231E98C" w:rsidRDefault="2231E98C" w:rsidP="2231E98C">
            <w:pPr>
              <w:rPr>
                <w:b/>
                <w:bCs/>
                <w:sz w:val="24"/>
                <w:szCs w:val="24"/>
              </w:rPr>
            </w:pPr>
          </w:p>
        </w:tc>
        <w:tc>
          <w:tcPr>
            <w:tcW w:w="2290" w:type="dxa"/>
          </w:tcPr>
          <w:p w14:paraId="3D6471E4" w14:textId="5B52D352" w:rsidR="2231E98C" w:rsidRDefault="2231E98C" w:rsidP="2231E98C">
            <w:pPr>
              <w:jc w:val="both"/>
              <w:rPr>
                <w:b/>
                <w:bCs/>
                <w:color w:val="222222"/>
                <w:sz w:val="24"/>
                <w:szCs w:val="24"/>
                <w:lang w:eastAsia="et-EE"/>
              </w:rPr>
            </w:pPr>
          </w:p>
        </w:tc>
        <w:tc>
          <w:tcPr>
            <w:tcW w:w="6521" w:type="dxa"/>
          </w:tcPr>
          <w:p w14:paraId="403F2DFB" w14:textId="6B0DE36E" w:rsidR="58C19917" w:rsidRDefault="58C19917" w:rsidP="2231E98C">
            <w:pPr>
              <w:jc w:val="both"/>
            </w:pPr>
            <w:r w:rsidRPr="2231E98C">
              <w:rPr>
                <w:sz w:val="24"/>
                <w:szCs w:val="24"/>
              </w:rPr>
              <w:t xml:space="preserve">Arvestades eelnõu olulisust ning asjaolu, et eelnõuga kavandatavad muudatused puudutavad otseselt kultuuripärandi kaitset, on kahetsusväärne, et Kultuuriministeeriumit ja </w:t>
            </w:r>
            <w:r w:rsidRPr="2231E98C">
              <w:rPr>
                <w:sz w:val="24"/>
                <w:szCs w:val="24"/>
              </w:rPr>
              <w:lastRenderedPageBreak/>
              <w:t>Muinsuskaitseametit ei ole eelnõu ettevalmistamisse varasemates etappides kaasatud. Täpsemad märkused ja ettepanekud esitab eelnõu kohta Muinsuskaitseamet. Palume nende ettepanekutega eelnõu edasises menetluses arvestada.</w:t>
            </w:r>
          </w:p>
          <w:p w14:paraId="5CBC2B39" w14:textId="48F9907E" w:rsidR="2231E98C" w:rsidRDefault="2231E98C" w:rsidP="2231E98C">
            <w:pPr>
              <w:jc w:val="both"/>
              <w:rPr>
                <w:sz w:val="24"/>
                <w:szCs w:val="24"/>
              </w:rPr>
            </w:pPr>
          </w:p>
        </w:tc>
        <w:tc>
          <w:tcPr>
            <w:tcW w:w="4756" w:type="dxa"/>
          </w:tcPr>
          <w:p w14:paraId="2AA92460" w14:textId="7AE8E5F7" w:rsidR="2231E98C" w:rsidRDefault="5090E270" w:rsidP="46DD38BB">
            <w:pPr>
              <w:jc w:val="both"/>
              <w:rPr>
                <w:sz w:val="24"/>
                <w:szCs w:val="24"/>
              </w:rPr>
            </w:pPr>
            <w:r w:rsidRPr="11937FB5">
              <w:rPr>
                <w:sz w:val="24"/>
                <w:szCs w:val="24"/>
              </w:rPr>
              <w:lastRenderedPageBreak/>
              <w:t>SELGITATUD</w:t>
            </w:r>
          </w:p>
          <w:p w14:paraId="7706A583" w14:textId="5461C8B6" w:rsidR="2231E98C" w:rsidRDefault="2231E98C" w:rsidP="46DD38BB">
            <w:pPr>
              <w:jc w:val="both"/>
              <w:rPr>
                <w:sz w:val="24"/>
                <w:szCs w:val="24"/>
              </w:rPr>
            </w:pPr>
          </w:p>
          <w:p w14:paraId="33630D22" w14:textId="77777777" w:rsidR="2231E98C" w:rsidRDefault="37E0DC7F" w:rsidP="46DD38BB">
            <w:pPr>
              <w:jc w:val="both"/>
              <w:rPr>
                <w:sz w:val="24"/>
                <w:szCs w:val="24"/>
              </w:rPr>
            </w:pPr>
            <w:r w:rsidRPr="46DD38BB">
              <w:rPr>
                <w:sz w:val="24"/>
                <w:szCs w:val="24"/>
              </w:rPr>
              <w:lastRenderedPageBreak/>
              <w:t xml:space="preserve">Kliimaministeerium esitas eelnõu ministeeriumidele kooskõlastamiseks 12.01.2026. </w:t>
            </w:r>
            <w:r w:rsidR="0C930E03" w:rsidRPr="46DD38BB">
              <w:rPr>
                <w:sz w:val="24"/>
                <w:szCs w:val="24"/>
              </w:rPr>
              <w:t>Kuna Kultuuriministeerium</w:t>
            </w:r>
            <w:r w:rsidR="2B9E5AF4" w:rsidRPr="46DD38BB">
              <w:rPr>
                <w:sz w:val="24"/>
                <w:szCs w:val="24"/>
              </w:rPr>
              <w:t xml:space="preserve"> jäi adressaatide hulgast välja, saadeti</w:t>
            </w:r>
            <w:r w:rsidR="573C9CDD" w:rsidRPr="46DD38BB">
              <w:rPr>
                <w:sz w:val="24"/>
                <w:szCs w:val="24"/>
              </w:rPr>
              <w:t xml:space="preserve"> eelnõu</w:t>
            </w:r>
            <w:r w:rsidR="2B9E5AF4" w:rsidRPr="46DD38BB">
              <w:rPr>
                <w:sz w:val="24"/>
                <w:szCs w:val="24"/>
              </w:rPr>
              <w:t xml:space="preserve"> </w:t>
            </w:r>
            <w:r w:rsidR="5090E270" w:rsidRPr="46DD38BB">
              <w:rPr>
                <w:sz w:val="24"/>
                <w:szCs w:val="24"/>
              </w:rPr>
              <w:t xml:space="preserve">Kultuuriministeeriumile kooskõlastamiseks </w:t>
            </w:r>
            <w:r w:rsidR="6A1BBDE6" w:rsidRPr="46DD38BB">
              <w:rPr>
                <w:sz w:val="24"/>
                <w:szCs w:val="24"/>
              </w:rPr>
              <w:t>18.02.2026.</w:t>
            </w:r>
          </w:p>
          <w:p w14:paraId="79FB9E60" w14:textId="77777777" w:rsidR="00F527F3" w:rsidRPr="00202348" w:rsidRDefault="00F527F3" w:rsidP="00F527F3">
            <w:pPr>
              <w:jc w:val="both"/>
              <w:rPr>
                <w:sz w:val="24"/>
                <w:szCs w:val="24"/>
              </w:rPr>
            </w:pPr>
            <w:r>
              <w:rPr>
                <w:sz w:val="24"/>
                <w:szCs w:val="24"/>
              </w:rPr>
              <w:t xml:space="preserve">Kultuuriministeeriumi ja Muinsuskaitseametiga on ettepanekuid arutatud ning eelnõud on täiendatud muinsuskaitseseaduse muudatusega, mis </w:t>
            </w:r>
            <w:r w:rsidRPr="00202348">
              <w:rPr>
                <w:sz w:val="24"/>
                <w:szCs w:val="24"/>
              </w:rPr>
              <w:t>võimal</w:t>
            </w:r>
            <w:r>
              <w:rPr>
                <w:sz w:val="24"/>
                <w:szCs w:val="24"/>
              </w:rPr>
              <w:t>dab KMH/KSH eelhinnangu tulemusel nõuda</w:t>
            </w:r>
            <w:r w:rsidRPr="00202348">
              <w:rPr>
                <w:sz w:val="24"/>
                <w:szCs w:val="24"/>
              </w:rPr>
              <w:t xml:space="preserve"> täiendava uuringu tegemis</w:t>
            </w:r>
            <w:r>
              <w:rPr>
                <w:sz w:val="24"/>
                <w:szCs w:val="24"/>
              </w:rPr>
              <w:t>t</w:t>
            </w:r>
            <w:r w:rsidRPr="00202348">
              <w:rPr>
                <w:sz w:val="24"/>
                <w:szCs w:val="24"/>
              </w:rPr>
              <w:t>, et tagada tõhusam kaitse kultuuripärandile.</w:t>
            </w:r>
          </w:p>
          <w:p w14:paraId="4DCCD831" w14:textId="4F3844BF" w:rsidR="00F527F3" w:rsidRDefault="00F527F3" w:rsidP="46DD38BB">
            <w:pPr>
              <w:jc w:val="both"/>
              <w:rPr>
                <w:sz w:val="24"/>
                <w:szCs w:val="24"/>
              </w:rPr>
            </w:pPr>
          </w:p>
        </w:tc>
      </w:tr>
      <w:tr w:rsidR="2231E98C" w14:paraId="42AECBE5" w14:textId="77777777" w:rsidTr="0BA7E1AC">
        <w:trPr>
          <w:trHeight w:val="300"/>
        </w:trPr>
        <w:tc>
          <w:tcPr>
            <w:tcW w:w="540" w:type="dxa"/>
          </w:tcPr>
          <w:p w14:paraId="79FF7D22" w14:textId="75C1383A" w:rsidR="78CE3041" w:rsidRDefault="78CE3041" w:rsidP="2231E98C">
            <w:pPr>
              <w:rPr>
                <w:b/>
                <w:bCs/>
                <w:sz w:val="24"/>
                <w:szCs w:val="24"/>
              </w:rPr>
            </w:pPr>
            <w:r w:rsidRPr="2231E98C">
              <w:rPr>
                <w:b/>
                <w:bCs/>
                <w:sz w:val="24"/>
                <w:szCs w:val="24"/>
              </w:rPr>
              <w:lastRenderedPageBreak/>
              <w:t xml:space="preserve">23. </w:t>
            </w:r>
          </w:p>
        </w:tc>
        <w:tc>
          <w:tcPr>
            <w:tcW w:w="2290" w:type="dxa"/>
          </w:tcPr>
          <w:p w14:paraId="759D039E" w14:textId="5A168092" w:rsidR="78CE3041" w:rsidRDefault="78CE3041" w:rsidP="2231E98C">
            <w:pPr>
              <w:pStyle w:val="Pealkiri3"/>
              <w:rPr>
                <w:sz w:val="24"/>
                <w:szCs w:val="24"/>
              </w:rPr>
            </w:pPr>
            <w:bookmarkStart w:id="24" w:name="_Toc226727783"/>
            <w:r w:rsidRPr="2231E98C">
              <w:rPr>
                <w:sz w:val="24"/>
                <w:szCs w:val="24"/>
              </w:rPr>
              <w:t>Muinsuskaitseamet</w:t>
            </w:r>
            <w:bookmarkEnd w:id="24"/>
          </w:p>
        </w:tc>
        <w:tc>
          <w:tcPr>
            <w:tcW w:w="6521" w:type="dxa"/>
          </w:tcPr>
          <w:p w14:paraId="6EC70452" w14:textId="5A9A0BE7" w:rsidR="79DAE02F" w:rsidRDefault="79DAE02F" w:rsidP="2231E98C">
            <w:pPr>
              <w:jc w:val="both"/>
            </w:pPr>
            <w:r w:rsidRPr="2231E98C">
              <w:rPr>
                <w:sz w:val="24"/>
                <w:szCs w:val="24"/>
              </w:rPr>
              <w:t xml:space="preserve">Kliimaministeerium edastas Muinsuskaitseametile arvamuse avaldamiseks keskkonnamõju hindamise ja keskkonnajuhtimissüsteemi seaduse muutmise seaduse eelnõu. Eelnõu seletuskirja kohaselt on eelnõu eesmärgiks muuta keskkonnamõju hindamise (edaspidi ka KMH) menetlus tõhusamaks ja vähendada halduskoormust. Toetame eelnõu eesmärki, kuid märgime, et mitmed kavandatud muudatused võivad ohustada kultuuripärandi säilimist ja tekitada praktikas vastuolusid Euroopa Liidu keskkonnaõiguse eesmärkidega. Muinsuskaitseametit ei kaasatud eelnõu ettevalmistamisse, kuigi eelnõus kavandatavad muudatused puudutavad otseselt ameti pädevusvaldkonda. Samuti arvestades eelnõu ulatust ja põhimõttelisust – sealhulgas keskkonnamõju hindamise süsteemi oluliste põhimõtete muutmist ning nende võimalikku mõju kultuuripärandi säilimisele – ei ole eelnõu kohta arvamuse esitamiseks antud ajaraam piisav eelnõu ja selle lisade põhjalikuks analüüsimiseks. Selline menetluspraktika ei ole kooskõlas hea </w:t>
            </w:r>
            <w:r w:rsidRPr="2231E98C">
              <w:rPr>
                <w:sz w:val="24"/>
                <w:szCs w:val="24"/>
              </w:rPr>
              <w:lastRenderedPageBreak/>
              <w:t>õigusloome ja kaasamise põhimõtetega, mille kohaselt tuleb oluliste mõjudega õigusaktide ettevalmistamisel tagada asjakohaste asutuste ja ekspertide sisuline kaasamine ning piisav aeg eelnõu analüüsimiseks.</w:t>
            </w:r>
          </w:p>
          <w:p w14:paraId="571E7A18" w14:textId="6568D717" w:rsidR="79DAE02F" w:rsidRDefault="79DAE02F" w:rsidP="2231E98C">
            <w:pPr>
              <w:jc w:val="both"/>
            </w:pPr>
            <w:r w:rsidRPr="2231E98C">
              <w:rPr>
                <w:sz w:val="24"/>
                <w:szCs w:val="24"/>
              </w:rPr>
              <w:t>Seetõttu ei ole Muinsuskaitseametil võimalik käesolevas menetlusetapis anda eelnõule ammendavat hinnangut ega esitada kõiki võimalikke sõnastus- ja muudatusettepanekuid. Käesolevas arvamuses juhime tähelepanu eelkõige kõige põhimõttelisematele küsimustele ja võimalikele vastuoludele, mis mõjutavad kultuuripärandi kaitset ja keskkonnamõju hindamise süsteemi toimimist. Arvestades eelnõu ulatust ja võimalikku mõju kultuuripärandi säilimisele, peame vajalikuks eelnõu edasisel menetlemisel Muinsuskaitseameti sisulist kaasamist ning täiendavat kooskõlastusringi, et tagada kavandatavate muudatuste piisav läbikaalutus ja kooskõla kehtiva õiguse ning rahvusvaheliste kohustustega. Allpool on esitatud peamised tähelepanekud.</w:t>
            </w:r>
          </w:p>
        </w:tc>
        <w:tc>
          <w:tcPr>
            <w:tcW w:w="4756" w:type="dxa"/>
          </w:tcPr>
          <w:p w14:paraId="6D73EF26" w14:textId="0A37BAC8" w:rsidR="2231E98C" w:rsidRDefault="438D7A52" w:rsidP="6982FE4E">
            <w:pPr>
              <w:jc w:val="both"/>
              <w:rPr>
                <w:sz w:val="24"/>
                <w:szCs w:val="24"/>
              </w:rPr>
            </w:pPr>
            <w:r w:rsidRPr="11937FB5">
              <w:rPr>
                <w:sz w:val="24"/>
                <w:szCs w:val="24"/>
              </w:rPr>
              <w:lastRenderedPageBreak/>
              <w:t>SELGITATUD</w:t>
            </w:r>
          </w:p>
          <w:p w14:paraId="251A65BD" w14:textId="34548F7F" w:rsidR="2231E98C" w:rsidRDefault="438D7A52" w:rsidP="6982FE4E">
            <w:pPr>
              <w:jc w:val="both"/>
              <w:rPr>
                <w:sz w:val="24"/>
                <w:szCs w:val="24"/>
              </w:rPr>
            </w:pPr>
            <w:r w:rsidRPr="6982FE4E">
              <w:rPr>
                <w:sz w:val="24"/>
                <w:szCs w:val="24"/>
              </w:rPr>
              <w:t xml:space="preserve">Kliimaministeerium esitas eelnõu ministeeriumidele kooskõlastamiseks </w:t>
            </w:r>
            <w:r w:rsidR="752B5EDC" w:rsidRPr="6982FE4E">
              <w:rPr>
                <w:sz w:val="24"/>
                <w:szCs w:val="24"/>
              </w:rPr>
              <w:t xml:space="preserve">ja organisatsioonidele arvamuse andmiseks </w:t>
            </w:r>
            <w:r w:rsidRPr="6982FE4E">
              <w:rPr>
                <w:sz w:val="24"/>
                <w:szCs w:val="24"/>
              </w:rPr>
              <w:t xml:space="preserve">12.01.2026. Kuna Muinsuskaitseamet jäi adressaatide hulgast välja, saadeti eelnõu </w:t>
            </w:r>
            <w:r w:rsidR="57B64AF5" w:rsidRPr="6982FE4E">
              <w:rPr>
                <w:sz w:val="24"/>
                <w:szCs w:val="24"/>
              </w:rPr>
              <w:t>Muinsuskaitseametile arvamuse andmiseks</w:t>
            </w:r>
            <w:r w:rsidRPr="6982FE4E">
              <w:rPr>
                <w:sz w:val="24"/>
                <w:szCs w:val="24"/>
              </w:rPr>
              <w:t xml:space="preserve"> 18.02.2026.</w:t>
            </w:r>
            <w:r w:rsidR="434F9DE6" w:rsidRPr="6982FE4E">
              <w:rPr>
                <w:sz w:val="24"/>
                <w:szCs w:val="24"/>
              </w:rPr>
              <w:t xml:space="preserve"> Eelnevast tulenevalt leiame, et täiendav kooskõlastusring ei ole vajalik.</w:t>
            </w:r>
          </w:p>
        </w:tc>
      </w:tr>
      <w:tr w:rsidR="2231E98C" w14:paraId="2A5825C0" w14:textId="77777777" w:rsidTr="0BA7E1AC">
        <w:trPr>
          <w:trHeight w:val="300"/>
        </w:trPr>
        <w:tc>
          <w:tcPr>
            <w:tcW w:w="540" w:type="dxa"/>
          </w:tcPr>
          <w:p w14:paraId="30D50F9A" w14:textId="789365C0" w:rsidR="2231E98C" w:rsidRDefault="2231E98C" w:rsidP="2231E98C">
            <w:pPr>
              <w:rPr>
                <w:b/>
                <w:bCs/>
                <w:sz w:val="24"/>
                <w:szCs w:val="24"/>
              </w:rPr>
            </w:pPr>
          </w:p>
        </w:tc>
        <w:tc>
          <w:tcPr>
            <w:tcW w:w="2290" w:type="dxa"/>
          </w:tcPr>
          <w:p w14:paraId="52764DCB" w14:textId="2304ED7D" w:rsidR="2231E98C" w:rsidRDefault="2231E98C" w:rsidP="2231E98C">
            <w:pPr>
              <w:jc w:val="both"/>
              <w:rPr>
                <w:b/>
                <w:bCs/>
                <w:color w:val="222222"/>
                <w:sz w:val="24"/>
                <w:szCs w:val="24"/>
                <w:lang w:eastAsia="et-EE"/>
              </w:rPr>
            </w:pPr>
          </w:p>
        </w:tc>
        <w:tc>
          <w:tcPr>
            <w:tcW w:w="6521" w:type="dxa"/>
          </w:tcPr>
          <w:p w14:paraId="10E55F32" w14:textId="441FB886" w:rsidR="79DAE02F" w:rsidRDefault="79DAE02F" w:rsidP="2231E98C">
            <w:pPr>
              <w:jc w:val="both"/>
              <w:rPr>
                <w:sz w:val="24"/>
                <w:szCs w:val="24"/>
              </w:rPr>
            </w:pPr>
            <w:r w:rsidRPr="2231E98C">
              <w:rPr>
                <w:sz w:val="24"/>
                <w:szCs w:val="24"/>
              </w:rPr>
              <w:t>1. Eelnõu punktiga 1 muudetakse seaduse §-i 2</w:t>
            </w:r>
            <w:r w:rsidRPr="2231E98C">
              <w:rPr>
                <w:sz w:val="24"/>
                <w:szCs w:val="24"/>
                <w:vertAlign w:val="superscript"/>
              </w:rPr>
              <w:t>1</w:t>
            </w:r>
            <w:r w:rsidRPr="2231E98C">
              <w:rPr>
                <w:sz w:val="24"/>
                <w:szCs w:val="24"/>
              </w:rPr>
              <w:t xml:space="preserve"> ja muudetakse mõiste “keskkonnamõju” senist tähendust selliselt, et mõju inimese tervisele, kultuuripärandile või varale käsitletakse eelkõige keskkonna kaudu avalduva mõjuna. </w:t>
            </w:r>
          </w:p>
          <w:p w14:paraId="2F0A3D09" w14:textId="6F0AF8FA" w:rsidR="79DAE02F" w:rsidRDefault="79DAE02F" w:rsidP="2231E98C">
            <w:pPr>
              <w:jc w:val="both"/>
              <w:rPr>
                <w:sz w:val="24"/>
                <w:szCs w:val="24"/>
              </w:rPr>
            </w:pPr>
            <w:r w:rsidRPr="2231E98C">
              <w:rPr>
                <w:sz w:val="24"/>
                <w:szCs w:val="24"/>
              </w:rPr>
              <w:t>Euroopa Parlamendi ja nõukogu direktiiv 2011/92/EL teatavate riiklike ja eraprojektide keskkonnamõju hindamise kohta (muudetud direktiiviga 2014/52/EL) näeb artiklis 3 ette, et keskkonnamõju hindamisel tuleb hinnata projekti otseseid ja kaudseid olulisi mõjusid muu hulgas elanikkonnale, inimese tervisele, materiaalsele varale, kultuuripärandile ja maastikule.</w:t>
            </w:r>
          </w:p>
          <w:p w14:paraId="414F890D" w14:textId="3D599137" w:rsidR="79DAE02F" w:rsidRDefault="79DAE02F" w:rsidP="2231E98C">
            <w:pPr>
              <w:jc w:val="both"/>
              <w:rPr>
                <w:sz w:val="24"/>
                <w:szCs w:val="24"/>
              </w:rPr>
            </w:pPr>
            <w:r w:rsidRPr="2231E98C">
              <w:rPr>
                <w:sz w:val="24"/>
                <w:szCs w:val="24"/>
              </w:rPr>
              <w:t xml:space="preserve">Direktiivi eesmärk on tagada keskkonnamõjude laiapõhjaline ja ennetav hindamine. Ka Euroopa Kohtu praktikast tuleneb, et keskkonnamõju hindamise direktiivi tuleb tõlgendada viisil, mis tagab selle kõrgetasemelise keskkonnakaitse eesmärgi tegeliku </w:t>
            </w:r>
            <w:r w:rsidRPr="2231E98C">
              <w:rPr>
                <w:sz w:val="24"/>
                <w:szCs w:val="24"/>
              </w:rPr>
              <w:lastRenderedPageBreak/>
              <w:t xml:space="preserve">saavutamise. Nimetatud põhimõtet rõhutab ka </w:t>
            </w:r>
            <w:proofErr w:type="spellStart"/>
            <w:r w:rsidRPr="2231E98C">
              <w:rPr>
                <w:sz w:val="24"/>
                <w:szCs w:val="24"/>
              </w:rPr>
              <w:t>Aannemersbedrijf</w:t>
            </w:r>
            <w:proofErr w:type="spellEnd"/>
            <w:r w:rsidRPr="2231E98C">
              <w:rPr>
                <w:sz w:val="24"/>
                <w:szCs w:val="24"/>
              </w:rPr>
              <w:t xml:space="preserve"> P.K. </w:t>
            </w:r>
            <w:proofErr w:type="spellStart"/>
            <w:r w:rsidRPr="2231E98C">
              <w:rPr>
                <w:sz w:val="24"/>
                <w:szCs w:val="24"/>
              </w:rPr>
              <w:t>Kraaijeveld</w:t>
            </w:r>
            <w:proofErr w:type="spellEnd"/>
            <w:r w:rsidRPr="2231E98C">
              <w:rPr>
                <w:sz w:val="24"/>
                <w:szCs w:val="24"/>
              </w:rPr>
              <w:t xml:space="preserve"> BV jt vs </w:t>
            </w:r>
            <w:proofErr w:type="spellStart"/>
            <w:r w:rsidRPr="2231E98C">
              <w:rPr>
                <w:sz w:val="24"/>
                <w:szCs w:val="24"/>
              </w:rPr>
              <w:t>Gedeputeerde</w:t>
            </w:r>
            <w:proofErr w:type="spellEnd"/>
            <w:r w:rsidRPr="2231E98C">
              <w:rPr>
                <w:sz w:val="24"/>
                <w:szCs w:val="24"/>
              </w:rPr>
              <w:t xml:space="preserve"> </w:t>
            </w:r>
            <w:proofErr w:type="spellStart"/>
            <w:r w:rsidRPr="2231E98C">
              <w:rPr>
                <w:sz w:val="24"/>
                <w:szCs w:val="24"/>
              </w:rPr>
              <w:t>Staten</w:t>
            </w:r>
            <w:proofErr w:type="spellEnd"/>
            <w:r w:rsidRPr="2231E98C">
              <w:rPr>
                <w:sz w:val="24"/>
                <w:szCs w:val="24"/>
              </w:rPr>
              <w:t xml:space="preserve"> van </w:t>
            </w:r>
            <w:proofErr w:type="spellStart"/>
            <w:r w:rsidRPr="2231E98C">
              <w:rPr>
                <w:sz w:val="24"/>
                <w:szCs w:val="24"/>
              </w:rPr>
              <w:t>Zuid</w:t>
            </w:r>
            <w:proofErr w:type="spellEnd"/>
            <w:r w:rsidRPr="2231E98C">
              <w:rPr>
                <w:sz w:val="24"/>
                <w:szCs w:val="24"/>
              </w:rPr>
              <w:t xml:space="preserve">-Holland (C-72/95), mis tõi välja, et liikmesriigid ei tohi direktiivi eesmärki kahjustada liiga kitsaste rakenduskriteeriumidega, et tagada direktiivi tõhus toime. Samuti on lahendis </w:t>
            </w:r>
            <w:proofErr w:type="spellStart"/>
            <w:r w:rsidRPr="2231E98C">
              <w:rPr>
                <w:sz w:val="24"/>
                <w:szCs w:val="24"/>
              </w:rPr>
              <w:t>Commission</w:t>
            </w:r>
            <w:proofErr w:type="spellEnd"/>
            <w:r w:rsidRPr="2231E98C">
              <w:rPr>
                <w:sz w:val="24"/>
                <w:szCs w:val="24"/>
              </w:rPr>
              <w:t xml:space="preserve"> v </w:t>
            </w:r>
            <w:proofErr w:type="spellStart"/>
            <w:r w:rsidRPr="2231E98C">
              <w:rPr>
                <w:sz w:val="24"/>
                <w:szCs w:val="24"/>
              </w:rPr>
              <w:t>Ireland</w:t>
            </w:r>
            <w:proofErr w:type="spellEnd"/>
            <w:r w:rsidRPr="2231E98C">
              <w:rPr>
                <w:sz w:val="24"/>
                <w:szCs w:val="24"/>
              </w:rPr>
              <w:t xml:space="preserve"> (C-215/06) rõhutatud vajadust keskkonnamõju hindamise direktiivi ennetavaks ja tõhusavaks rakendamiseks. Euroopa Liidu keskkonnaõigus lähtub ettevaatuspõhimõttest, mille kohaselt tuleb keskkonnakahju ohu korral võtta ennetavaid meetmeid ka juhul, kui teaduslik kindlus mõju ulatuse kohta puudub. </w:t>
            </w:r>
          </w:p>
          <w:p w14:paraId="0F65789D" w14:textId="5952061C" w:rsidR="79DAE02F" w:rsidRDefault="79DAE02F" w:rsidP="2231E98C">
            <w:pPr>
              <w:jc w:val="both"/>
              <w:rPr>
                <w:sz w:val="24"/>
                <w:szCs w:val="24"/>
              </w:rPr>
            </w:pPr>
            <w:r w:rsidRPr="0BA3D82A">
              <w:rPr>
                <w:sz w:val="24"/>
                <w:szCs w:val="24"/>
              </w:rPr>
              <w:t>Selgitame, et kultuuripärandi puhul ei pruugi mõju alati avalduda looduskeskkonna muutuse kaudu. Näiteks võivad ehitus- või süvendustööd kahjustada ehituspärandit, arheoloogiapärandit ja veealust kultuuripärandit otsese füüsilise sekkumise kaudu. Samuti avaldub mõju kultuuripärandile visuaalse mõju kaudu ajalooliselt väljakujunenud ja kultuuriväärtuslikuks hinnatud keskkonnas. Kui keskkonnamõju mõistet kitsendatakse üksnes looduskeskkonna kaudu avalduvatele mõjudele, siis praktikas see</w:t>
            </w:r>
            <w:r w:rsidR="02747F5D" w:rsidRPr="0BA3D82A">
              <w:rPr>
                <w:sz w:val="24"/>
                <w:szCs w:val="24"/>
              </w:rPr>
              <w:t xml:space="preserve"> </w:t>
            </w:r>
            <w:r w:rsidRPr="0BA3D82A">
              <w:rPr>
                <w:sz w:val="24"/>
                <w:szCs w:val="24"/>
              </w:rPr>
              <w:t xml:space="preserve">kitsendab kultuuripärandile avalduvate mõjude käsitlemist keskkonnamõju hindamise raames. </w:t>
            </w:r>
          </w:p>
          <w:p w14:paraId="78DA2FB3" w14:textId="402BDBA4" w:rsidR="79DAE02F" w:rsidRDefault="79DAE02F" w:rsidP="2231E98C">
            <w:pPr>
              <w:jc w:val="both"/>
              <w:rPr>
                <w:sz w:val="24"/>
                <w:szCs w:val="24"/>
              </w:rPr>
            </w:pPr>
            <w:r w:rsidRPr="2231E98C">
              <w:rPr>
                <w:sz w:val="24"/>
                <w:szCs w:val="24"/>
              </w:rPr>
              <w:t xml:space="preserve">Kultuuripärandi kahjustamise puhul on oluline arvestada, et ajaloolise maastikupildi, asularuumi, ehitiste ja arheoloogiliste objektide hävimine on üldjuhul pöördumatu. Kui kultuurmaastik, hoone, rajatis, laevavrakk, esiajalooline matmispaik, linnamägi, asulakoht või muu arheoloogiline objekt hävib ehitustegevuse, süvendustööde või muu tegevuse käigus, ei ole seda võimalik taastada. Seetõttu on keskkonnamõju hindamise menetlusel oluline roll selliste riskide varajases tuvastamises ja ennetamises. Eriti arvestades, et erinevalt paljudest looduskeskkonna muutustest on kultuuripärandi kahjustamine enamasti pöördumatu. </w:t>
            </w:r>
          </w:p>
          <w:p w14:paraId="66E9BEA1" w14:textId="691383B5" w:rsidR="79DAE02F" w:rsidRDefault="79DAE02F" w:rsidP="2231E98C">
            <w:pPr>
              <w:jc w:val="both"/>
              <w:rPr>
                <w:sz w:val="24"/>
                <w:szCs w:val="24"/>
              </w:rPr>
            </w:pPr>
            <w:r w:rsidRPr="2231E98C">
              <w:rPr>
                <w:sz w:val="24"/>
                <w:szCs w:val="24"/>
              </w:rPr>
              <w:lastRenderedPageBreak/>
              <w:t>Seega palume jätta punktiga 1 kavandatud paragrahvi §-i 2</w:t>
            </w:r>
            <w:r w:rsidRPr="2231E98C">
              <w:rPr>
                <w:sz w:val="24"/>
                <w:szCs w:val="24"/>
                <w:vertAlign w:val="superscript"/>
              </w:rPr>
              <w:t>1</w:t>
            </w:r>
            <w:r w:rsidRPr="2231E98C">
              <w:rPr>
                <w:sz w:val="24"/>
                <w:szCs w:val="24"/>
              </w:rPr>
              <w:t xml:space="preserve"> sõnastus muutmata.</w:t>
            </w:r>
          </w:p>
        </w:tc>
        <w:tc>
          <w:tcPr>
            <w:tcW w:w="4756" w:type="dxa"/>
          </w:tcPr>
          <w:p w14:paraId="3796887F" w14:textId="64F7F52D" w:rsidR="2231E98C" w:rsidRDefault="4779DD01" w:rsidP="6982FE4E">
            <w:pPr>
              <w:jc w:val="both"/>
              <w:rPr>
                <w:sz w:val="24"/>
                <w:szCs w:val="24"/>
              </w:rPr>
            </w:pPr>
            <w:r w:rsidRPr="6982FE4E">
              <w:rPr>
                <w:sz w:val="24"/>
                <w:szCs w:val="24"/>
              </w:rPr>
              <w:lastRenderedPageBreak/>
              <w:t>SELGI</w:t>
            </w:r>
            <w:r w:rsidR="25534621" w:rsidRPr="6982FE4E">
              <w:rPr>
                <w:sz w:val="24"/>
                <w:szCs w:val="24"/>
              </w:rPr>
              <w:t>T</w:t>
            </w:r>
            <w:r w:rsidRPr="6982FE4E">
              <w:rPr>
                <w:sz w:val="24"/>
                <w:szCs w:val="24"/>
              </w:rPr>
              <w:t>ATUD</w:t>
            </w:r>
          </w:p>
          <w:p w14:paraId="20759FEB" w14:textId="497BDDE8" w:rsidR="2231E98C" w:rsidRDefault="4EB26E6C" w:rsidP="6982FE4E">
            <w:pPr>
              <w:spacing w:before="240" w:after="240"/>
              <w:jc w:val="both"/>
            </w:pPr>
            <w:r w:rsidRPr="6982FE4E">
              <w:rPr>
                <w:sz w:val="24"/>
                <w:szCs w:val="24"/>
              </w:rPr>
              <w:t>Eelnõuga kavandatud muudatused on kooskõlas Muinsuskaitseameti viidatud Euroopa Liidu õiguse, KMH direktiivi ning Euroopa Kohtu praktikaga.</w:t>
            </w:r>
          </w:p>
          <w:p w14:paraId="58DE1B8D" w14:textId="7215F8D2" w:rsidR="2231E98C" w:rsidRDefault="6F4BD85A" w:rsidP="6982FE4E">
            <w:pPr>
              <w:spacing w:before="240" w:after="240"/>
              <w:jc w:val="both"/>
              <w:rPr>
                <w:sz w:val="24"/>
                <w:szCs w:val="24"/>
              </w:rPr>
            </w:pPr>
            <w:r w:rsidRPr="0BA3D82A">
              <w:rPr>
                <w:sz w:val="24"/>
                <w:szCs w:val="24"/>
              </w:rPr>
              <w:t xml:space="preserve">Seletuskirja </w:t>
            </w:r>
            <w:r w:rsidR="58D3C860" w:rsidRPr="0BA3D82A">
              <w:rPr>
                <w:sz w:val="24"/>
                <w:szCs w:val="24"/>
              </w:rPr>
              <w:t xml:space="preserve">punkti 1 </w:t>
            </w:r>
            <w:r w:rsidRPr="0BA3D82A">
              <w:rPr>
                <w:sz w:val="24"/>
                <w:szCs w:val="24"/>
              </w:rPr>
              <w:t xml:space="preserve">on </w:t>
            </w:r>
            <w:r w:rsidR="3649128F" w:rsidRPr="0BA3D82A">
              <w:rPr>
                <w:sz w:val="24"/>
                <w:szCs w:val="24"/>
              </w:rPr>
              <w:t xml:space="preserve">oluliselt </w:t>
            </w:r>
            <w:r w:rsidRPr="0BA3D82A">
              <w:rPr>
                <w:sz w:val="24"/>
                <w:szCs w:val="24"/>
              </w:rPr>
              <w:t xml:space="preserve">täiendatud. </w:t>
            </w:r>
            <w:proofErr w:type="spellStart"/>
            <w:r w:rsidRPr="0BA3D82A">
              <w:rPr>
                <w:sz w:val="24"/>
                <w:szCs w:val="24"/>
              </w:rPr>
              <w:t>KeHJS</w:t>
            </w:r>
            <w:proofErr w:type="spellEnd"/>
            <w:r w:rsidRPr="0BA3D82A">
              <w:rPr>
                <w:sz w:val="24"/>
                <w:szCs w:val="24"/>
              </w:rPr>
              <w:t xml:space="preserve"> § 3</w:t>
            </w:r>
            <w:r w:rsidRPr="0BA3D82A">
              <w:rPr>
                <w:sz w:val="24"/>
                <w:szCs w:val="24"/>
                <w:vertAlign w:val="superscript"/>
              </w:rPr>
              <w:t>1</w:t>
            </w:r>
            <w:r w:rsidRPr="0BA3D82A">
              <w:rPr>
                <w:sz w:val="24"/>
                <w:szCs w:val="24"/>
              </w:rPr>
              <w:t xml:space="preserve"> lg 2, millega on üle võetud </w:t>
            </w:r>
            <w:r w:rsidR="001B3F47" w:rsidRPr="0BA3D82A">
              <w:rPr>
                <w:sz w:val="24"/>
                <w:szCs w:val="24"/>
              </w:rPr>
              <w:t xml:space="preserve">viidatud </w:t>
            </w:r>
            <w:r w:rsidRPr="0BA3D82A">
              <w:rPr>
                <w:sz w:val="24"/>
                <w:szCs w:val="24"/>
              </w:rPr>
              <w:t>KMH direktiivi artikkel 3, rakendub olukorras, kus oluline mõju on juba tuvastatud ja asutakse sisulist hindamist läbi viima. Vt seletuskirja skeemi 1.</w:t>
            </w:r>
          </w:p>
          <w:p w14:paraId="2BE442EC" w14:textId="4DF9A952" w:rsidR="2231E98C" w:rsidRDefault="4779DD01" w:rsidP="6982FE4E">
            <w:pPr>
              <w:spacing w:before="240" w:after="240"/>
              <w:jc w:val="both"/>
            </w:pPr>
            <w:r w:rsidRPr="6982FE4E">
              <w:rPr>
                <w:sz w:val="24"/>
                <w:szCs w:val="24"/>
              </w:rPr>
              <w:lastRenderedPageBreak/>
              <w:t>Eelnõuga ei muudeta KMH/KSH kontseptuaalset alust ega välistata kultuuripärandi käsitlemist keskkonnamõju hindamisel. Kultuuripärandit käsitletakse ka edaspidi KMH/KSH raames juhul, kui kavandatava tegevusega kaasnev mõju avaldub keskkonnamuutuste kaudu ning võib olla oluline.</w:t>
            </w:r>
            <w:r w:rsidR="7290C49C" w:rsidRPr="6982FE4E">
              <w:rPr>
                <w:sz w:val="24"/>
                <w:szCs w:val="24"/>
              </w:rPr>
              <w:t xml:space="preserve"> </w:t>
            </w:r>
          </w:p>
          <w:p w14:paraId="0434F496" w14:textId="34DA0E8A" w:rsidR="2231E98C" w:rsidRDefault="2B69D3A7" w:rsidP="6982FE4E">
            <w:pPr>
              <w:spacing w:before="240" w:after="240"/>
              <w:jc w:val="both"/>
              <w:rPr>
                <w:sz w:val="24"/>
                <w:szCs w:val="24"/>
              </w:rPr>
            </w:pPr>
            <w:r w:rsidRPr="6982FE4E">
              <w:rPr>
                <w:sz w:val="24"/>
                <w:szCs w:val="24"/>
              </w:rPr>
              <w:t>Euroopa Kohtu praktika kohaselt ei ole KMH direktiivi eesmärk kaitsta</w:t>
            </w:r>
            <w:r w:rsidR="6DBA6BA3" w:rsidRPr="6982FE4E">
              <w:rPr>
                <w:sz w:val="24"/>
                <w:szCs w:val="24"/>
              </w:rPr>
              <w:t xml:space="preserve"> </w:t>
            </w:r>
            <w:r w:rsidRPr="6982FE4E">
              <w:rPr>
                <w:sz w:val="24"/>
                <w:szCs w:val="24"/>
              </w:rPr>
              <w:t>puhtalt majanduslikke huve (nt kinnisvara väärtuse muutust)</w:t>
            </w:r>
            <w:r w:rsidR="0195A8B3" w:rsidRPr="6982FE4E">
              <w:rPr>
                <w:sz w:val="24"/>
                <w:szCs w:val="24"/>
              </w:rPr>
              <w:t xml:space="preserve">. </w:t>
            </w:r>
            <w:r w:rsidRPr="6982FE4E">
              <w:rPr>
                <w:sz w:val="24"/>
                <w:szCs w:val="24"/>
              </w:rPr>
              <w:t xml:space="preserve">C-420/11, </w:t>
            </w:r>
            <w:proofErr w:type="spellStart"/>
            <w:r w:rsidRPr="6982FE4E">
              <w:rPr>
                <w:sz w:val="24"/>
                <w:szCs w:val="24"/>
              </w:rPr>
              <w:t>Leth</w:t>
            </w:r>
            <w:proofErr w:type="spellEnd"/>
            <w:r w:rsidRPr="6982FE4E">
              <w:rPr>
                <w:sz w:val="24"/>
                <w:szCs w:val="24"/>
              </w:rPr>
              <w:t xml:space="preserve"> v Austria</w:t>
            </w:r>
            <w:r w:rsidR="77E8A63D" w:rsidRPr="6982FE4E">
              <w:rPr>
                <w:sz w:val="24"/>
                <w:szCs w:val="24"/>
              </w:rPr>
              <w:t xml:space="preserve"> </w:t>
            </w:r>
            <w:r w:rsidR="0243B180" w:rsidRPr="6982FE4E">
              <w:rPr>
                <w:sz w:val="24"/>
                <w:szCs w:val="24"/>
              </w:rPr>
              <w:t xml:space="preserve">kohtulahendi kohaselt tuleb KMH raames </w:t>
            </w:r>
            <w:r w:rsidR="67E7B51E" w:rsidRPr="6982FE4E">
              <w:rPr>
                <w:sz w:val="24"/>
                <w:szCs w:val="24"/>
              </w:rPr>
              <w:t xml:space="preserve">hinnata </w:t>
            </w:r>
            <w:r w:rsidR="0243B180" w:rsidRPr="6982FE4E">
              <w:rPr>
                <w:sz w:val="24"/>
                <w:szCs w:val="24"/>
              </w:rPr>
              <w:t xml:space="preserve">mõju </w:t>
            </w:r>
            <w:r w:rsidR="50A9CAFA" w:rsidRPr="6982FE4E">
              <w:rPr>
                <w:sz w:val="24"/>
                <w:szCs w:val="24"/>
              </w:rPr>
              <w:t xml:space="preserve">ainelisele </w:t>
            </w:r>
            <w:r w:rsidR="0243B180" w:rsidRPr="6982FE4E">
              <w:rPr>
                <w:sz w:val="24"/>
                <w:szCs w:val="24"/>
              </w:rPr>
              <w:t xml:space="preserve">varale </w:t>
            </w:r>
            <w:r w:rsidR="6D03B726" w:rsidRPr="6982FE4E">
              <w:rPr>
                <w:sz w:val="24"/>
                <w:szCs w:val="24"/>
              </w:rPr>
              <w:t xml:space="preserve">ainult siis, kui see on </w:t>
            </w:r>
            <w:r w:rsidR="0243B180" w:rsidRPr="6982FE4E">
              <w:rPr>
                <w:sz w:val="24"/>
                <w:szCs w:val="24"/>
              </w:rPr>
              <w:t>seotu</w:t>
            </w:r>
            <w:r w:rsidR="40587BDE" w:rsidRPr="6982FE4E">
              <w:rPr>
                <w:sz w:val="24"/>
                <w:szCs w:val="24"/>
              </w:rPr>
              <w:t>d</w:t>
            </w:r>
            <w:r w:rsidR="0243B180" w:rsidRPr="6982FE4E">
              <w:rPr>
                <w:sz w:val="24"/>
                <w:szCs w:val="24"/>
              </w:rPr>
              <w:t xml:space="preserve"> projekti keskkonnamõjuga.</w:t>
            </w:r>
            <w:r w:rsidR="3EED134D" w:rsidRPr="6982FE4E">
              <w:rPr>
                <w:sz w:val="24"/>
                <w:szCs w:val="24"/>
              </w:rPr>
              <w:t xml:space="preserve"> </w:t>
            </w:r>
            <w:r w:rsidR="0D1BBE80" w:rsidRPr="6982FE4E">
              <w:rPr>
                <w:sz w:val="24"/>
                <w:szCs w:val="24"/>
              </w:rPr>
              <w:t xml:space="preserve">Arvestades, et </w:t>
            </w:r>
            <w:r w:rsidR="3118B43D" w:rsidRPr="6982FE4E">
              <w:rPr>
                <w:sz w:val="24"/>
                <w:szCs w:val="24"/>
              </w:rPr>
              <w:t xml:space="preserve">KMH direktiivi artiklis 3 on samas loetelus nimetatud nii materiaalne vara kui ka kultuuripärand, </w:t>
            </w:r>
            <w:r w:rsidR="3B8E4CFF" w:rsidRPr="6982FE4E">
              <w:rPr>
                <w:sz w:val="24"/>
                <w:szCs w:val="24"/>
              </w:rPr>
              <w:t xml:space="preserve">siis </w:t>
            </w:r>
            <w:r w:rsidR="3118B43D" w:rsidRPr="6982FE4E">
              <w:rPr>
                <w:sz w:val="24"/>
                <w:szCs w:val="24"/>
              </w:rPr>
              <w:t xml:space="preserve">võib sellest järeldada, et ka kultuuripärandile avalduvaid mõjusid </w:t>
            </w:r>
            <w:r w:rsidR="6F34D20C" w:rsidRPr="6982FE4E">
              <w:rPr>
                <w:sz w:val="24"/>
                <w:szCs w:val="24"/>
              </w:rPr>
              <w:t xml:space="preserve">tuleb </w:t>
            </w:r>
            <w:r w:rsidR="3118B43D" w:rsidRPr="6982FE4E">
              <w:rPr>
                <w:sz w:val="24"/>
                <w:szCs w:val="24"/>
              </w:rPr>
              <w:t xml:space="preserve">hinnata KMH raames </w:t>
            </w:r>
            <w:r w:rsidR="2E4E533D" w:rsidRPr="6982FE4E">
              <w:rPr>
                <w:sz w:val="24"/>
                <w:szCs w:val="24"/>
              </w:rPr>
              <w:t xml:space="preserve">juhul, kui need on seotud </w:t>
            </w:r>
            <w:r w:rsidR="3118B43D" w:rsidRPr="6982FE4E">
              <w:rPr>
                <w:sz w:val="24"/>
                <w:szCs w:val="24"/>
              </w:rPr>
              <w:t>projekti keskkonnamõjuga.</w:t>
            </w:r>
          </w:p>
          <w:p w14:paraId="49B0EE75" w14:textId="12E708C0" w:rsidR="2231E98C" w:rsidRDefault="4779DD01" w:rsidP="6982FE4E">
            <w:pPr>
              <w:spacing w:before="240" w:after="240"/>
              <w:jc w:val="both"/>
            </w:pPr>
            <w:r w:rsidRPr="6982FE4E">
              <w:rPr>
                <w:sz w:val="24"/>
                <w:szCs w:val="24"/>
              </w:rPr>
              <w:t>Seetõttu ei kitsenda eelnõu kultuuripärandi kaitset, vaid täpsustab keskkonnamõju mõiste kasutamist, et selgemalt eristada keskkonna kaudu avalduvaid mõjusid muudest sotsiaalsetest või majanduslikest mõjudest.</w:t>
            </w:r>
          </w:p>
          <w:p w14:paraId="676C1953" w14:textId="574A476F" w:rsidR="2231E98C" w:rsidRDefault="7BF1E544" w:rsidP="6982FE4E">
            <w:pPr>
              <w:jc w:val="both"/>
              <w:rPr>
                <w:sz w:val="24"/>
                <w:szCs w:val="24"/>
              </w:rPr>
            </w:pPr>
            <w:r w:rsidRPr="6982FE4E">
              <w:rPr>
                <w:sz w:val="24"/>
                <w:szCs w:val="24"/>
              </w:rPr>
              <w:t xml:space="preserve">KMH/KSH ei ole kõikide mõjude hindamise tööriist, vaid üks soovituslik sisend kavandatava tegevuse üle otsustamisel. </w:t>
            </w:r>
            <w:r w:rsidRPr="6982FE4E">
              <w:rPr>
                <w:sz w:val="24"/>
                <w:szCs w:val="24"/>
              </w:rPr>
              <w:lastRenderedPageBreak/>
              <w:t xml:space="preserve">KMH/KSH eesmärk on anda otsustajale teavet kavandatava tegevuse oluliste keskkonnamõjude kohta. </w:t>
            </w:r>
            <w:r w:rsidR="6D73B254" w:rsidRPr="6982FE4E">
              <w:rPr>
                <w:sz w:val="24"/>
                <w:szCs w:val="24"/>
              </w:rPr>
              <w:t>Olulise keskkonnamõju esinemise korral hinnatakse KMH/KSH raames ka mõju kultuuripärandile ning vajaduse korral kavandatakse meetmed selle vältimiseks või leevendamiseks. Juhtudel, kui kultuuripärandile KMH/KSH r</w:t>
            </w:r>
            <w:r w:rsidR="21EC33AD" w:rsidRPr="6982FE4E">
              <w:rPr>
                <w:sz w:val="24"/>
                <w:szCs w:val="24"/>
              </w:rPr>
              <w:t>a</w:t>
            </w:r>
            <w:r w:rsidR="6D73B254" w:rsidRPr="6982FE4E">
              <w:rPr>
                <w:sz w:val="24"/>
                <w:szCs w:val="24"/>
              </w:rPr>
              <w:t xml:space="preserve">ames mõju ei hinnata, </w:t>
            </w:r>
            <w:r w:rsidRPr="6982FE4E">
              <w:rPr>
                <w:sz w:val="24"/>
                <w:szCs w:val="24"/>
              </w:rPr>
              <w:t>ei tähenda</w:t>
            </w:r>
            <w:r w:rsidR="48D9BFA8" w:rsidRPr="6982FE4E">
              <w:rPr>
                <w:sz w:val="24"/>
                <w:szCs w:val="24"/>
              </w:rPr>
              <w:t xml:space="preserve"> see automaatselt</w:t>
            </w:r>
            <w:r w:rsidRPr="6982FE4E">
              <w:rPr>
                <w:sz w:val="24"/>
                <w:szCs w:val="24"/>
              </w:rPr>
              <w:t xml:space="preserve">, et </w:t>
            </w:r>
            <w:r w:rsidR="4391472F" w:rsidRPr="6982FE4E">
              <w:rPr>
                <w:sz w:val="24"/>
                <w:szCs w:val="24"/>
              </w:rPr>
              <w:t xml:space="preserve">need </w:t>
            </w:r>
            <w:r w:rsidRPr="6982FE4E">
              <w:rPr>
                <w:sz w:val="24"/>
                <w:szCs w:val="24"/>
              </w:rPr>
              <w:t>aspektid jääksid otsustamisel arvestamata. Selliseid mõjusid käsitletakse vajaduse korral nende jaoks sobival viisil planeeringu ja/või tegevusloa menetlustes. Vahetuid mõjusid kultuuripärandile, mis ei avaldu keskkonna kaudu ja mis ei kuulu KMH/KSH raames hindamisele, on võimalik käsitleda näiteks planeerimismenetluses planeeringu asjakohaste mõjude hindamisel ning planeerimismenetluses ja tegevuslubade menetluses muinsuskaitseseadusest tulenevate nõuete kaudu (nt muinsuskaitse eritingimused, arheoloogilised, veealuse kultuuripärandi ja pühapaikade uuringud). Lisaks tagab kultuuripärandiga arvestamise Muinsuskaitseameti kooskõlastused planeerimis- ja tegevuslubade  menetlustes.</w:t>
            </w:r>
          </w:p>
          <w:p w14:paraId="5802C44E" w14:textId="48044BAB" w:rsidR="2231E98C" w:rsidRDefault="7BF1E544" w:rsidP="6982FE4E">
            <w:pPr>
              <w:spacing w:before="240" w:after="240"/>
              <w:jc w:val="both"/>
              <w:rPr>
                <w:color w:val="000000" w:themeColor="text1"/>
                <w:sz w:val="24"/>
                <w:szCs w:val="24"/>
              </w:rPr>
            </w:pPr>
            <w:r w:rsidRPr="6982FE4E">
              <w:rPr>
                <w:sz w:val="24"/>
                <w:szCs w:val="24"/>
              </w:rPr>
              <w:t>Selline jaotus aitab vältida dubleerimist ning hoiab KMH/KSH fookuse selgelt olulisel keskkonnamõjul.</w:t>
            </w:r>
          </w:p>
        </w:tc>
      </w:tr>
      <w:tr w:rsidR="2231E98C" w14:paraId="1A67A9AE" w14:textId="77777777" w:rsidTr="0BA7E1AC">
        <w:trPr>
          <w:trHeight w:val="300"/>
        </w:trPr>
        <w:tc>
          <w:tcPr>
            <w:tcW w:w="540" w:type="dxa"/>
          </w:tcPr>
          <w:p w14:paraId="05A53E3A" w14:textId="469F10D9" w:rsidR="2231E98C" w:rsidRDefault="2231E98C" w:rsidP="2231E98C">
            <w:pPr>
              <w:rPr>
                <w:b/>
                <w:bCs/>
                <w:sz w:val="24"/>
                <w:szCs w:val="24"/>
              </w:rPr>
            </w:pPr>
          </w:p>
        </w:tc>
        <w:tc>
          <w:tcPr>
            <w:tcW w:w="2290" w:type="dxa"/>
          </w:tcPr>
          <w:p w14:paraId="3B32F30F" w14:textId="5C095A3C" w:rsidR="2231E98C" w:rsidRDefault="2231E98C" w:rsidP="2231E98C">
            <w:pPr>
              <w:jc w:val="both"/>
              <w:rPr>
                <w:b/>
                <w:bCs/>
                <w:color w:val="222222"/>
                <w:sz w:val="24"/>
                <w:szCs w:val="24"/>
                <w:lang w:eastAsia="et-EE"/>
              </w:rPr>
            </w:pPr>
          </w:p>
        </w:tc>
        <w:tc>
          <w:tcPr>
            <w:tcW w:w="6521" w:type="dxa"/>
          </w:tcPr>
          <w:p w14:paraId="71280ADA" w14:textId="1FC97699" w:rsidR="78B976C2" w:rsidRDefault="78B976C2" w:rsidP="2231E98C">
            <w:pPr>
              <w:jc w:val="both"/>
            </w:pPr>
            <w:r w:rsidRPr="2231E98C">
              <w:rPr>
                <w:sz w:val="24"/>
                <w:szCs w:val="24"/>
              </w:rPr>
              <w:t xml:space="preserve">2. </w:t>
            </w:r>
            <w:r w:rsidR="0E9C8B14" w:rsidRPr="2231E98C">
              <w:rPr>
                <w:sz w:val="24"/>
                <w:szCs w:val="24"/>
              </w:rPr>
              <w:t>Eelnõu punktiga 2 muudetakse seaduse §-i 2</w:t>
            </w:r>
            <w:r w:rsidR="0E9C8B14" w:rsidRPr="2231E98C">
              <w:rPr>
                <w:sz w:val="24"/>
                <w:szCs w:val="24"/>
                <w:vertAlign w:val="superscript"/>
              </w:rPr>
              <w:t>2</w:t>
            </w:r>
            <w:r w:rsidR="0E9C8B14" w:rsidRPr="2231E98C">
              <w:rPr>
                <w:sz w:val="24"/>
                <w:szCs w:val="24"/>
              </w:rPr>
              <w:t xml:space="preserve"> ja muudetakse mõiste “oluline keskkonnamõju” senist tähendust selliselt, et mõiste ei hõlma tulevikus enam inimese heaolu. Seletuskirjas märgitakse, et heaolu käsitlemine kuulub sotsiaalsete mõjude laiema hindamise valdkonda ega kuulu keskkonnamõju hindamise ja keskkonnajuhtimissüsteemi seaduse reguleerimisalasse. Samuti on toodud põhjendus, et inimese heaolu käsitlemist ei nõua otseselt ei KMH ega keskkonnamõju strateegilise hindamise (KSH) direktiiv. </w:t>
            </w:r>
          </w:p>
          <w:p w14:paraId="0C8A866C" w14:textId="4DE7E6D1" w:rsidR="0E9C8B14" w:rsidRDefault="0E9C8B14" w:rsidP="2231E98C">
            <w:pPr>
              <w:jc w:val="both"/>
            </w:pPr>
            <w:r w:rsidRPr="2231E98C">
              <w:rPr>
                <w:sz w:val="24"/>
                <w:szCs w:val="24"/>
              </w:rPr>
              <w:t xml:space="preserve">Märgime, et kuigi KMH direktiiv (2011/92/EL) ei kasuta otseselt mõistet „inimese heaolu“, tuleneb direktiivi artiklist 3, et keskkonnamõju hindamisel tuleb hinnata projekti mõju muu hulgas elanikkonnale ja inimese tervisele, materiaalsele varale, kultuuripärandile ning maastikule. Need keskkonnaelemendid on omavahel tihedalt seotud ning mõjutavad otseselt inimese elukeskkonda ja heaolu. Samuti tuleneb Euroopa Kohtu praktikast, et keskkonnamõju hindamise direktiivi tuleb tõlgendada viisil, mis tagab selle eesmärgi – keskkonnakaitse kõrge taseme – tegeliku saavutamise ning ei piirdu üksnes looduskeskkonnale avalduvate mõjude hindamisega. </w:t>
            </w:r>
          </w:p>
          <w:p w14:paraId="509754E6" w14:textId="47AE09C6" w:rsidR="0E9C8B14" w:rsidRDefault="0E9C8B14" w:rsidP="2231E98C">
            <w:pPr>
              <w:jc w:val="both"/>
            </w:pPr>
            <w:r w:rsidRPr="2231E98C">
              <w:rPr>
                <w:sz w:val="24"/>
                <w:szCs w:val="24"/>
              </w:rPr>
              <w:t xml:space="preserve">Märgime, et kultuuripärand ja maastikud on inimese elukeskkonna lahutamatu osa ning nende säilimine on otseselt seotud inimeste heaolu, identiteedi ja elukvaliteediga. Väärtuslikud maastikud ja ehituspärand on oluline keskkonnaelement ka Euroopa Liidu õiguses ning Eesti strateegilistes planeerimisdokumentides. Praktikas võivad inimese heaolu mõjutada ka sellised muutused, mis ei avaldu otseselt looduskeskkonna seisundi olulise halvenemisena, kuid mõjutavad näiteks kultuuripärandi säilimist, ajalooliste maastike terviklikkust või elukeskkonna kvaliteeti. </w:t>
            </w:r>
          </w:p>
          <w:p w14:paraId="617AFA91" w14:textId="75D6A9CA" w:rsidR="0E9C8B14" w:rsidRDefault="0E9C8B14" w:rsidP="2231E98C">
            <w:pPr>
              <w:jc w:val="both"/>
            </w:pPr>
            <w:r w:rsidRPr="2231E98C">
              <w:rPr>
                <w:sz w:val="24"/>
                <w:szCs w:val="24"/>
              </w:rPr>
              <w:t xml:space="preserve">Arvestades, et kultuuripärand, maastikud ja inimeste elukeskkond on omavahel lahutamatult seotud, ei ole põhjendatud inimese </w:t>
            </w:r>
            <w:r w:rsidRPr="2231E98C">
              <w:rPr>
                <w:sz w:val="24"/>
                <w:szCs w:val="24"/>
              </w:rPr>
              <w:lastRenderedPageBreak/>
              <w:t>heaolu käsitlemise välistamine keskkonnamõju hindamise raamistikust. Selline muudatus kitsendaks keskkonnamõju hindamise ulatust ning ei oleks kooskõlas KMH direktiivi eesmärgiga hinnata kavandatavate tegevuste mõju keskkonnale tervikuna. Seega palume jätta punktiga 1 kavandatud paragrahvi §-i 2</w:t>
            </w:r>
            <w:r w:rsidRPr="2231E98C">
              <w:rPr>
                <w:sz w:val="24"/>
                <w:szCs w:val="24"/>
                <w:vertAlign w:val="superscript"/>
              </w:rPr>
              <w:t>2</w:t>
            </w:r>
            <w:r w:rsidRPr="2231E98C">
              <w:rPr>
                <w:sz w:val="24"/>
                <w:szCs w:val="24"/>
              </w:rPr>
              <w:t xml:space="preserve"> sõnastus muutmata.</w:t>
            </w:r>
          </w:p>
        </w:tc>
        <w:tc>
          <w:tcPr>
            <w:tcW w:w="4756" w:type="dxa"/>
          </w:tcPr>
          <w:p w14:paraId="3D581F43" w14:textId="05C41A84" w:rsidR="2231E98C" w:rsidRDefault="4D9736CA" w:rsidP="6982FE4E">
            <w:pPr>
              <w:jc w:val="both"/>
              <w:rPr>
                <w:sz w:val="24"/>
                <w:szCs w:val="24"/>
              </w:rPr>
            </w:pPr>
            <w:r w:rsidRPr="6982FE4E">
              <w:rPr>
                <w:sz w:val="24"/>
                <w:szCs w:val="24"/>
              </w:rPr>
              <w:lastRenderedPageBreak/>
              <w:t>SELGITATUD</w:t>
            </w:r>
          </w:p>
          <w:p w14:paraId="5AD6DD61" w14:textId="311CDEF3" w:rsidR="2231E98C" w:rsidRDefault="4D9736CA" w:rsidP="6982FE4E">
            <w:pPr>
              <w:spacing w:before="240" w:after="240"/>
              <w:jc w:val="both"/>
              <w:rPr>
                <w:sz w:val="24"/>
                <w:szCs w:val="24"/>
              </w:rPr>
            </w:pPr>
            <w:r w:rsidRPr="6982FE4E">
              <w:rPr>
                <w:sz w:val="24"/>
                <w:szCs w:val="24"/>
              </w:rPr>
              <w:t>Eelnõuga ei välistata heaolu aspektide arvestamist otsustusprotsessis.</w:t>
            </w:r>
          </w:p>
          <w:p w14:paraId="5E97126F" w14:textId="280F56A2" w:rsidR="2231E98C" w:rsidRDefault="4D9736CA" w:rsidP="6982FE4E">
            <w:pPr>
              <w:spacing w:before="240" w:after="240"/>
              <w:jc w:val="both"/>
              <w:rPr>
                <w:sz w:val="24"/>
                <w:szCs w:val="24"/>
              </w:rPr>
            </w:pPr>
            <w:r w:rsidRPr="0BA3D82A">
              <w:rPr>
                <w:sz w:val="24"/>
                <w:szCs w:val="24"/>
              </w:rPr>
              <w:t>KMH/KSH keskne eesmärk on hinnata olulist keskkonnamõju. Heaoluga seotud mõjusid</w:t>
            </w:r>
            <w:r w:rsidR="2A285B74" w:rsidRPr="0BA3D82A">
              <w:rPr>
                <w:sz w:val="24"/>
                <w:szCs w:val="24"/>
              </w:rPr>
              <w:t>, mis avalduvad keskkonna kaudu</w:t>
            </w:r>
            <w:r w:rsidR="28F52552" w:rsidRPr="0BA3D82A">
              <w:rPr>
                <w:sz w:val="24"/>
                <w:szCs w:val="24"/>
              </w:rPr>
              <w:t>,</w:t>
            </w:r>
            <w:r w:rsidR="2A285B74" w:rsidRPr="0BA3D82A">
              <w:rPr>
                <w:sz w:val="24"/>
                <w:szCs w:val="24"/>
              </w:rPr>
              <w:t xml:space="preserve"> </w:t>
            </w:r>
            <w:r w:rsidRPr="0BA3D82A">
              <w:rPr>
                <w:sz w:val="24"/>
                <w:szCs w:val="24"/>
              </w:rPr>
              <w:t>käsitletakse KMH/KSH</w:t>
            </w:r>
            <w:r w:rsidR="6F6BA5A3" w:rsidRPr="0BA3D82A">
              <w:rPr>
                <w:sz w:val="24"/>
                <w:szCs w:val="24"/>
              </w:rPr>
              <w:t xml:space="preserve"> käigus</w:t>
            </w:r>
            <w:r w:rsidRPr="0BA3D82A">
              <w:rPr>
                <w:sz w:val="24"/>
                <w:szCs w:val="24"/>
              </w:rPr>
              <w:t xml:space="preserve"> </w:t>
            </w:r>
            <w:r w:rsidR="1DD37EC4" w:rsidRPr="0BA3D82A">
              <w:rPr>
                <w:sz w:val="24"/>
                <w:szCs w:val="24"/>
              </w:rPr>
              <w:t>seo</w:t>
            </w:r>
            <w:r w:rsidR="635E43C5" w:rsidRPr="0BA3D82A">
              <w:rPr>
                <w:sz w:val="24"/>
                <w:szCs w:val="24"/>
              </w:rPr>
              <w:t>ses</w:t>
            </w:r>
            <w:r w:rsidR="1DD37EC4" w:rsidRPr="0BA3D82A">
              <w:rPr>
                <w:sz w:val="24"/>
                <w:szCs w:val="24"/>
              </w:rPr>
              <w:t xml:space="preserve"> mõjudega</w:t>
            </w:r>
            <w:r w:rsidRPr="0BA3D82A">
              <w:rPr>
                <w:sz w:val="24"/>
                <w:szCs w:val="24"/>
              </w:rPr>
              <w:t xml:space="preserve"> inimese tervisele, varale või kultuuripärandile.</w:t>
            </w:r>
          </w:p>
          <w:p w14:paraId="52392BCE" w14:textId="1D4178D6" w:rsidR="2231E98C" w:rsidRDefault="4D9736CA" w:rsidP="6982FE4E">
            <w:pPr>
              <w:spacing w:before="240" w:after="240"/>
              <w:jc w:val="both"/>
              <w:rPr>
                <w:sz w:val="24"/>
                <w:szCs w:val="24"/>
              </w:rPr>
            </w:pPr>
            <w:r w:rsidRPr="0BA3D82A">
              <w:rPr>
                <w:sz w:val="24"/>
                <w:szCs w:val="24"/>
              </w:rPr>
              <w:t>Mu</w:t>
            </w:r>
            <w:r w:rsidR="2BE6F025" w:rsidRPr="0BA3D82A">
              <w:rPr>
                <w:sz w:val="24"/>
                <w:szCs w:val="24"/>
              </w:rPr>
              <w:t>i</w:t>
            </w:r>
            <w:r w:rsidRPr="0BA3D82A">
              <w:rPr>
                <w:sz w:val="24"/>
                <w:szCs w:val="24"/>
              </w:rPr>
              <w:t xml:space="preserve">d </w:t>
            </w:r>
            <w:r w:rsidR="433630C1" w:rsidRPr="0BA3D82A">
              <w:rPr>
                <w:sz w:val="24"/>
                <w:szCs w:val="24"/>
              </w:rPr>
              <w:t xml:space="preserve">heaoluga seotud mõjusid </w:t>
            </w:r>
            <w:r w:rsidRPr="0BA3D82A">
              <w:rPr>
                <w:sz w:val="24"/>
                <w:szCs w:val="24"/>
              </w:rPr>
              <w:t>on võimalik käsitleda teistes menetlustes (</w:t>
            </w:r>
            <w:r w:rsidR="03134A21" w:rsidRPr="0BA3D82A">
              <w:rPr>
                <w:sz w:val="24"/>
                <w:szCs w:val="24"/>
              </w:rPr>
              <w:t>vt eelmise punkti vastust)</w:t>
            </w:r>
            <w:r w:rsidRPr="0BA3D82A">
              <w:rPr>
                <w:sz w:val="24"/>
                <w:szCs w:val="24"/>
              </w:rPr>
              <w:t>.</w:t>
            </w:r>
          </w:p>
          <w:p w14:paraId="40ECFEE7" w14:textId="21B516E1" w:rsidR="2231E98C" w:rsidRDefault="2231E98C" w:rsidP="2231E98C">
            <w:pPr>
              <w:jc w:val="both"/>
              <w:rPr>
                <w:sz w:val="24"/>
                <w:szCs w:val="24"/>
              </w:rPr>
            </w:pPr>
          </w:p>
        </w:tc>
      </w:tr>
      <w:tr w:rsidR="2231E98C" w14:paraId="50319B74" w14:textId="77777777" w:rsidTr="0BA7E1AC">
        <w:trPr>
          <w:trHeight w:val="300"/>
        </w:trPr>
        <w:tc>
          <w:tcPr>
            <w:tcW w:w="540" w:type="dxa"/>
          </w:tcPr>
          <w:p w14:paraId="19D17A3F" w14:textId="34A18757" w:rsidR="2231E98C" w:rsidRDefault="2231E98C" w:rsidP="2231E98C">
            <w:pPr>
              <w:rPr>
                <w:b/>
                <w:bCs/>
                <w:sz w:val="24"/>
                <w:szCs w:val="24"/>
              </w:rPr>
            </w:pPr>
          </w:p>
        </w:tc>
        <w:tc>
          <w:tcPr>
            <w:tcW w:w="2290" w:type="dxa"/>
          </w:tcPr>
          <w:p w14:paraId="025ABAB3" w14:textId="6A557E0F" w:rsidR="2231E98C" w:rsidRDefault="2231E98C" w:rsidP="2231E98C">
            <w:pPr>
              <w:jc w:val="both"/>
              <w:rPr>
                <w:b/>
                <w:bCs/>
                <w:color w:val="222222"/>
                <w:sz w:val="24"/>
                <w:szCs w:val="24"/>
                <w:lang w:eastAsia="et-EE"/>
              </w:rPr>
            </w:pPr>
          </w:p>
        </w:tc>
        <w:tc>
          <w:tcPr>
            <w:tcW w:w="6521" w:type="dxa"/>
          </w:tcPr>
          <w:p w14:paraId="766548EA" w14:textId="08DA5691" w:rsidR="46CD8072" w:rsidRDefault="46CD8072" w:rsidP="2231E98C">
            <w:pPr>
              <w:jc w:val="both"/>
            </w:pPr>
            <w:r w:rsidRPr="2231E98C">
              <w:rPr>
                <w:sz w:val="24"/>
                <w:szCs w:val="24"/>
              </w:rPr>
              <w:t>3. Eelnõu punktidega 11-13 kavandatakse muudatusi paragrahvi 6 punktides 17 ja 17</w:t>
            </w:r>
            <w:r w:rsidRPr="2231E98C">
              <w:rPr>
                <w:sz w:val="24"/>
                <w:szCs w:val="24"/>
                <w:vertAlign w:val="superscript"/>
              </w:rPr>
              <w:t>1</w:t>
            </w:r>
            <w:r w:rsidRPr="2231E98C">
              <w:rPr>
                <w:sz w:val="24"/>
                <w:szCs w:val="24"/>
              </w:rPr>
              <w:t xml:space="preserve"> ja nähakse ette, et mere süvendamine ei ole enam olulise keskkonnamõjuga tegevus ja KMH algatamine ei ole kohustuslik. Samuti ei ole muudatuse kohaselt enam olulise keskkonnamõjuga tegevusteks merre </w:t>
            </w:r>
            <w:proofErr w:type="spellStart"/>
            <w:r w:rsidRPr="2231E98C">
              <w:rPr>
                <w:sz w:val="24"/>
                <w:szCs w:val="24"/>
              </w:rPr>
              <w:t>kaadamine</w:t>
            </w:r>
            <w:proofErr w:type="spellEnd"/>
            <w:r w:rsidRPr="2231E98C">
              <w:rPr>
                <w:sz w:val="24"/>
                <w:szCs w:val="24"/>
              </w:rPr>
              <w:t xml:space="preserve"> ja tahkete ainete paigutamine ning sel juhul KMH-d algatada ei ole vaja.</w:t>
            </w:r>
          </w:p>
          <w:p w14:paraId="3CDB8B06" w14:textId="28632297" w:rsidR="46CD8072" w:rsidRDefault="46CD8072" w:rsidP="2231E98C">
            <w:pPr>
              <w:jc w:val="both"/>
            </w:pPr>
            <w:r w:rsidRPr="2231E98C">
              <w:rPr>
                <w:sz w:val="24"/>
                <w:szCs w:val="24"/>
              </w:rPr>
              <w:t xml:space="preserve">Märgime, et need tegevused kujutavad endast üht peamist ohtu veealusele kultuuripärandile. Süvendamine, </w:t>
            </w:r>
            <w:proofErr w:type="spellStart"/>
            <w:r w:rsidRPr="2231E98C">
              <w:rPr>
                <w:sz w:val="24"/>
                <w:szCs w:val="24"/>
              </w:rPr>
              <w:t>kaadamine</w:t>
            </w:r>
            <w:proofErr w:type="spellEnd"/>
            <w:r w:rsidRPr="2231E98C">
              <w:rPr>
                <w:sz w:val="24"/>
                <w:szCs w:val="24"/>
              </w:rPr>
              <w:t xml:space="preserve">, kaablite ja torustike rajamine ning sadamate ehitus võivad põhjustada arheoloogiliste objektide pöördumatut hävimist. Veealuse kultuuripärandi eripära seisneb selles, et suur osa objektidest ei ole eelnevalt teada. Läänemeres paikneb hinnanguliselt tuhandeid vrakke ja muid arheoloogilisi objekte, millest paljud on seni kaardistamata ja dokumenteerimata. Ka Eesti vetes on teada üle tuhande ajaloolise vraki ja kirjalikest allikates on teada üle paarituhande laevahuku. Veealuse kultuuripärandi tegelik hulk võib olla oluliselt suurem. Seetõttu suurendab kohustusliku KMH asendamine üksnes eelhinnanguga praktikas teadmata veealuse kultuuripärandi kahjustamise või hävimise riski. </w:t>
            </w:r>
          </w:p>
          <w:p w14:paraId="61B58232" w14:textId="2E9DD03C" w:rsidR="46CD8072" w:rsidRDefault="46CD8072" w:rsidP="2231E98C">
            <w:pPr>
              <w:jc w:val="both"/>
            </w:pPr>
            <w:r w:rsidRPr="2231E98C">
              <w:rPr>
                <w:sz w:val="24"/>
                <w:szCs w:val="24"/>
              </w:rPr>
              <w:t xml:space="preserve">Lisaks tuleb arvestada Läänemere keskkonna üldist seisundit. Läänemeri on üks maailma kõige haavatavamaid meresid, mille ökoloogiline seisund on mitmete rahvusvaheliste hinnangute kohaselt halb ning mille ökosüsteem on eriti tundlik inimtegevusest tulenevate häiringute suhtes. Meri on poolsuletud, veevahetus on aeglane ning setete liikumine ja saasteainete </w:t>
            </w:r>
            <w:r w:rsidRPr="2231E98C">
              <w:rPr>
                <w:sz w:val="24"/>
                <w:szCs w:val="24"/>
              </w:rPr>
              <w:lastRenderedPageBreak/>
              <w:t xml:space="preserve">kuhjumine võivad avaldada pikaajalist mõju nii merekeskkonnale kui ka merepõhjas säilivale kultuuripärandile. Sellistes tingimustes võivad süvendamise ja </w:t>
            </w:r>
            <w:proofErr w:type="spellStart"/>
            <w:r w:rsidRPr="2231E98C">
              <w:rPr>
                <w:sz w:val="24"/>
                <w:szCs w:val="24"/>
              </w:rPr>
              <w:t>kaadamisega</w:t>
            </w:r>
            <w:proofErr w:type="spellEnd"/>
            <w:r w:rsidRPr="2231E98C">
              <w:rPr>
                <w:sz w:val="24"/>
                <w:szCs w:val="24"/>
              </w:rPr>
              <w:t xml:space="preserve"> kaasnevad mõjud – näiteks setete liikumine, vee hägustumine, reostusainete mobiliseerumine või hapnikurežiimi muutused – olla ulatuslikumad ja püsivamad, kui esialgu eeldatakse. </w:t>
            </w:r>
          </w:p>
          <w:p w14:paraId="75E39A68" w14:textId="79802E4E" w:rsidR="46CD8072" w:rsidRDefault="46CD8072" w:rsidP="2231E98C">
            <w:pPr>
              <w:jc w:val="both"/>
            </w:pPr>
            <w:r w:rsidRPr="2231E98C">
              <w:rPr>
                <w:sz w:val="24"/>
                <w:szCs w:val="24"/>
              </w:rPr>
              <w:t xml:space="preserve">Seetõttu on oluline, et selliste tegevuste mõju hinnataks piisava põhjalikkusega. Eelhinnang, mis põhineb üldjuhul olemasoleval teabel ega hõlma täiendavaid uuringuid, ei pruugi tagada süvendamise ja </w:t>
            </w:r>
            <w:proofErr w:type="spellStart"/>
            <w:r w:rsidRPr="2231E98C">
              <w:rPr>
                <w:sz w:val="24"/>
                <w:szCs w:val="24"/>
              </w:rPr>
              <w:t>kaadamisega</w:t>
            </w:r>
            <w:proofErr w:type="spellEnd"/>
            <w:r w:rsidRPr="2231E98C">
              <w:rPr>
                <w:sz w:val="24"/>
                <w:szCs w:val="24"/>
              </w:rPr>
              <w:t xml:space="preserve"> kaasnevate võimalike oluliste mõjude piisavat väljaselgitamist keskkonnakomponentidele, sh veealusele kultuuripärandile. See kehtib eriti olukordades, kus merepõhja seisundit, setete omadusi või võimaliku arheoloogilise pärandi olemasolu ei ole eelnevalt piisavalt uuritud. </w:t>
            </w:r>
          </w:p>
          <w:p w14:paraId="1FFB3F56" w14:textId="6CF0E4C7" w:rsidR="46CD8072" w:rsidRDefault="46CD8072" w:rsidP="2231E98C">
            <w:pPr>
              <w:jc w:val="both"/>
            </w:pPr>
            <w:r w:rsidRPr="2231E98C">
              <w:rPr>
                <w:sz w:val="24"/>
                <w:szCs w:val="24"/>
              </w:rPr>
              <w:t xml:space="preserve">Läänemeri on rahvusvaheliselt tunnustatud kui üks unikaalsemaid veealuse kultuuripärandi piirkondi maailmas. Selle põhjuseks on mere eripärased looduslikud tingimused – eelkõige madal soolsus, laevaoherdi puudumine ja hapnikuvaegus –, mis võimaldavad orgaaniliste materjalide, sealhulgas puidust laevavrakkide erakordselt head säilimist. Seetõttu paikneb Läänemeres suur hulk hästi säilinud ajaloolisi vrakke ja muid arheoloogilisi objekte, millel on oluline teaduslik ja kultuuriline väärtus nii Läänemere piirkonna kui ka Euroopa merendusajaloo uurimisel. </w:t>
            </w:r>
          </w:p>
          <w:p w14:paraId="083E6C9F" w14:textId="77EADF95" w:rsidR="46CD8072" w:rsidRDefault="46CD8072" w:rsidP="2231E98C">
            <w:pPr>
              <w:jc w:val="both"/>
            </w:pPr>
            <w:r w:rsidRPr="2231E98C">
              <w:rPr>
                <w:sz w:val="24"/>
                <w:szCs w:val="24"/>
              </w:rPr>
              <w:t xml:space="preserve">Rõhutame, et rahvusvahelisel tasandil on veealuse kultuuripärandi kaitse põhimõtted sätestatud muu hulgas UNESCO 2001. aasta veealuse kultuuripärandi kaitse konventsioonis (Eesti ühines konventsiooniga 8.10.2020 ja konventsioon jõustus Eesti suhtes 2.02.2021), mille eesmärk on tagada veealuse kultuuripärandi säilimine tulevastele põlvkondadele ning vältida selle kahjustamist majandustegevuse käigus. Kuigi kõik Läänemere riigid ei ole nimetatud konventsiooni ratifitseerinud, lähtutakse selle põhimõtetest Euroopa riikide halduspraktikas ning </w:t>
            </w:r>
            <w:r w:rsidRPr="2231E98C">
              <w:rPr>
                <w:sz w:val="24"/>
                <w:szCs w:val="24"/>
              </w:rPr>
              <w:lastRenderedPageBreak/>
              <w:t xml:space="preserve">mereruumi kasutamise kavandamisel laialdaselt. Samuti on Läänemere riikide koostööraamistikus (HELCOM) korduvalt rõhutatud vajadust arvestada merekeskkonna kasutamisel veealuse kultuuripärandi kaitsega ning hinnata merepõhja sekkumiste kavandamisel nende võimalikku mõju arheoloogilisele pärandile. </w:t>
            </w:r>
          </w:p>
          <w:p w14:paraId="6E9EC5A8" w14:textId="35657DF0" w:rsidR="46CD8072" w:rsidRDefault="46CD8072" w:rsidP="2231E98C">
            <w:pPr>
              <w:jc w:val="both"/>
            </w:pPr>
            <w:r w:rsidRPr="2231E98C">
              <w:rPr>
                <w:sz w:val="24"/>
                <w:szCs w:val="24"/>
              </w:rPr>
              <w:t>Arvestades Läänemere veealuse kultuuripärandi suurt teaduslikku ja kultuurilist väärtust ning selle pöördumatut kahjustamise riski merekeskkonda sekkuvate tegevuste käigus, on oluline, et keskkonnamõju hindamise regulatsioon tagaks ka edaspidi piisava võimaluse selliste riskide varajaseks tuvastamiseks ja hindamiseks. Seega palume eelnimetatud muudatused eelnõust välja jätta.</w:t>
            </w:r>
          </w:p>
        </w:tc>
        <w:tc>
          <w:tcPr>
            <w:tcW w:w="4756" w:type="dxa"/>
          </w:tcPr>
          <w:p w14:paraId="52A3392D" w14:textId="6B6BF7A2" w:rsidR="2231E98C" w:rsidRPr="00507EC5" w:rsidRDefault="653BC309" w:rsidP="0BA3D82A">
            <w:pPr>
              <w:jc w:val="both"/>
              <w:rPr>
                <w:sz w:val="24"/>
                <w:szCs w:val="24"/>
              </w:rPr>
            </w:pPr>
            <w:r w:rsidRPr="00507EC5">
              <w:rPr>
                <w:sz w:val="24"/>
                <w:szCs w:val="24"/>
              </w:rPr>
              <w:lastRenderedPageBreak/>
              <w:t>SELGITATUD</w:t>
            </w:r>
          </w:p>
          <w:p w14:paraId="792DB763" w14:textId="40D4C270" w:rsidR="2231E98C" w:rsidRDefault="2231E98C" w:rsidP="6982FE4E">
            <w:pPr>
              <w:jc w:val="both"/>
              <w:rPr>
                <w:sz w:val="24"/>
                <w:szCs w:val="24"/>
              </w:rPr>
            </w:pPr>
          </w:p>
          <w:p w14:paraId="0C8D19D1" w14:textId="377E31E2" w:rsidR="2231E98C" w:rsidRDefault="653BC309" w:rsidP="6982FE4E">
            <w:pPr>
              <w:jc w:val="both"/>
              <w:rPr>
                <w:sz w:val="24"/>
                <w:szCs w:val="24"/>
              </w:rPr>
            </w:pPr>
            <w:r w:rsidRPr="6982FE4E">
              <w:rPr>
                <w:sz w:val="24"/>
                <w:szCs w:val="24"/>
              </w:rPr>
              <w:t xml:space="preserve">Eelnõuga kavandatud muudatuste eesmärk on muuhulgas vähendada ebavajalikke </w:t>
            </w:r>
            <w:proofErr w:type="spellStart"/>
            <w:r w:rsidRPr="6982FE4E">
              <w:rPr>
                <w:sz w:val="24"/>
                <w:szCs w:val="24"/>
              </w:rPr>
              <w:t>KMHsid</w:t>
            </w:r>
            <w:proofErr w:type="spellEnd"/>
            <w:r w:rsidRPr="6982FE4E">
              <w:rPr>
                <w:sz w:val="24"/>
                <w:szCs w:val="24"/>
              </w:rPr>
              <w:t xml:space="preserve"> ehk algatada KMH ainult juhul, kui see on olulise keskkonnamõju tõttu vajalik. Nii mere süvendamise ja merre </w:t>
            </w:r>
            <w:proofErr w:type="spellStart"/>
            <w:r w:rsidRPr="6982FE4E">
              <w:rPr>
                <w:sz w:val="24"/>
                <w:szCs w:val="24"/>
              </w:rPr>
              <w:t>kaadamise</w:t>
            </w:r>
            <w:proofErr w:type="spellEnd"/>
            <w:r w:rsidRPr="6982FE4E">
              <w:rPr>
                <w:sz w:val="24"/>
                <w:szCs w:val="24"/>
              </w:rPr>
              <w:t xml:space="preserve"> KMH kohustuse asendamine eelhinnangu kohustusega tugineb Maves OÜ 2025. aastal koostatud analüüsi tulemustele –</w:t>
            </w:r>
            <w:r w:rsidR="69E22B59" w:rsidRPr="6982FE4E">
              <w:rPr>
                <w:sz w:val="24"/>
                <w:szCs w:val="24"/>
              </w:rPr>
              <w:t xml:space="preserve"> </w:t>
            </w:r>
            <w:r w:rsidRPr="6982FE4E">
              <w:rPr>
                <w:sz w:val="24"/>
                <w:szCs w:val="24"/>
              </w:rPr>
              <w:t xml:space="preserve">analüüsis leiti, et võimalikku keskkonnamõju silmas pidades on nende tegevuste puhul mõistlik hinnata KMH algatamise vajadust konkreetse projekti põhiselt ehk eelhinnangu alusel. </w:t>
            </w:r>
          </w:p>
          <w:p w14:paraId="62F2F2B6" w14:textId="2512BBE2" w:rsidR="2231E98C" w:rsidRDefault="2231E98C" w:rsidP="6982FE4E">
            <w:pPr>
              <w:jc w:val="both"/>
              <w:rPr>
                <w:sz w:val="24"/>
                <w:szCs w:val="24"/>
              </w:rPr>
            </w:pPr>
          </w:p>
          <w:p w14:paraId="1A878638" w14:textId="120312A9" w:rsidR="2231E98C" w:rsidRDefault="653BC309" w:rsidP="6982FE4E">
            <w:pPr>
              <w:jc w:val="both"/>
              <w:rPr>
                <w:color w:val="000000" w:themeColor="text1"/>
                <w:sz w:val="24"/>
                <w:szCs w:val="24"/>
              </w:rPr>
            </w:pPr>
            <w:r w:rsidRPr="6982FE4E">
              <w:rPr>
                <w:color w:val="000000" w:themeColor="text1"/>
                <w:sz w:val="24"/>
                <w:szCs w:val="24"/>
              </w:rPr>
              <w:t xml:space="preserve">Meres tehtavate töödega kaasneb olenevalt konkreetsetest tingimustest samuti erinevaid mõjusid, kuid nende leevendamiseks vajalikud meetmed on üldjuhul teada ning need on võimalik määrata ilma </w:t>
            </w:r>
            <w:proofErr w:type="spellStart"/>
            <w:r w:rsidRPr="6982FE4E">
              <w:rPr>
                <w:color w:val="000000" w:themeColor="text1"/>
                <w:sz w:val="24"/>
                <w:szCs w:val="24"/>
              </w:rPr>
              <w:t>KMHta</w:t>
            </w:r>
            <w:proofErr w:type="spellEnd"/>
            <w:r w:rsidRPr="6982FE4E">
              <w:rPr>
                <w:color w:val="000000" w:themeColor="text1"/>
                <w:sz w:val="24"/>
                <w:szCs w:val="24"/>
              </w:rPr>
              <w:t>.</w:t>
            </w:r>
          </w:p>
          <w:p w14:paraId="06084990" w14:textId="6AF515BE" w:rsidR="2231E98C" w:rsidRDefault="2231E98C" w:rsidP="6982FE4E">
            <w:pPr>
              <w:jc w:val="both"/>
              <w:rPr>
                <w:sz w:val="24"/>
                <w:szCs w:val="24"/>
              </w:rPr>
            </w:pPr>
          </w:p>
          <w:p w14:paraId="0F62F2AD" w14:textId="181AE9CC" w:rsidR="2231E98C" w:rsidRDefault="653BC309" w:rsidP="6982FE4E">
            <w:pPr>
              <w:jc w:val="both"/>
              <w:rPr>
                <w:sz w:val="24"/>
                <w:szCs w:val="24"/>
              </w:rPr>
            </w:pPr>
            <w:r w:rsidRPr="6982FE4E">
              <w:rPr>
                <w:sz w:val="24"/>
                <w:szCs w:val="24"/>
              </w:rPr>
              <w:t>Kultuuripärandi käsitluse osas vt</w:t>
            </w:r>
            <w:r w:rsidR="10637B23" w:rsidRPr="6982FE4E">
              <w:rPr>
                <w:sz w:val="24"/>
                <w:szCs w:val="24"/>
              </w:rPr>
              <w:t xml:space="preserve"> </w:t>
            </w:r>
            <w:r w:rsidR="758AA74B" w:rsidRPr="6982FE4E">
              <w:rPr>
                <w:sz w:val="24"/>
                <w:szCs w:val="24"/>
              </w:rPr>
              <w:t xml:space="preserve">punkti </w:t>
            </w:r>
            <w:r w:rsidR="10637B23" w:rsidRPr="6982FE4E">
              <w:rPr>
                <w:sz w:val="24"/>
                <w:szCs w:val="24"/>
              </w:rPr>
              <w:t>1</w:t>
            </w:r>
            <w:r w:rsidRPr="6982FE4E">
              <w:rPr>
                <w:sz w:val="24"/>
                <w:szCs w:val="24"/>
              </w:rPr>
              <w:t xml:space="preserve"> </w:t>
            </w:r>
            <w:r w:rsidR="17B8E402" w:rsidRPr="6982FE4E">
              <w:rPr>
                <w:sz w:val="24"/>
                <w:szCs w:val="24"/>
              </w:rPr>
              <w:t>(</w:t>
            </w:r>
            <w:r w:rsidRPr="6982FE4E">
              <w:rPr>
                <w:sz w:val="24"/>
                <w:szCs w:val="24"/>
              </w:rPr>
              <w:t xml:space="preserve">selgitus </w:t>
            </w:r>
            <w:r w:rsidR="03A78F11" w:rsidRPr="6982FE4E">
              <w:rPr>
                <w:sz w:val="24"/>
                <w:szCs w:val="24"/>
              </w:rPr>
              <w:t>Muinsuskaitseameti</w:t>
            </w:r>
            <w:r w:rsidR="77AD5BF4" w:rsidRPr="6982FE4E">
              <w:rPr>
                <w:sz w:val="24"/>
                <w:szCs w:val="24"/>
              </w:rPr>
              <w:t xml:space="preserve"> märkusele).</w:t>
            </w:r>
          </w:p>
          <w:p w14:paraId="08D3E325" w14:textId="079B9E7D" w:rsidR="2231E98C" w:rsidRDefault="2231E98C" w:rsidP="2231E98C">
            <w:pPr>
              <w:jc w:val="both"/>
              <w:rPr>
                <w:sz w:val="24"/>
                <w:szCs w:val="24"/>
              </w:rPr>
            </w:pPr>
          </w:p>
        </w:tc>
      </w:tr>
      <w:tr w:rsidR="2231E98C" w14:paraId="53F46B7F" w14:textId="77777777" w:rsidTr="0BA7E1AC">
        <w:trPr>
          <w:trHeight w:val="300"/>
        </w:trPr>
        <w:tc>
          <w:tcPr>
            <w:tcW w:w="540" w:type="dxa"/>
          </w:tcPr>
          <w:p w14:paraId="3D47BAD1" w14:textId="02CFBDD9" w:rsidR="2231E98C" w:rsidRDefault="2231E98C" w:rsidP="2231E98C">
            <w:pPr>
              <w:rPr>
                <w:b/>
                <w:bCs/>
                <w:sz w:val="24"/>
                <w:szCs w:val="24"/>
              </w:rPr>
            </w:pPr>
          </w:p>
        </w:tc>
        <w:tc>
          <w:tcPr>
            <w:tcW w:w="2290" w:type="dxa"/>
          </w:tcPr>
          <w:p w14:paraId="1BAEEDE5" w14:textId="2C36DEBA" w:rsidR="2231E98C" w:rsidRDefault="2231E98C" w:rsidP="2231E98C">
            <w:pPr>
              <w:jc w:val="both"/>
              <w:rPr>
                <w:b/>
                <w:bCs/>
                <w:color w:val="222222"/>
                <w:sz w:val="24"/>
                <w:szCs w:val="24"/>
                <w:lang w:eastAsia="et-EE"/>
              </w:rPr>
            </w:pPr>
          </w:p>
        </w:tc>
        <w:tc>
          <w:tcPr>
            <w:tcW w:w="6521" w:type="dxa"/>
          </w:tcPr>
          <w:p w14:paraId="06F91F68" w14:textId="551F18A2" w:rsidR="2C0F7A86" w:rsidRDefault="2C0F7A86" w:rsidP="2231E98C">
            <w:pPr>
              <w:jc w:val="both"/>
            </w:pPr>
            <w:r w:rsidRPr="2231E98C">
              <w:rPr>
                <w:sz w:val="24"/>
                <w:szCs w:val="24"/>
              </w:rPr>
              <w:t>4. Eelnõu punktiga 14 tunnistatakse kehtetuks § 6 lõike 1 punkt 31 ja nähakse ette, et metsamaa raadamisel ei ole KMH enam nõutav ja seda ka juhtudel, kui raadatav ala on üle 100 hektari.</w:t>
            </w:r>
          </w:p>
          <w:p w14:paraId="327E2960" w14:textId="66F96CB1" w:rsidR="2C0F7A86" w:rsidRDefault="2C0F7A86" w:rsidP="2231E98C">
            <w:pPr>
              <w:jc w:val="both"/>
            </w:pPr>
            <w:r w:rsidRPr="2231E98C">
              <w:rPr>
                <w:sz w:val="24"/>
                <w:szCs w:val="24"/>
              </w:rPr>
              <w:t xml:space="preserve">Kultuuripärandi kaitse seisukohast võib selline muudatus kaasa tuua olulisi riske nii arheoloogiapärandi kui ka looduslike pühapaikade säilimisele. </w:t>
            </w:r>
          </w:p>
          <w:p w14:paraId="33B7D4BB" w14:textId="4065AAE7" w:rsidR="2C0F7A86" w:rsidRDefault="2C0F7A86" w:rsidP="2231E98C">
            <w:pPr>
              <w:jc w:val="both"/>
            </w:pPr>
            <w:r w:rsidRPr="2231E98C">
              <w:rPr>
                <w:sz w:val="24"/>
                <w:szCs w:val="24"/>
              </w:rPr>
              <w:t>Metsamaad on Eestis üks olulisemaid keskkondi, kus paikneb suur osa arheoloogilisest kultuuripärandist, sh suur osa veel tuvastamata arheoloogiapärandist. Eesti metsamaa moodustab ligikaudu poole maismaa territooriumist ning olemasolevate andmete põhjal paikneb umbes 27% arheoloogiamälestiste pindalast metsamaal. Samal ajal on teada, et suur hulk arheoloogilisi objekte ei ole veel avastatud ega registritesse kantud, kuna metsane maastik on neid seni kaitsnud ja varjanud.</w:t>
            </w:r>
          </w:p>
          <w:p w14:paraId="4BB9C328" w14:textId="585803E9" w:rsidR="2C0F7A86" w:rsidRDefault="2C0F7A86" w:rsidP="2231E98C">
            <w:pPr>
              <w:jc w:val="both"/>
            </w:pPr>
            <w:r w:rsidRPr="2231E98C">
              <w:rPr>
                <w:sz w:val="24"/>
                <w:szCs w:val="24"/>
              </w:rPr>
              <w:t xml:space="preserve">Ulatuslik metsamaa raadamine võib selliseid objekte kahjustada mitmel viisil. Pinnase eemaldamine ja maapinna tasandamine võivad hävitada arheoloogilist kultuurkihti, rasketehnika kasutamine võib kahjustada maapinnas säilinud struktuure ning </w:t>
            </w:r>
            <w:r w:rsidRPr="2231E98C">
              <w:rPr>
                <w:sz w:val="24"/>
                <w:szCs w:val="24"/>
              </w:rPr>
              <w:lastRenderedPageBreak/>
              <w:t xml:space="preserve">metsateede rajamine või kuivendussüsteemide muutmine võib mõjutada muististe säilimist määravaid pinnase- ja niiskustingimusi. </w:t>
            </w:r>
          </w:p>
          <w:p w14:paraId="552F21F8" w14:textId="46B1EEC1" w:rsidR="2C0F7A86" w:rsidRDefault="2C0F7A86" w:rsidP="2231E98C">
            <w:pPr>
              <w:jc w:val="both"/>
            </w:pPr>
            <w:r w:rsidRPr="2231E98C">
              <w:rPr>
                <w:sz w:val="24"/>
                <w:szCs w:val="24"/>
              </w:rPr>
              <w:t>Metsamaa raadamine toob sageli kaasa maa sihtotstarbe muutmise ning maa kasutuse intensiivistumise (nt ehitustegevus, taristu rajamine või muu arendus). Selline muutus kujutab endast arheoloogiapärandile eriti suurt riski, kuna sellega kaasnevad sügavamad pinnasetööd ja püsivad maastikumuutused, mis võivad seni säilinud arheoloogilised objektid pöördumatult hävitada ja tekitada omakorda ootamatuid olukordi arendajatele.</w:t>
            </w:r>
          </w:p>
          <w:p w14:paraId="17B1745A" w14:textId="3C5B63BF" w:rsidR="2C0F7A86" w:rsidRDefault="2C0F7A86" w:rsidP="2231E98C">
            <w:pPr>
              <w:jc w:val="both"/>
            </w:pPr>
            <w:r w:rsidRPr="2231E98C">
              <w:rPr>
                <w:sz w:val="24"/>
                <w:szCs w:val="24"/>
              </w:rPr>
              <w:t xml:space="preserve">Sarnased riskid puudutavad ka looduslikke pühapaiku. Eesti metsades paiknevad hiied, pühad allikad, ohvrikivid ja teised sakraalsed maastikuelemendid, mis on oluline osa Eesti kultuuripärandist ja identiteedist. Pühapaikade inventeerimisega ei ole veel lõpule jõutud. Metsamaastiku ulatuslik muutmine võib kahjustada pühapaikade maastikulist terviklikkust, rituaalset kasutust ning ajaloolist keskkonda. </w:t>
            </w:r>
          </w:p>
          <w:p w14:paraId="0832722A" w14:textId="4665A6F3" w:rsidR="2C0F7A86" w:rsidRDefault="2C0F7A86" w:rsidP="2231E98C">
            <w:pPr>
              <w:jc w:val="both"/>
            </w:pPr>
            <w:r w:rsidRPr="2231E98C">
              <w:rPr>
                <w:sz w:val="24"/>
                <w:szCs w:val="24"/>
              </w:rPr>
              <w:t xml:space="preserve">Ulatuslik raadamine võib mõjutada ka olemasolevaid kultuurimälestisi ja nende kaitsevööndeid. Kuigi seadus näeb ette mälestiste ja nende kaitsevööndite kaitse, võivad suured maastikumuutused kahjustada mälestiste konteksti ja ajaloolise maastiku terviklikkust, muuta nende vaadeldavust või mõjutada pinnase- ja hüdroloogilisi tingimusi, millest sõltub arheoloogiliste objektide säilimine. </w:t>
            </w:r>
          </w:p>
          <w:p w14:paraId="63F837D4" w14:textId="50A78271" w:rsidR="2C0F7A86" w:rsidRDefault="2C0F7A86" w:rsidP="2231E98C">
            <w:pPr>
              <w:jc w:val="both"/>
            </w:pPr>
            <w:r w:rsidRPr="2231E98C">
              <w:rPr>
                <w:sz w:val="24"/>
                <w:szCs w:val="24"/>
              </w:rPr>
              <w:t xml:space="preserve">KMH menetlus võimaldab selliseid riske süsteemselt hinnata ning vajaduse korral kavandada täiendavaid uuringuid ja leevendusmeetmeid. Kui aga väga ulatuslike raadamisprojektide puhul piirdutakse üksnes eelhinnanguga, mis tugineb peamiselt olemasolevale, ent puudulikule registriteabele ega hõlma täiendavaid uuringuid, jääb kultuuripärandiga seotud riskide tuvastamine ebapiisavaks. </w:t>
            </w:r>
          </w:p>
          <w:p w14:paraId="722B2028" w14:textId="659E82C3" w:rsidR="2C0F7A86" w:rsidRDefault="2C0F7A86" w:rsidP="2231E98C">
            <w:pPr>
              <w:jc w:val="both"/>
            </w:pPr>
            <w:r w:rsidRPr="2231E98C">
              <w:rPr>
                <w:sz w:val="24"/>
                <w:szCs w:val="24"/>
              </w:rPr>
              <w:lastRenderedPageBreak/>
              <w:t xml:space="preserve">Arvestades metsamaa raadamise võimalikku ulatuslikku ruumilist mõju ning Eesti metsades paikneva kultuuripärandi suurt osakaalu, võib kohustusliku keskkonnamõju hindamise asendamine üksnes eelhinnanguga suurte raadamisprojektide puhul suurendada järgmisi riske: – seni avastamata arheoloogiliste objektide hävimine; – looduslike pühapaikade ja teiste kultuuripärandi elementide kahjustamine; – kultuurimälestiste kaitsevööndite ja ajalooliste maastike terviklikkuse halvenemine; – kumulatiivsete ja maastikuliste mõjude ebapiisav hindamine. </w:t>
            </w:r>
          </w:p>
          <w:p w14:paraId="7B5322A4" w14:textId="03FE35C1" w:rsidR="2C0F7A86" w:rsidRDefault="2C0F7A86" w:rsidP="2231E98C">
            <w:pPr>
              <w:jc w:val="both"/>
            </w:pPr>
            <w:r w:rsidRPr="2231E98C">
              <w:rPr>
                <w:sz w:val="24"/>
                <w:szCs w:val="24"/>
              </w:rPr>
              <w:t xml:space="preserve">Teatud juhtudel võib jätta keskkonnamõju hindamise programmi koostamata, kui kavandatava tegevuse mõju on varasemate samalaadsete tegevuste põhjal teada. Kultuuripärandi puhul ei ole selline lähenemine sageli põhjendatud. Veealune kultuuripärand, arheoloogiapärand ja looduslikud pühapaigad ei ole täielikult kaardistatud ning uute objektide leidmine on sageli ettearvamatu. Seetõttu ei pruugi varasemate uuringute tulemused olla piisav alus järeldamaks, et konkreetse tegevuse puhul ei ilmne olulist keskkonnamõju, mh täiendavaid uuringuid ei ole vaja. </w:t>
            </w:r>
          </w:p>
          <w:p w14:paraId="27B6FA0C" w14:textId="1AF8DA14" w:rsidR="2C0F7A86" w:rsidRDefault="2C0F7A86" w:rsidP="2231E98C">
            <w:pPr>
              <w:jc w:val="both"/>
            </w:pPr>
            <w:r w:rsidRPr="2231E98C">
              <w:rPr>
                <w:sz w:val="24"/>
                <w:szCs w:val="24"/>
              </w:rPr>
              <w:t xml:space="preserve">Ehituspärandi osas muutuvad ajas väärtushinnangud, mille alusel määratakse objektide tähtsus Eesti kultuuriloos. Samuti mõjutab ehituspärandi säilimiseks vajalikku toetavat keskkonda seal toimuvate muutuste ajas kumuleeruv mõju, mistõttu mingil varasemal ajahetkel teostatud mõjuhinnang ei pruugi enam olla ajakohane. </w:t>
            </w:r>
          </w:p>
          <w:p w14:paraId="53ABB6A6" w14:textId="5ABBC4FD" w:rsidR="2C0F7A86" w:rsidRDefault="2C0F7A86" w:rsidP="2231E98C">
            <w:pPr>
              <w:jc w:val="both"/>
            </w:pPr>
            <w:r w:rsidRPr="2231E98C">
              <w:rPr>
                <w:sz w:val="24"/>
                <w:szCs w:val="24"/>
              </w:rPr>
              <w:t xml:space="preserve">Tuleb arvestada, et teadmised keskkonnast ja kultuuripärandist täienevad pidevalt ning uurimismeetodid arenevad. Uute tehnoloogiate ja uuringumeetodite kasutuselevõtt võimaldab tuvastada objekte ja seoseid, mida varasemate uuringute käigus ei olnud võimalik avastada. </w:t>
            </w:r>
          </w:p>
          <w:p w14:paraId="28336B70" w14:textId="6616688F" w:rsidR="2C0F7A86" w:rsidRDefault="2C0F7A86" w:rsidP="2231E98C">
            <w:pPr>
              <w:jc w:val="both"/>
            </w:pPr>
            <w:r w:rsidRPr="2231E98C">
              <w:rPr>
                <w:sz w:val="24"/>
                <w:szCs w:val="24"/>
              </w:rPr>
              <w:t xml:space="preserve">Samuti võib keskkonnaseisund ajas muutuda ning kavandatava tegevuse mõju sõltub sageli ka muudest samas piirkonnas toimunud või kavandatavatest tegevustest ning mõju tuleb hinnata </w:t>
            </w:r>
            <w:r w:rsidRPr="2231E98C">
              <w:rPr>
                <w:sz w:val="24"/>
                <w:szCs w:val="24"/>
              </w:rPr>
              <w:lastRenderedPageBreak/>
              <w:t xml:space="preserve">kumulatiivselt. Varasemate arenduste, taristu rajamise või muude sekkumiste tulemusel võivad keskkonnatingimused olla muutunud ning erinevate tegevuste mõjud võivad kumuleeruda. Seetõttu ei pruugi varasematele samalaadsetele tegevustele tuginevad järeldused olla piisavaks aluseks, et välistada võimalikke olulisi mõjusid konkreetse kavandatava tegevuse puhul. </w:t>
            </w:r>
          </w:p>
          <w:p w14:paraId="5C6AF7B5" w14:textId="0982334E" w:rsidR="2C0F7A86" w:rsidRDefault="2C0F7A86" w:rsidP="2231E98C">
            <w:pPr>
              <w:jc w:val="both"/>
            </w:pPr>
            <w:r w:rsidRPr="2231E98C">
              <w:rPr>
                <w:sz w:val="24"/>
                <w:szCs w:val="24"/>
              </w:rPr>
              <w:t>Seega palume nimetatud muudatus eelnõust välja jätta.</w:t>
            </w:r>
          </w:p>
        </w:tc>
        <w:tc>
          <w:tcPr>
            <w:tcW w:w="4756" w:type="dxa"/>
          </w:tcPr>
          <w:p w14:paraId="3E475FD3" w14:textId="2F0431FA" w:rsidR="2231E98C" w:rsidRDefault="03850655" w:rsidP="6982FE4E">
            <w:pPr>
              <w:jc w:val="both"/>
              <w:rPr>
                <w:sz w:val="24"/>
                <w:szCs w:val="24"/>
              </w:rPr>
            </w:pPr>
            <w:r w:rsidRPr="11937FB5">
              <w:rPr>
                <w:sz w:val="24"/>
                <w:szCs w:val="24"/>
              </w:rPr>
              <w:lastRenderedPageBreak/>
              <w:t>SELGITATUD</w:t>
            </w:r>
          </w:p>
          <w:p w14:paraId="6E2D742A" w14:textId="40D4C270" w:rsidR="2231E98C" w:rsidRDefault="2231E98C" w:rsidP="6982FE4E">
            <w:pPr>
              <w:jc w:val="both"/>
              <w:rPr>
                <w:sz w:val="24"/>
                <w:szCs w:val="24"/>
              </w:rPr>
            </w:pPr>
          </w:p>
          <w:p w14:paraId="22C37D35" w14:textId="106C1CF7" w:rsidR="2231E98C" w:rsidRDefault="03850655" w:rsidP="6982FE4E">
            <w:pPr>
              <w:jc w:val="both"/>
              <w:rPr>
                <w:sz w:val="24"/>
                <w:szCs w:val="24"/>
              </w:rPr>
            </w:pPr>
            <w:r w:rsidRPr="6982FE4E">
              <w:rPr>
                <w:sz w:val="24"/>
                <w:szCs w:val="24"/>
              </w:rPr>
              <w:t xml:space="preserve">Metsa raadamise KMH kohustuse asendamine eelhinnangu kohustusega tugineb Maves OÜ 2025. aastal koostatud analüüsi tulemustele. Analüüsi kohaselt on võimalik ja mõistlik metsa raadamise puhul hinnata KMH vajalikkust konkreetse projekti põhiselt ehk eelhinnangu alusel. </w:t>
            </w:r>
          </w:p>
          <w:p w14:paraId="23AFDF30" w14:textId="2512BBE2" w:rsidR="2231E98C" w:rsidRDefault="2231E98C" w:rsidP="6982FE4E">
            <w:pPr>
              <w:jc w:val="both"/>
              <w:rPr>
                <w:sz w:val="24"/>
                <w:szCs w:val="24"/>
              </w:rPr>
            </w:pPr>
          </w:p>
          <w:p w14:paraId="5F9F3A1C" w14:textId="74CC9FA5" w:rsidR="2231E98C" w:rsidRDefault="03850655" w:rsidP="6982FE4E">
            <w:pPr>
              <w:jc w:val="both"/>
              <w:rPr>
                <w:color w:val="000000" w:themeColor="text1"/>
                <w:sz w:val="24"/>
                <w:szCs w:val="24"/>
              </w:rPr>
            </w:pPr>
            <w:r w:rsidRPr="6982FE4E">
              <w:rPr>
                <w:color w:val="000000" w:themeColor="text1"/>
                <w:sz w:val="24"/>
                <w:szCs w:val="24"/>
              </w:rPr>
              <w:t xml:space="preserve">Metsa raadamist on senistes </w:t>
            </w:r>
            <w:proofErr w:type="spellStart"/>
            <w:r w:rsidRPr="6982FE4E">
              <w:rPr>
                <w:color w:val="000000" w:themeColor="text1"/>
                <w:sz w:val="24"/>
                <w:szCs w:val="24"/>
              </w:rPr>
              <w:t>KMHdes</w:t>
            </w:r>
            <w:proofErr w:type="spellEnd"/>
            <w:r w:rsidRPr="6982FE4E">
              <w:rPr>
                <w:color w:val="000000" w:themeColor="text1"/>
                <w:sz w:val="24"/>
                <w:szCs w:val="24"/>
              </w:rPr>
              <w:t xml:space="preserve"> käsitletud kui mõne teise tegevusega/arendusega kaasnevat tegevust ehk raadamine ei ole olnud KMH algatamise ainus põhjus. Raadamisega kaasnev mõju ja selle olulisus sõltub olulisel määral konkreetse tegevuse iseloomust, ulatusest, asukohast, </w:t>
            </w:r>
            <w:r w:rsidRPr="6982FE4E">
              <w:rPr>
                <w:color w:val="000000" w:themeColor="text1"/>
                <w:sz w:val="24"/>
                <w:szCs w:val="24"/>
              </w:rPr>
              <w:lastRenderedPageBreak/>
              <w:t>elupaikadest ja olemasolevast informatsioonist (</w:t>
            </w:r>
            <w:proofErr w:type="spellStart"/>
            <w:r w:rsidRPr="6982FE4E">
              <w:rPr>
                <w:color w:val="000000" w:themeColor="text1"/>
                <w:sz w:val="24"/>
                <w:szCs w:val="24"/>
              </w:rPr>
              <w:t>uuritusest</w:t>
            </w:r>
            <w:proofErr w:type="spellEnd"/>
            <w:r w:rsidRPr="6982FE4E">
              <w:rPr>
                <w:color w:val="000000" w:themeColor="text1"/>
                <w:sz w:val="24"/>
                <w:szCs w:val="24"/>
              </w:rPr>
              <w:t xml:space="preserve">). </w:t>
            </w:r>
          </w:p>
          <w:p w14:paraId="071DDE92" w14:textId="10C6E135" w:rsidR="2231E98C" w:rsidRDefault="2231E98C" w:rsidP="6982FE4E">
            <w:pPr>
              <w:jc w:val="both"/>
              <w:rPr>
                <w:color w:val="000000" w:themeColor="text1"/>
                <w:sz w:val="24"/>
                <w:szCs w:val="24"/>
              </w:rPr>
            </w:pPr>
          </w:p>
          <w:p w14:paraId="2DE5AACB" w14:textId="0CB19E86" w:rsidR="2231E98C" w:rsidRDefault="03850655" w:rsidP="6982FE4E">
            <w:pPr>
              <w:jc w:val="both"/>
              <w:rPr>
                <w:sz w:val="24"/>
                <w:szCs w:val="24"/>
              </w:rPr>
            </w:pPr>
            <w:r w:rsidRPr="6982FE4E">
              <w:rPr>
                <w:sz w:val="24"/>
                <w:szCs w:val="24"/>
              </w:rPr>
              <w:t>Kultuuripärandi käsitluse</w:t>
            </w:r>
            <w:r w:rsidR="717A23B9" w:rsidRPr="6982FE4E">
              <w:rPr>
                <w:sz w:val="24"/>
                <w:szCs w:val="24"/>
              </w:rPr>
              <w:t xml:space="preserve"> osas vt</w:t>
            </w:r>
            <w:r w:rsidRPr="6982FE4E">
              <w:rPr>
                <w:sz w:val="24"/>
                <w:szCs w:val="24"/>
              </w:rPr>
              <w:t xml:space="preserve"> </w:t>
            </w:r>
            <w:r w:rsidR="3A95D9BC" w:rsidRPr="6982FE4E">
              <w:rPr>
                <w:sz w:val="24"/>
                <w:szCs w:val="24"/>
              </w:rPr>
              <w:t>punkti 1 (selgitus Muinsuskaitseameti märkusele).</w:t>
            </w:r>
          </w:p>
          <w:p w14:paraId="723A4327" w14:textId="0CC1F119" w:rsidR="2231E98C" w:rsidRDefault="2231E98C" w:rsidP="2231E98C">
            <w:pPr>
              <w:jc w:val="both"/>
              <w:rPr>
                <w:sz w:val="24"/>
                <w:szCs w:val="24"/>
              </w:rPr>
            </w:pPr>
          </w:p>
        </w:tc>
      </w:tr>
      <w:tr w:rsidR="2231E98C" w14:paraId="5F2F17AB" w14:textId="77777777" w:rsidTr="0BA7E1AC">
        <w:trPr>
          <w:trHeight w:val="300"/>
        </w:trPr>
        <w:tc>
          <w:tcPr>
            <w:tcW w:w="540" w:type="dxa"/>
          </w:tcPr>
          <w:p w14:paraId="38F9CF58" w14:textId="50271670" w:rsidR="2231E98C" w:rsidRDefault="2231E98C" w:rsidP="2231E98C">
            <w:pPr>
              <w:rPr>
                <w:b/>
                <w:bCs/>
                <w:sz w:val="24"/>
                <w:szCs w:val="24"/>
              </w:rPr>
            </w:pPr>
          </w:p>
        </w:tc>
        <w:tc>
          <w:tcPr>
            <w:tcW w:w="2290" w:type="dxa"/>
          </w:tcPr>
          <w:p w14:paraId="18F3B410" w14:textId="6BDC2978" w:rsidR="2231E98C" w:rsidRDefault="2231E98C" w:rsidP="2231E98C">
            <w:pPr>
              <w:jc w:val="both"/>
              <w:rPr>
                <w:b/>
                <w:bCs/>
                <w:color w:val="222222"/>
                <w:sz w:val="24"/>
                <w:szCs w:val="24"/>
                <w:lang w:eastAsia="et-EE"/>
              </w:rPr>
            </w:pPr>
          </w:p>
        </w:tc>
        <w:tc>
          <w:tcPr>
            <w:tcW w:w="6521" w:type="dxa"/>
          </w:tcPr>
          <w:p w14:paraId="29708EE5" w14:textId="39E99260" w:rsidR="233C7BD3" w:rsidRDefault="233C7BD3" w:rsidP="2231E98C">
            <w:pPr>
              <w:jc w:val="both"/>
            </w:pPr>
            <w:r w:rsidRPr="2231E98C">
              <w:rPr>
                <w:sz w:val="24"/>
                <w:szCs w:val="24"/>
              </w:rPr>
              <w:t xml:space="preserve">5. Asjaomaste asutuste kaasamise regulatsiooni muutmine </w:t>
            </w:r>
          </w:p>
          <w:p w14:paraId="12EF7F1E" w14:textId="3F6A4DFB" w:rsidR="233C7BD3" w:rsidRDefault="233C7BD3" w:rsidP="2231E98C">
            <w:pPr>
              <w:jc w:val="both"/>
            </w:pPr>
            <w:r w:rsidRPr="2231E98C">
              <w:rPr>
                <w:sz w:val="24"/>
                <w:szCs w:val="24"/>
              </w:rPr>
              <w:t xml:space="preserve">Eelnõu kohaselt kehtestatakse asjaomaste asutuste täpsustatud loetelu ministri määrusega. Rõhutame, et kultuuripärandi kaitse seisukohast on oluline tagada, et muinsuskaitse valdkonna pädev asutus oleks keskkonnamõju hindamise menetlustesse kaasatud juhtudel, kus kavandatav tegevus võib mõjutada kultuuripärandit. Palume kaasata Muinsuskaitseamet piisavalt varakult seaduse eelnõu punktis 4 (kehtestatav </w:t>
            </w:r>
            <w:proofErr w:type="spellStart"/>
            <w:r w:rsidRPr="2231E98C">
              <w:rPr>
                <w:sz w:val="24"/>
                <w:szCs w:val="24"/>
              </w:rPr>
              <w:t>KeHJS</w:t>
            </w:r>
            <w:proofErr w:type="spellEnd"/>
            <w:r w:rsidRPr="2231E98C">
              <w:rPr>
                <w:sz w:val="24"/>
                <w:szCs w:val="24"/>
              </w:rPr>
              <w:t xml:space="preserve"> § 2</w:t>
            </w:r>
            <w:r w:rsidRPr="2231E98C">
              <w:rPr>
                <w:sz w:val="24"/>
                <w:szCs w:val="24"/>
                <w:vertAlign w:val="superscript"/>
              </w:rPr>
              <w:t>3</w:t>
            </w:r>
            <w:r w:rsidRPr="2231E98C">
              <w:rPr>
                <w:sz w:val="24"/>
                <w:szCs w:val="24"/>
              </w:rPr>
              <w:t xml:space="preserve"> lg 1</w:t>
            </w:r>
            <w:r w:rsidRPr="2231E98C">
              <w:rPr>
                <w:sz w:val="24"/>
                <w:szCs w:val="24"/>
                <w:vertAlign w:val="superscript"/>
              </w:rPr>
              <w:t>1</w:t>
            </w:r>
            <w:r w:rsidRPr="2231E98C">
              <w:rPr>
                <w:sz w:val="24"/>
                <w:szCs w:val="24"/>
              </w:rPr>
              <w:t>) nimetatud määruse koostamisse, et saaksime tagada edaspidi ameti kaasamise vastutusvaldkonda puutuvatesse menetlustesse.</w:t>
            </w:r>
          </w:p>
        </w:tc>
        <w:tc>
          <w:tcPr>
            <w:tcW w:w="4756" w:type="dxa"/>
          </w:tcPr>
          <w:p w14:paraId="66A287A8" w14:textId="1B088160" w:rsidR="233C7BD3" w:rsidRDefault="233C7BD3" w:rsidP="2231E98C">
            <w:pPr>
              <w:jc w:val="both"/>
              <w:rPr>
                <w:sz w:val="24"/>
                <w:szCs w:val="24"/>
              </w:rPr>
            </w:pPr>
            <w:r w:rsidRPr="2231E98C">
              <w:rPr>
                <w:sz w:val="24"/>
                <w:szCs w:val="24"/>
              </w:rPr>
              <w:t>SELGITATUD</w:t>
            </w:r>
          </w:p>
          <w:p w14:paraId="3546E4F5" w14:textId="761BE648" w:rsidR="2231E98C" w:rsidRDefault="2231E98C" w:rsidP="2231E98C">
            <w:pPr>
              <w:jc w:val="both"/>
              <w:rPr>
                <w:sz w:val="24"/>
                <w:szCs w:val="24"/>
              </w:rPr>
            </w:pPr>
          </w:p>
          <w:p w14:paraId="17DBEEED" w14:textId="50277868" w:rsidR="233C7BD3" w:rsidRDefault="233C7BD3" w:rsidP="2231E98C">
            <w:pPr>
              <w:jc w:val="both"/>
              <w:rPr>
                <w:sz w:val="24"/>
                <w:szCs w:val="24"/>
              </w:rPr>
            </w:pPr>
            <w:r w:rsidRPr="6982FE4E">
              <w:rPr>
                <w:sz w:val="24"/>
                <w:szCs w:val="24"/>
              </w:rPr>
              <w:t>Muinsuskaitseamet</w:t>
            </w:r>
            <w:r w:rsidR="14F6EFBA" w:rsidRPr="6982FE4E">
              <w:rPr>
                <w:sz w:val="24"/>
                <w:szCs w:val="24"/>
              </w:rPr>
              <w:t xml:space="preserve">ilt küsiti </w:t>
            </w:r>
            <w:r w:rsidR="3220A906" w:rsidRPr="6982FE4E">
              <w:rPr>
                <w:sz w:val="24"/>
                <w:szCs w:val="24"/>
              </w:rPr>
              <w:t>eelnevalt sisendit</w:t>
            </w:r>
            <w:r w:rsidR="024CEF42" w:rsidRPr="6982FE4E">
              <w:rPr>
                <w:sz w:val="24"/>
                <w:szCs w:val="24"/>
              </w:rPr>
              <w:t xml:space="preserve"> a</w:t>
            </w:r>
            <w:r w:rsidR="52E2169E" w:rsidRPr="6982FE4E">
              <w:rPr>
                <w:sz w:val="24"/>
                <w:szCs w:val="24"/>
              </w:rPr>
              <w:t>sjaomaste asutuste kaasamise regulatsiooni täpsustamiseks (</w:t>
            </w:r>
            <w:r w:rsidR="51989057" w:rsidRPr="6982FE4E">
              <w:rPr>
                <w:sz w:val="24"/>
                <w:szCs w:val="24"/>
              </w:rPr>
              <w:t xml:space="preserve">Kliimaministeeriumi </w:t>
            </w:r>
            <w:r w:rsidR="52E2169E" w:rsidRPr="6982FE4E">
              <w:rPr>
                <w:sz w:val="24"/>
                <w:szCs w:val="24"/>
              </w:rPr>
              <w:t>09.0</w:t>
            </w:r>
            <w:r w:rsidR="43E8216E" w:rsidRPr="6982FE4E">
              <w:rPr>
                <w:sz w:val="24"/>
                <w:szCs w:val="24"/>
              </w:rPr>
              <w:t>9</w:t>
            </w:r>
            <w:r w:rsidR="52E2169E" w:rsidRPr="6982FE4E">
              <w:rPr>
                <w:sz w:val="24"/>
                <w:szCs w:val="24"/>
              </w:rPr>
              <w:t xml:space="preserve">.2025 </w:t>
            </w:r>
            <w:r w:rsidR="3365E0F9" w:rsidRPr="6982FE4E">
              <w:rPr>
                <w:sz w:val="24"/>
                <w:szCs w:val="24"/>
              </w:rPr>
              <w:t>kir</w:t>
            </w:r>
            <w:r w:rsidR="50B7B91E" w:rsidRPr="6982FE4E">
              <w:rPr>
                <w:sz w:val="24"/>
                <w:szCs w:val="24"/>
              </w:rPr>
              <w:t xml:space="preserve">i </w:t>
            </w:r>
            <w:r w:rsidR="3365E0F9" w:rsidRPr="6982FE4E">
              <w:rPr>
                <w:sz w:val="24"/>
                <w:szCs w:val="24"/>
              </w:rPr>
              <w:t>nr</w:t>
            </w:r>
            <w:r w:rsidR="79760C38" w:rsidRPr="6982FE4E">
              <w:rPr>
                <w:sz w:val="24"/>
                <w:szCs w:val="24"/>
              </w:rPr>
              <w:t xml:space="preserve"> 7-12/25/3999</w:t>
            </w:r>
            <w:r w:rsidR="1C318D23" w:rsidRPr="6982FE4E">
              <w:rPr>
                <w:sz w:val="24"/>
                <w:szCs w:val="24"/>
              </w:rPr>
              <w:t>)</w:t>
            </w:r>
            <w:r w:rsidR="3365E0F9" w:rsidRPr="6982FE4E">
              <w:rPr>
                <w:sz w:val="24"/>
                <w:szCs w:val="24"/>
              </w:rPr>
              <w:t xml:space="preserve"> ning</w:t>
            </w:r>
            <w:r w:rsidR="14F6EFBA" w:rsidRPr="6982FE4E">
              <w:rPr>
                <w:sz w:val="24"/>
                <w:szCs w:val="24"/>
              </w:rPr>
              <w:t xml:space="preserve"> Muinsuskaitseamet</w:t>
            </w:r>
            <w:r w:rsidRPr="6982FE4E">
              <w:rPr>
                <w:sz w:val="24"/>
                <w:szCs w:val="24"/>
              </w:rPr>
              <w:t xml:space="preserve"> kaas</w:t>
            </w:r>
            <w:r w:rsidR="70C99F22" w:rsidRPr="6982FE4E">
              <w:rPr>
                <w:sz w:val="24"/>
                <w:szCs w:val="24"/>
              </w:rPr>
              <w:t>a</w:t>
            </w:r>
            <w:r w:rsidRPr="6982FE4E">
              <w:rPr>
                <w:sz w:val="24"/>
                <w:szCs w:val="24"/>
              </w:rPr>
              <w:t>takse</w:t>
            </w:r>
            <w:r w:rsidR="728A8E2E" w:rsidRPr="6982FE4E">
              <w:rPr>
                <w:sz w:val="24"/>
                <w:szCs w:val="24"/>
              </w:rPr>
              <w:t xml:space="preserve"> ka edaspidi</w:t>
            </w:r>
            <w:r w:rsidRPr="6982FE4E">
              <w:rPr>
                <w:sz w:val="24"/>
                <w:szCs w:val="24"/>
              </w:rPr>
              <w:t xml:space="preserve"> määruse koostamisse.</w:t>
            </w:r>
          </w:p>
        </w:tc>
      </w:tr>
      <w:tr w:rsidR="2231E98C" w14:paraId="051D2F9C" w14:textId="77777777" w:rsidTr="0BA7E1AC">
        <w:trPr>
          <w:trHeight w:val="300"/>
        </w:trPr>
        <w:tc>
          <w:tcPr>
            <w:tcW w:w="540" w:type="dxa"/>
          </w:tcPr>
          <w:p w14:paraId="5435B516" w14:textId="0EF012C0" w:rsidR="2231E98C" w:rsidRDefault="2231E98C" w:rsidP="2231E98C">
            <w:pPr>
              <w:rPr>
                <w:b/>
                <w:bCs/>
                <w:sz w:val="24"/>
                <w:szCs w:val="24"/>
              </w:rPr>
            </w:pPr>
          </w:p>
        </w:tc>
        <w:tc>
          <w:tcPr>
            <w:tcW w:w="2290" w:type="dxa"/>
          </w:tcPr>
          <w:p w14:paraId="590276E2" w14:textId="00B82DFF" w:rsidR="2231E98C" w:rsidRDefault="2231E98C" w:rsidP="2231E98C">
            <w:pPr>
              <w:jc w:val="both"/>
              <w:rPr>
                <w:b/>
                <w:bCs/>
                <w:color w:val="222222"/>
                <w:sz w:val="24"/>
                <w:szCs w:val="24"/>
                <w:lang w:eastAsia="et-EE"/>
              </w:rPr>
            </w:pPr>
          </w:p>
        </w:tc>
        <w:tc>
          <w:tcPr>
            <w:tcW w:w="6521" w:type="dxa"/>
          </w:tcPr>
          <w:p w14:paraId="75BA1A35" w14:textId="06A6B578" w:rsidR="233C7BD3" w:rsidRDefault="233C7BD3" w:rsidP="2231E98C">
            <w:pPr>
              <w:jc w:val="both"/>
            </w:pPr>
            <w:r w:rsidRPr="2231E98C">
              <w:rPr>
                <w:sz w:val="24"/>
                <w:szCs w:val="24"/>
              </w:rPr>
              <w:t xml:space="preserve">6. Eelhinnangu piiratud analüütiline ulatus </w:t>
            </w:r>
          </w:p>
          <w:p w14:paraId="7FA7DADB" w14:textId="276D84C9" w:rsidR="233C7BD3" w:rsidRDefault="233C7BD3" w:rsidP="2231E98C">
            <w:pPr>
              <w:jc w:val="both"/>
            </w:pPr>
            <w:r w:rsidRPr="2231E98C">
              <w:rPr>
                <w:sz w:val="24"/>
                <w:szCs w:val="24"/>
              </w:rPr>
              <w:t xml:space="preserve">Eelnõu seletuskirjas rõhutatakse, et mitmete tegevuste puhul piisab keskkonnamõju eelhinnangust. Keskkonnamõju hindamise ja keskkonnajuhtimissüsteemi seaduse kohaselt on eelhinnangu eesmärk siiski eelkõige selgitada, kas kavandatava tegevusega võib kaasneda oluline keskkonnamõju ning kas on vajalik läbi viia täiemahuline keskkonnamõju hindamine. Eelhinnang ei ole oma olemuselt mõeldud põhjaliku keskkonnamõju analüüsi tegemiseks ega asenda keskkonnamõju hindamist. </w:t>
            </w:r>
          </w:p>
          <w:p w14:paraId="199506AD" w14:textId="43274225" w:rsidR="233C7BD3" w:rsidRDefault="233C7BD3" w:rsidP="2231E98C">
            <w:pPr>
              <w:jc w:val="both"/>
            </w:pPr>
            <w:r w:rsidRPr="2231E98C">
              <w:rPr>
                <w:sz w:val="24"/>
                <w:szCs w:val="24"/>
              </w:rPr>
              <w:t xml:space="preserve">Praktikas tugineb eelhinnang peamiselt olemasolevatele registriandmetele ning selle raames tavaliselt täiendavaid uuringuid ei tehta. Selline lähenemine ei ole piisav kultuuripärandiga seotud mõjude tuvastamiseks. Näiteks </w:t>
            </w:r>
            <w:r w:rsidRPr="2231E98C">
              <w:rPr>
                <w:sz w:val="24"/>
                <w:szCs w:val="24"/>
              </w:rPr>
              <w:lastRenderedPageBreak/>
              <w:t xml:space="preserve">süvendamise, </w:t>
            </w:r>
            <w:proofErr w:type="spellStart"/>
            <w:r w:rsidRPr="2231E98C">
              <w:rPr>
                <w:sz w:val="24"/>
                <w:szCs w:val="24"/>
              </w:rPr>
              <w:t>kaadamise</w:t>
            </w:r>
            <w:proofErr w:type="spellEnd"/>
            <w:r w:rsidRPr="2231E98C">
              <w:rPr>
                <w:sz w:val="24"/>
                <w:szCs w:val="24"/>
              </w:rPr>
              <w:t xml:space="preserve">, metsamaade raadamise puhul on võivad riskid olla märkimisväärsed, kuna tegevuse ruumiline ulatus on suur ning sellega kaasnevad maastikumuutused on sageli pöördumatud. </w:t>
            </w:r>
          </w:p>
          <w:p w14:paraId="545EFF0B" w14:textId="3ADF0260" w:rsidR="233C7BD3" w:rsidRDefault="233C7BD3" w:rsidP="2231E98C">
            <w:pPr>
              <w:jc w:val="both"/>
            </w:pPr>
            <w:r w:rsidRPr="2231E98C">
              <w:rPr>
                <w:sz w:val="24"/>
                <w:szCs w:val="24"/>
              </w:rPr>
              <w:t xml:space="preserve">Ajas muutuvad väärtushinnangud, mille alusel määratakse pärandi tähtsus Eesti kultuuriloos, mistõttu ei pruugi varasemad hinnangud enam olla ajakohased ning neid on vaja uuesti analüüsida. Samuti avaldab kultuuripärandi väärtustele mõju ümbritsevas keskkonnas toimuvate muutuste kumulatiivne mõju, mida tuleb hinnata vastavas ajahetkes, mitte tuginedes üksnes varasematele teadmistele. </w:t>
            </w:r>
          </w:p>
          <w:p w14:paraId="499F8801" w14:textId="27876A7D" w:rsidR="233C7BD3" w:rsidRPr="009C0077" w:rsidRDefault="233C7BD3" w:rsidP="2231E98C">
            <w:pPr>
              <w:jc w:val="both"/>
            </w:pPr>
            <w:r w:rsidRPr="009C0077">
              <w:rPr>
                <w:sz w:val="24"/>
                <w:szCs w:val="24"/>
              </w:rPr>
              <w:t xml:space="preserve">Kui eelhinnang tugineb peamiselt olemasolevale teabele ega näe ette täiendavaid uuringuid, võib oluliste mõjude tuvastamine jääda ebapiisavaks ning kavandatava tegevuse mõju kultuuripärandile hinnatakse puuduliku teabe alusel. </w:t>
            </w:r>
          </w:p>
          <w:p w14:paraId="213B7B49" w14:textId="50827E40" w:rsidR="233C7BD3" w:rsidRDefault="233C7BD3" w:rsidP="2231E98C">
            <w:pPr>
              <w:jc w:val="both"/>
            </w:pPr>
            <w:r w:rsidRPr="009C0077">
              <w:rPr>
                <w:sz w:val="24"/>
                <w:szCs w:val="24"/>
              </w:rPr>
              <w:t>Rõhutame, et KMH koostamisel peab õigusaktide kohaselt arvestama kultuuripärandiga laiemalt, st mitte üksnes riikliku kaitse all olevaga, vaid ka selle kultuuripärandiga, mis ei pruugi olla kaitse all. See on põhjendatud muuhulgas ka seetõttu, et riikliku või kohaliku kaitse</w:t>
            </w:r>
            <w:r w:rsidRPr="0BA3D82A">
              <w:rPr>
                <w:sz w:val="24"/>
                <w:szCs w:val="24"/>
              </w:rPr>
              <w:t xml:space="preserve"> all olevate objektide koosseis muutub ajas ning praegu avalikel andmetel kaitse all mitteoleva kultuuripärandiobjekti suhtes võib olla alustatud või põhjust alustada kaitse alla võtmise menetlus, kuid see ei ole veel avalik teave. Seda asjaolu saab KMH koostamisel kontrollida. Kultuuripärandile avalduvate mõjude analüüsi, mille skoop on riiklikust kultuuripärandist laiem, peab teostama vastava eriharidusega kultuuripärandi ekspert KMH koostamise raames. Sealjuures tuleb silmas pidada, et laiapõhjaline analüüs hõlmaks mh ehitatud kultuuripärandit, kultuur- ja pärandmaastikke, arheoloogilist pärandit, pärandkultuuri objekte. Seepärast rõhutame, et enne KMH koostamisest loobumist tuleb hinnata mitte üksnes varasema teabe olemasolu, vaid ka seda, kas </w:t>
            </w:r>
            <w:r w:rsidRPr="0BA3D82A">
              <w:rPr>
                <w:sz w:val="24"/>
                <w:szCs w:val="24"/>
              </w:rPr>
              <w:lastRenderedPageBreak/>
              <w:t>varasemalt kogutud teave on igakülgne, ammendav ja ajakohane. Eeltoodu kehtib ka keskkonnamõju strateegilise hindamise kohta.</w:t>
            </w:r>
          </w:p>
        </w:tc>
        <w:tc>
          <w:tcPr>
            <w:tcW w:w="4756" w:type="dxa"/>
          </w:tcPr>
          <w:p w14:paraId="2A1D9361" w14:textId="5C8360A5" w:rsidR="2231E98C" w:rsidRDefault="0AD7701C" w:rsidP="6982FE4E">
            <w:pPr>
              <w:jc w:val="both"/>
              <w:rPr>
                <w:sz w:val="24"/>
                <w:szCs w:val="24"/>
              </w:rPr>
            </w:pPr>
            <w:r w:rsidRPr="6982FE4E">
              <w:rPr>
                <w:sz w:val="24"/>
                <w:szCs w:val="24"/>
              </w:rPr>
              <w:lastRenderedPageBreak/>
              <w:t>SELGITATUD</w:t>
            </w:r>
          </w:p>
          <w:p w14:paraId="7ECD85AC" w14:textId="39F4765C" w:rsidR="2231E98C" w:rsidRDefault="2231E98C" w:rsidP="6982FE4E">
            <w:pPr>
              <w:jc w:val="both"/>
              <w:rPr>
                <w:sz w:val="24"/>
                <w:szCs w:val="24"/>
              </w:rPr>
            </w:pPr>
          </w:p>
          <w:p w14:paraId="30F657EA" w14:textId="1111F62E" w:rsidR="2231E98C" w:rsidRDefault="2ADD0BCA" w:rsidP="6982FE4E">
            <w:pPr>
              <w:jc w:val="both"/>
              <w:rPr>
                <w:sz w:val="24"/>
                <w:szCs w:val="24"/>
              </w:rPr>
            </w:pPr>
            <w:r w:rsidRPr="6982FE4E">
              <w:rPr>
                <w:sz w:val="24"/>
                <w:szCs w:val="24"/>
              </w:rPr>
              <w:t xml:space="preserve">Eelnõuga ei muudeta eelhinnangu eesmärki ega selle rolli KMH menetluses. Eelhinnangu eesmärk on toimida esialgse hindamisena, mille tulemusena otsustab otsustaja, kas kavandatava tegevusega võib kaasneda oluline keskkonnamõju ning kas on vajalik algatada KMH. Kui eelhinnangu käigus ilmneb, et olemasoleva teabe põhjal ei ole võimalik </w:t>
            </w:r>
            <w:r w:rsidR="6BDB2CDD" w:rsidRPr="6982FE4E">
              <w:rPr>
                <w:sz w:val="24"/>
                <w:szCs w:val="24"/>
              </w:rPr>
              <w:t>olulist mõju välistada</w:t>
            </w:r>
            <w:r w:rsidRPr="6982FE4E">
              <w:rPr>
                <w:sz w:val="24"/>
                <w:szCs w:val="24"/>
              </w:rPr>
              <w:t xml:space="preserve"> või võib esineda oluline keskkonnamõju, tuleb algatada KMH, mille raames viiakse läbi põhjalikum analüüs.</w:t>
            </w:r>
          </w:p>
          <w:p w14:paraId="3FD4168D" w14:textId="333B959A" w:rsidR="2231E98C" w:rsidRDefault="2ADD0BCA" w:rsidP="6982FE4E">
            <w:pPr>
              <w:spacing w:before="240" w:after="240"/>
              <w:jc w:val="both"/>
              <w:rPr>
                <w:sz w:val="24"/>
                <w:szCs w:val="24"/>
              </w:rPr>
            </w:pPr>
            <w:r w:rsidRPr="0BA3D82A">
              <w:rPr>
                <w:sz w:val="24"/>
                <w:szCs w:val="24"/>
              </w:rPr>
              <w:lastRenderedPageBreak/>
              <w:t xml:space="preserve">Eelhinnangu koostamisel </w:t>
            </w:r>
            <w:r w:rsidR="209C0CD2" w:rsidRPr="0BA3D82A">
              <w:rPr>
                <w:sz w:val="24"/>
                <w:szCs w:val="24"/>
              </w:rPr>
              <w:t xml:space="preserve">võidakse </w:t>
            </w:r>
            <w:r w:rsidR="06D4C221" w:rsidRPr="0BA3D82A">
              <w:rPr>
                <w:sz w:val="24"/>
                <w:szCs w:val="24"/>
              </w:rPr>
              <w:t>(aga</w:t>
            </w:r>
            <w:r w:rsidR="4B368843" w:rsidRPr="0BA3D82A">
              <w:rPr>
                <w:sz w:val="24"/>
                <w:szCs w:val="24"/>
              </w:rPr>
              <w:t xml:space="preserve"> </w:t>
            </w:r>
            <w:r w:rsidRPr="0BA3D82A">
              <w:rPr>
                <w:sz w:val="24"/>
                <w:szCs w:val="24"/>
              </w:rPr>
              <w:t xml:space="preserve">ei </w:t>
            </w:r>
            <w:r w:rsidR="6E6B9140" w:rsidRPr="0BA3D82A">
              <w:rPr>
                <w:sz w:val="24"/>
                <w:szCs w:val="24"/>
              </w:rPr>
              <w:t>pruugita</w:t>
            </w:r>
            <w:r w:rsidR="4DEA57DF" w:rsidRPr="0BA3D82A">
              <w:rPr>
                <w:sz w:val="24"/>
                <w:szCs w:val="24"/>
              </w:rPr>
              <w:t>)</w:t>
            </w:r>
            <w:r w:rsidR="6E6B9140" w:rsidRPr="0BA3D82A">
              <w:rPr>
                <w:sz w:val="24"/>
                <w:szCs w:val="24"/>
              </w:rPr>
              <w:t xml:space="preserve"> kasutada </w:t>
            </w:r>
            <w:r w:rsidRPr="0BA3D82A">
              <w:rPr>
                <w:sz w:val="24"/>
                <w:szCs w:val="24"/>
              </w:rPr>
              <w:t>üksnes olemasoleva</w:t>
            </w:r>
            <w:r w:rsidR="55116327" w:rsidRPr="0BA3D82A">
              <w:rPr>
                <w:sz w:val="24"/>
                <w:szCs w:val="24"/>
              </w:rPr>
              <w:t>id</w:t>
            </w:r>
            <w:r w:rsidRPr="0BA3D82A">
              <w:rPr>
                <w:sz w:val="24"/>
                <w:szCs w:val="24"/>
              </w:rPr>
              <w:t xml:space="preserve"> registriandme</w:t>
            </w:r>
            <w:r w:rsidR="40AD2D57" w:rsidRPr="0BA3D82A">
              <w:rPr>
                <w:sz w:val="24"/>
                <w:szCs w:val="24"/>
              </w:rPr>
              <w:t>id</w:t>
            </w:r>
            <w:r w:rsidRPr="0BA3D82A">
              <w:rPr>
                <w:sz w:val="24"/>
                <w:szCs w:val="24"/>
              </w:rPr>
              <w:t xml:space="preserve">. Otsustajal on </w:t>
            </w:r>
            <w:r w:rsidR="123BE91D" w:rsidRPr="0BA3D82A">
              <w:rPr>
                <w:sz w:val="24"/>
                <w:szCs w:val="24"/>
              </w:rPr>
              <w:t>va</w:t>
            </w:r>
            <w:r w:rsidR="79277534" w:rsidRPr="0BA3D82A">
              <w:rPr>
                <w:sz w:val="24"/>
                <w:szCs w:val="24"/>
              </w:rPr>
              <w:t>ja</w:t>
            </w:r>
            <w:r w:rsidR="123BE91D" w:rsidRPr="0BA3D82A">
              <w:rPr>
                <w:sz w:val="24"/>
                <w:szCs w:val="24"/>
              </w:rPr>
              <w:t xml:space="preserve">dusel </w:t>
            </w:r>
            <w:r w:rsidRPr="0BA3D82A">
              <w:rPr>
                <w:sz w:val="24"/>
                <w:szCs w:val="24"/>
              </w:rPr>
              <w:t>võimalus küsida täiendavat teavet</w:t>
            </w:r>
            <w:r w:rsidR="0CE78995" w:rsidRPr="0BA3D82A">
              <w:rPr>
                <w:sz w:val="24"/>
                <w:szCs w:val="24"/>
              </w:rPr>
              <w:t xml:space="preserve"> arendajalt. </w:t>
            </w:r>
            <w:r w:rsidR="51D1276E" w:rsidRPr="0BA3D82A">
              <w:rPr>
                <w:sz w:val="24"/>
                <w:szCs w:val="24"/>
              </w:rPr>
              <w:t>Lisaks</w:t>
            </w:r>
            <w:r w:rsidR="0CE78995" w:rsidRPr="0BA3D82A">
              <w:rPr>
                <w:sz w:val="24"/>
                <w:szCs w:val="24"/>
              </w:rPr>
              <w:t xml:space="preserve"> on </w:t>
            </w:r>
            <w:r w:rsidR="33B7BDBB" w:rsidRPr="0BA3D82A">
              <w:rPr>
                <w:sz w:val="24"/>
                <w:szCs w:val="24"/>
              </w:rPr>
              <w:t xml:space="preserve">otsustajal kohustus </w:t>
            </w:r>
            <w:r w:rsidRPr="0BA3D82A">
              <w:rPr>
                <w:sz w:val="24"/>
                <w:szCs w:val="24"/>
              </w:rPr>
              <w:t xml:space="preserve">konsulteerida asjaomaste asutustega. </w:t>
            </w:r>
            <w:r w:rsidR="74DB4DE4" w:rsidRPr="0BA3D82A">
              <w:rPr>
                <w:sz w:val="24"/>
                <w:szCs w:val="24"/>
              </w:rPr>
              <w:t>Kui kavandatav tegevus võib mõjutada kultuuripärandit, kaasatakse eelhinnangu menetluses Muinsuskaitseamet kui asjaomane asutus</w:t>
            </w:r>
            <w:r w:rsidR="1C7A4C3C" w:rsidRPr="0BA3D82A">
              <w:rPr>
                <w:sz w:val="24"/>
                <w:szCs w:val="24"/>
              </w:rPr>
              <w:t xml:space="preserve"> kultuuripärandi kaitse valdkonnas</w:t>
            </w:r>
            <w:r w:rsidR="4599C4D5" w:rsidRPr="0BA3D82A">
              <w:rPr>
                <w:sz w:val="24"/>
                <w:szCs w:val="24"/>
              </w:rPr>
              <w:t>. Muinsuskaitseameti</w:t>
            </w:r>
            <w:r w:rsidR="74DB4DE4" w:rsidRPr="0BA3D82A">
              <w:rPr>
                <w:sz w:val="24"/>
                <w:szCs w:val="24"/>
              </w:rPr>
              <w:t xml:space="preserve">l on võimalik hinnata </w:t>
            </w:r>
            <w:r w:rsidR="017A2878" w:rsidRPr="0BA3D82A">
              <w:rPr>
                <w:sz w:val="24"/>
                <w:szCs w:val="24"/>
              </w:rPr>
              <w:t>eelhin</w:t>
            </w:r>
            <w:r w:rsidR="79A98C6B" w:rsidRPr="0BA3D82A">
              <w:rPr>
                <w:sz w:val="24"/>
                <w:szCs w:val="24"/>
              </w:rPr>
              <w:t>nangu and</w:t>
            </w:r>
            <w:r w:rsidR="017A2878" w:rsidRPr="0BA3D82A">
              <w:rPr>
                <w:sz w:val="24"/>
                <w:szCs w:val="24"/>
              </w:rPr>
              <w:t>mise</w:t>
            </w:r>
            <w:r w:rsidR="79A98C6B" w:rsidRPr="0BA3D82A">
              <w:rPr>
                <w:sz w:val="24"/>
                <w:szCs w:val="24"/>
              </w:rPr>
              <w:t xml:space="preserve">l </w:t>
            </w:r>
            <w:r w:rsidR="017A2878" w:rsidRPr="0BA3D82A">
              <w:rPr>
                <w:sz w:val="24"/>
                <w:szCs w:val="24"/>
              </w:rPr>
              <w:t xml:space="preserve">kasutatud </w:t>
            </w:r>
            <w:r w:rsidR="74DB4DE4" w:rsidRPr="0BA3D82A">
              <w:rPr>
                <w:sz w:val="24"/>
                <w:szCs w:val="24"/>
              </w:rPr>
              <w:t xml:space="preserve">teabe </w:t>
            </w:r>
            <w:r w:rsidR="52A7FFC8" w:rsidRPr="0BA3D82A">
              <w:rPr>
                <w:sz w:val="24"/>
                <w:szCs w:val="24"/>
              </w:rPr>
              <w:t>igakülgsust, ammendavust ja ajakohasust</w:t>
            </w:r>
            <w:r w:rsidR="74DB4DE4" w:rsidRPr="0BA3D82A">
              <w:rPr>
                <w:sz w:val="24"/>
                <w:szCs w:val="24"/>
              </w:rPr>
              <w:t xml:space="preserve"> ning juhtida tähelepanu vajadusele täiendava analüüsi või </w:t>
            </w:r>
            <w:r w:rsidR="219C04F5" w:rsidRPr="0BA3D82A">
              <w:rPr>
                <w:sz w:val="24"/>
                <w:szCs w:val="24"/>
              </w:rPr>
              <w:t xml:space="preserve">ka </w:t>
            </w:r>
            <w:r w:rsidR="74DB4DE4" w:rsidRPr="0BA3D82A">
              <w:rPr>
                <w:sz w:val="24"/>
                <w:szCs w:val="24"/>
              </w:rPr>
              <w:t>KMH algatamise järele.</w:t>
            </w:r>
          </w:p>
          <w:p w14:paraId="79F2C019" w14:textId="342D3963" w:rsidR="2231E98C" w:rsidRDefault="7785045D" w:rsidP="0BA7E1AC">
            <w:pPr>
              <w:spacing w:before="240" w:after="240"/>
              <w:jc w:val="both"/>
              <w:rPr>
                <w:color w:val="4F81BD" w:themeColor="accent1"/>
                <w:sz w:val="24"/>
                <w:szCs w:val="24"/>
              </w:rPr>
            </w:pPr>
            <w:r w:rsidRPr="0BA7E1AC">
              <w:rPr>
                <w:sz w:val="24"/>
                <w:szCs w:val="24"/>
              </w:rPr>
              <w:t>Seega KMH</w:t>
            </w:r>
            <w:r w:rsidR="68258FA7" w:rsidRPr="0BA7E1AC">
              <w:rPr>
                <w:sz w:val="24"/>
                <w:szCs w:val="24"/>
              </w:rPr>
              <w:t xml:space="preserve"> (või KMH eelhinnang)</w:t>
            </w:r>
            <w:r w:rsidRPr="0BA7E1AC">
              <w:rPr>
                <w:sz w:val="24"/>
                <w:szCs w:val="24"/>
              </w:rPr>
              <w:t xml:space="preserve"> ei ole instrument olemasolevate andmete asja- ja ajakohasuse kontrollimiseks. KMH eelhindamise etapis hinnatakse olemasoleva teabe </w:t>
            </w:r>
            <w:r w:rsidRPr="009C0077">
              <w:rPr>
                <w:sz w:val="24"/>
                <w:szCs w:val="24"/>
              </w:rPr>
              <w:t>piisavust ning vajaduse korral küsitakse täiendavat teavet ja konsulteeritakse asjaomaste asutustega.</w:t>
            </w:r>
            <w:r w:rsidR="44A9BDF7" w:rsidRPr="009C0077">
              <w:rPr>
                <w:sz w:val="24"/>
                <w:szCs w:val="24"/>
              </w:rPr>
              <w:t xml:space="preserve"> Eelhinnangu etapis ei tehta </w:t>
            </w:r>
            <w:r w:rsidR="009C0077" w:rsidRPr="009C0077">
              <w:rPr>
                <w:sz w:val="24"/>
                <w:szCs w:val="24"/>
              </w:rPr>
              <w:t>üldjuhul</w:t>
            </w:r>
            <w:r w:rsidR="44A9BDF7" w:rsidRPr="009C0077">
              <w:rPr>
                <w:sz w:val="24"/>
                <w:szCs w:val="24"/>
              </w:rPr>
              <w:t xml:space="preserve"> täiendavaid uur</w:t>
            </w:r>
            <w:r w:rsidR="155A3555" w:rsidRPr="009C0077">
              <w:rPr>
                <w:sz w:val="24"/>
                <w:szCs w:val="24"/>
              </w:rPr>
              <w:t>i</w:t>
            </w:r>
            <w:r w:rsidR="44A9BDF7" w:rsidRPr="009C0077">
              <w:rPr>
                <w:sz w:val="24"/>
                <w:szCs w:val="24"/>
              </w:rPr>
              <w:t>nguid, kuid kui otsustaja peab seda vajalikuks</w:t>
            </w:r>
            <w:r w:rsidR="6B1E66FF" w:rsidRPr="009C0077">
              <w:rPr>
                <w:sz w:val="24"/>
                <w:szCs w:val="24"/>
              </w:rPr>
              <w:t xml:space="preserve"> teatud konkreetse mõju </w:t>
            </w:r>
            <w:r w:rsidR="40657E47" w:rsidRPr="009C0077">
              <w:rPr>
                <w:sz w:val="24"/>
                <w:szCs w:val="24"/>
              </w:rPr>
              <w:t xml:space="preserve">võimaliku </w:t>
            </w:r>
            <w:r w:rsidR="6B1E66FF" w:rsidRPr="009C0077">
              <w:rPr>
                <w:sz w:val="24"/>
                <w:szCs w:val="24"/>
              </w:rPr>
              <w:t>avaldumise selgitamiseks</w:t>
            </w:r>
            <w:r w:rsidR="44A9BDF7" w:rsidRPr="009C0077">
              <w:rPr>
                <w:sz w:val="24"/>
                <w:szCs w:val="24"/>
              </w:rPr>
              <w:t>, võib</w:t>
            </w:r>
            <w:r w:rsidR="5DD45DA5" w:rsidRPr="009C0077">
              <w:rPr>
                <w:sz w:val="24"/>
                <w:szCs w:val="24"/>
              </w:rPr>
              <w:t xml:space="preserve"> seda teha (</w:t>
            </w:r>
            <w:r w:rsidR="29E082EE" w:rsidRPr="009C0077">
              <w:rPr>
                <w:sz w:val="24"/>
                <w:szCs w:val="24"/>
              </w:rPr>
              <w:t>nt</w:t>
            </w:r>
            <w:r w:rsidR="68C13641" w:rsidRPr="009C0077">
              <w:rPr>
                <w:sz w:val="24"/>
                <w:szCs w:val="24"/>
              </w:rPr>
              <w:t xml:space="preserve"> otsustaja küsib </w:t>
            </w:r>
            <w:r w:rsidR="6B48679C" w:rsidRPr="009C0077">
              <w:rPr>
                <w:sz w:val="24"/>
                <w:szCs w:val="24"/>
              </w:rPr>
              <w:t>arendajalt lisa</w:t>
            </w:r>
            <w:r w:rsidR="68C13641" w:rsidRPr="009C0077">
              <w:rPr>
                <w:sz w:val="24"/>
                <w:szCs w:val="24"/>
              </w:rPr>
              <w:t>infot</w:t>
            </w:r>
            <w:r w:rsidR="4B3595EA" w:rsidRPr="009C0077">
              <w:rPr>
                <w:sz w:val="24"/>
                <w:szCs w:val="24"/>
              </w:rPr>
              <w:t xml:space="preserve"> eelhinnangu andmiseks</w:t>
            </w:r>
            <w:r w:rsidR="59D8066C" w:rsidRPr="009C0077">
              <w:rPr>
                <w:sz w:val="24"/>
                <w:szCs w:val="24"/>
              </w:rPr>
              <w:t>; kehtib nö uurimispõhimõte</w:t>
            </w:r>
            <w:r w:rsidR="4B3595EA" w:rsidRPr="009C0077">
              <w:rPr>
                <w:sz w:val="24"/>
                <w:szCs w:val="24"/>
              </w:rPr>
              <w:t>).</w:t>
            </w:r>
            <w:r w:rsidR="0D39AE3D" w:rsidRPr="009C0077">
              <w:rPr>
                <w:sz w:val="24"/>
                <w:szCs w:val="24"/>
              </w:rPr>
              <w:t xml:space="preserve"> Samuti on põhjendatud sellisel juhul algatada KMH, kui </w:t>
            </w:r>
            <w:r w:rsidR="4835C7BF" w:rsidRPr="009C0077">
              <w:rPr>
                <w:sz w:val="24"/>
                <w:szCs w:val="24"/>
              </w:rPr>
              <w:t xml:space="preserve">otsustaja </w:t>
            </w:r>
            <w:r w:rsidR="4835C7BF" w:rsidRPr="009C0077">
              <w:rPr>
                <w:sz w:val="24"/>
                <w:szCs w:val="24"/>
              </w:rPr>
              <w:lastRenderedPageBreak/>
              <w:t>hinnangul ei ole kaasnevad mõjud teada ja vajavad KMH käigus selgitamist.</w:t>
            </w:r>
          </w:p>
          <w:p w14:paraId="4818C248" w14:textId="2A99E987" w:rsidR="2231E98C" w:rsidRDefault="2ADD0BCA" w:rsidP="0BA3D82A">
            <w:pPr>
              <w:spacing w:before="240" w:after="240"/>
              <w:jc w:val="both"/>
              <w:rPr>
                <w:sz w:val="24"/>
                <w:szCs w:val="24"/>
              </w:rPr>
            </w:pPr>
            <w:r w:rsidRPr="0BA3D82A">
              <w:rPr>
                <w:sz w:val="24"/>
                <w:szCs w:val="24"/>
              </w:rPr>
              <w:t xml:space="preserve">Selline menetluslik ülesehitus võimaldab juba eelhinnangu etapis tuvastada olukorrad, kus kultuuripärandiga seotud </w:t>
            </w:r>
            <w:r w:rsidR="77F0D199" w:rsidRPr="0BA3D82A">
              <w:rPr>
                <w:sz w:val="24"/>
                <w:szCs w:val="24"/>
              </w:rPr>
              <w:t>keskkonna kaudu avalduvad mõjud v</w:t>
            </w:r>
            <w:r w:rsidRPr="0BA3D82A">
              <w:rPr>
                <w:sz w:val="24"/>
                <w:szCs w:val="24"/>
              </w:rPr>
              <w:t>õivad olla olulised ning</w:t>
            </w:r>
            <w:r w:rsidR="09F1B20D" w:rsidRPr="0BA3D82A">
              <w:rPr>
                <w:sz w:val="24"/>
                <w:szCs w:val="24"/>
              </w:rPr>
              <w:t xml:space="preserve"> vajalik on neid leevendada. </w:t>
            </w:r>
          </w:p>
        </w:tc>
      </w:tr>
      <w:tr w:rsidR="2231E98C" w14:paraId="6C042A5F" w14:textId="77777777" w:rsidTr="0BA7E1AC">
        <w:trPr>
          <w:trHeight w:val="5820"/>
        </w:trPr>
        <w:tc>
          <w:tcPr>
            <w:tcW w:w="540" w:type="dxa"/>
          </w:tcPr>
          <w:p w14:paraId="32EC9A9B" w14:textId="31B45DDF" w:rsidR="2231E98C" w:rsidRDefault="2231E98C" w:rsidP="2231E98C">
            <w:pPr>
              <w:rPr>
                <w:b/>
                <w:bCs/>
                <w:sz w:val="24"/>
                <w:szCs w:val="24"/>
              </w:rPr>
            </w:pPr>
          </w:p>
        </w:tc>
        <w:tc>
          <w:tcPr>
            <w:tcW w:w="2290" w:type="dxa"/>
          </w:tcPr>
          <w:p w14:paraId="2500B9CC" w14:textId="5E2EF613" w:rsidR="2231E98C" w:rsidRDefault="2231E98C" w:rsidP="2231E98C">
            <w:pPr>
              <w:jc w:val="both"/>
              <w:rPr>
                <w:b/>
                <w:bCs/>
                <w:color w:val="222222"/>
                <w:sz w:val="24"/>
                <w:szCs w:val="24"/>
                <w:lang w:eastAsia="et-EE"/>
              </w:rPr>
            </w:pPr>
          </w:p>
        </w:tc>
        <w:tc>
          <w:tcPr>
            <w:tcW w:w="6521" w:type="dxa"/>
          </w:tcPr>
          <w:p w14:paraId="6EE0F026" w14:textId="1D408EE5" w:rsidR="233C7BD3" w:rsidRDefault="233C7BD3" w:rsidP="2231E98C">
            <w:pPr>
              <w:jc w:val="both"/>
              <w:rPr>
                <w:sz w:val="24"/>
                <w:szCs w:val="24"/>
              </w:rPr>
            </w:pPr>
            <w:r w:rsidRPr="2231E98C">
              <w:rPr>
                <w:sz w:val="24"/>
                <w:szCs w:val="24"/>
              </w:rPr>
              <w:t>Kokkuvõtteks</w:t>
            </w:r>
          </w:p>
          <w:p w14:paraId="483B710A" w14:textId="3EB31812" w:rsidR="233C7BD3" w:rsidRDefault="233C7BD3" w:rsidP="2231E98C">
            <w:pPr>
              <w:jc w:val="both"/>
            </w:pPr>
            <w:r w:rsidRPr="2231E98C">
              <w:rPr>
                <w:sz w:val="24"/>
                <w:szCs w:val="24"/>
              </w:rPr>
              <w:t xml:space="preserve">Keskkonnamõjude võimalikult varajane ja piisavalt põhjalik hindamine aitab kaasa nii halduskoormuse vähendamisele kui ka menetluste sujuvale kulgemisele. Kui võimalikud olulised mõjud keskkonnale, sealhulgas kultuuripärandile, tuvastatakse ja hinnatakse kavandamise varases etapis, on võimalik kavandatavat tegevust vajaduse korral kohandada ning vältida hilisemaid vaidlusi, täiendavaid uuringuid ja menetluste kordamist. </w:t>
            </w:r>
          </w:p>
          <w:p w14:paraId="6C4D850B" w14:textId="699C5E78" w:rsidR="233C7BD3" w:rsidRDefault="233C7BD3" w:rsidP="2231E98C">
            <w:pPr>
              <w:jc w:val="both"/>
            </w:pPr>
            <w:r w:rsidRPr="2231E98C">
              <w:rPr>
                <w:sz w:val="24"/>
                <w:szCs w:val="24"/>
              </w:rPr>
              <w:t xml:space="preserve">Kui aga olulisi mõjusid ei hinnata piisava põhjalikkusega, võib see luua tegevuste elluviijatele põhjendatud ootuse, et kavandatava tegevuse elluviimiseks takistusi ei ole. Sellisel juhul võivad võimalikud probleemid, sh seoses kultuuripärandiga selguda alles hilisemas menetlusetapis või juba tegevuse elluviimise käigus, kui ilmnevad seni tuvastamata mõjud keskkonnale või kultuuripärandile. See võib omakorda kaasa tuua vajaduse täiendavate uuringute, menetluste või piirangute järele ning pikendada tegevuse elluviimise protsessi. </w:t>
            </w:r>
          </w:p>
          <w:p w14:paraId="29E620A8" w14:textId="606FA131" w:rsidR="233C7BD3" w:rsidRDefault="233C7BD3" w:rsidP="2231E98C">
            <w:pPr>
              <w:jc w:val="both"/>
            </w:pPr>
            <w:r w:rsidRPr="2231E98C">
              <w:rPr>
                <w:sz w:val="24"/>
                <w:szCs w:val="24"/>
              </w:rPr>
              <w:t xml:space="preserve">Seetõttu ei pruugi eelnõuga kavandatud muudatused saavutada eelnõu eesmärki ehk siis vähendada halduskoormust või kiirendada tegevuste elluviimist. Kuigi menetluse formaalne kestus võib lüheneda, võib see toimuda sisuliselt keskkonnamõjude hindamise arvelt. Sellisel juhul jäävad võimalikud mõjud piisavalt analüüsimata ning riskid võivad </w:t>
            </w:r>
            <w:r w:rsidRPr="2231E98C">
              <w:rPr>
                <w:sz w:val="24"/>
                <w:szCs w:val="24"/>
              </w:rPr>
              <w:lastRenderedPageBreak/>
              <w:t xml:space="preserve">realiseeruda hilisemas etapis, mil nende lahendamine on oluliselt keerulisem ja ajamahukam. </w:t>
            </w:r>
          </w:p>
          <w:p w14:paraId="7EAB8812" w14:textId="3616C423" w:rsidR="233C7BD3" w:rsidRDefault="233C7BD3" w:rsidP="2231E98C">
            <w:pPr>
              <w:jc w:val="both"/>
            </w:pPr>
            <w:r w:rsidRPr="2231E98C">
              <w:rPr>
                <w:sz w:val="24"/>
                <w:szCs w:val="24"/>
              </w:rPr>
              <w:t xml:space="preserve">Keskkonnamõju hindamise süsteemi eesmärk on võimalike mõjude varajane tuvastamine ja ennetamine. Seetõttu on oluline, et kavandatavad muudatused ei vähendaks võimalust olulisi mõjusid õigeaegselt hinnata, vaid toetaksid läbimõeldud otsuste tegemist juba kavandamise varases etapis. </w:t>
            </w:r>
          </w:p>
          <w:p w14:paraId="7F3E1A4A" w14:textId="59D8B4C6" w:rsidR="233C7BD3" w:rsidRDefault="233C7BD3" w:rsidP="6982FE4E">
            <w:pPr>
              <w:jc w:val="both"/>
              <w:rPr>
                <w:b/>
                <w:bCs/>
                <w:sz w:val="24"/>
                <w:szCs w:val="24"/>
              </w:rPr>
            </w:pPr>
            <w:r w:rsidRPr="6982FE4E">
              <w:rPr>
                <w:sz w:val="24"/>
                <w:szCs w:val="24"/>
              </w:rPr>
              <w:t>Arvestades eeltoodut peab Muinsuskaitseamet vajalikuks, et eelnõu edasisel menetlemisel kõrvaldatakse käesolevas arvamuses välja toodud vastuolud ja riskid kultuuripärandi kaitsele ning töötatakse koostöös Muinsuskaitseametiga välja lahendused, mis tagavad kultuuripärandi piisava ennetava kaitse ning on kooskõlas Euroopa Liidu õiguse eesmärkidega.</w:t>
            </w:r>
          </w:p>
        </w:tc>
        <w:tc>
          <w:tcPr>
            <w:tcW w:w="4756" w:type="dxa"/>
          </w:tcPr>
          <w:p w14:paraId="5FC5AA28" w14:textId="6FF8D0EC" w:rsidR="2231E98C" w:rsidRDefault="553FB934" w:rsidP="6982FE4E">
            <w:pPr>
              <w:jc w:val="both"/>
              <w:rPr>
                <w:sz w:val="24"/>
                <w:szCs w:val="24"/>
              </w:rPr>
            </w:pPr>
            <w:r w:rsidRPr="11937FB5">
              <w:rPr>
                <w:sz w:val="24"/>
                <w:szCs w:val="24"/>
              </w:rPr>
              <w:lastRenderedPageBreak/>
              <w:t>SELGITATUD</w:t>
            </w:r>
          </w:p>
          <w:p w14:paraId="5389AD26" w14:textId="0A425DDD" w:rsidR="2231E98C" w:rsidRDefault="2231E98C" w:rsidP="6982FE4E">
            <w:pPr>
              <w:jc w:val="both"/>
              <w:rPr>
                <w:sz w:val="24"/>
                <w:szCs w:val="24"/>
              </w:rPr>
            </w:pPr>
          </w:p>
          <w:p w14:paraId="20B2E1A5" w14:textId="77777777" w:rsidR="2231E98C" w:rsidRDefault="553FB934" w:rsidP="6982FE4E">
            <w:pPr>
              <w:jc w:val="both"/>
              <w:rPr>
                <w:sz w:val="24"/>
                <w:szCs w:val="24"/>
              </w:rPr>
            </w:pPr>
            <w:r w:rsidRPr="6982FE4E">
              <w:rPr>
                <w:sz w:val="24"/>
                <w:szCs w:val="24"/>
              </w:rPr>
              <w:t>Muinsuskaitseameti ettepanekutele on esitatud selgitused ja vastused eelnevates punktides.</w:t>
            </w:r>
          </w:p>
          <w:p w14:paraId="19A410C7" w14:textId="48DD18F1" w:rsidR="00276D02" w:rsidRPr="00202348" w:rsidRDefault="00276D02" w:rsidP="00276D02">
            <w:pPr>
              <w:jc w:val="both"/>
              <w:rPr>
                <w:sz w:val="24"/>
                <w:szCs w:val="24"/>
              </w:rPr>
            </w:pPr>
            <w:r>
              <w:rPr>
                <w:sz w:val="24"/>
                <w:szCs w:val="24"/>
              </w:rPr>
              <w:t>Kultuuriministeeriumi ja Muinsuskaitseametiga on ettepanekuid arutatud ning eelnõu</w:t>
            </w:r>
            <w:r w:rsidR="00F527F3">
              <w:rPr>
                <w:sz w:val="24"/>
                <w:szCs w:val="24"/>
              </w:rPr>
              <w:t>d on täiendatud</w:t>
            </w:r>
            <w:r>
              <w:rPr>
                <w:sz w:val="24"/>
                <w:szCs w:val="24"/>
              </w:rPr>
              <w:t xml:space="preserve"> muinsuskaitseseaduse muudatus</w:t>
            </w:r>
            <w:r w:rsidR="00F527F3">
              <w:rPr>
                <w:sz w:val="24"/>
                <w:szCs w:val="24"/>
              </w:rPr>
              <w:t>ega</w:t>
            </w:r>
            <w:r>
              <w:rPr>
                <w:sz w:val="24"/>
                <w:szCs w:val="24"/>
              </w:rPr>
              <w:t xml:space="preserve">, mis </w:t>
            </w:r>
            <w:r w:rsidRPr="00202348">
              <w:rPr>
                <w:sz w:val="24"/>
                <w:szCs w:val="24"/>
              </w:rPr>
              <w:t>võimal</w:t>
            </w:r>
            <w:r>
              <w:rPr>
                <w:sz w:val="24"/>
                <w:szCs w:val="24"/>
              </w:rPr>
              <w:t>dab KMH/KSH eelhinnangu tulemusel nõuda</w:t>
            </w:r>
            <w:r w:rsidRPr="00202348">
              <w:rPr>
                <w:sz w:val="24"/>
                <w:szCs w:val="24"/>
              </w:rPr>
              <w:t xml:space="preserve"> täiendava uuringu tegemis</w:t>
            </w:r>
            <w:r>
              <w:rPr>
                <w:sz w:val="24"/>
                <w:szCs w:val="24"/>
              </w:rPr>
              <w:t>t</w:t>
            </w:r>
            <w:r w:rsidRPr="00202348">
              <w:rPr>
                <w:sz w:val="24"/>
                <w:szCs w:val="24"/>
              </w:rPr>
              <w:t>, et tagada tõhusam kaitse kultuuripärandile.</w:t>
            </w:r>
          </w:p>
          <w:p w14:paraId="3B1549F8" w14:textId="462450AC" w:rsidR="00276D02" w:rsidRDefault="00276D02" w:rsidP="6982FE4E">
            <w:pPr>
              <w:jc w:val="both"/>
              <w:rPr>
                <w:sz w:val="24"/>
                <w:szCs w:val="24"/>
              </w:rPr>
            </w:pPr>
          </w:p>
        </w:tc>
      </w:tr>
      <w:tr w:rsidR="00602077" w14:paraId="60393FF8" w14:textId="77777777" w:rsidTr="0BA7E1AC">
        <w:trPr>
          <w:trHeight w:val="5820"/>
        </w:trPr>
        <w:tc>
          <w:tcPr>
            <w:tcW w:w="540" w:type="dxa"/>
          </w:tcPr>
          <w:p w14:paraId="59CA918E" w14:textId="21280BB7" w:rsidR="00602077" w:rsidRDefault="00602077" w:rsidP="2231E98C">
            <w:pPr>
              <w:rPr>
                <w:b/>
                <w:bCs/>
                <w:sz w:val="24"/>
                <w:szCs w:val="24"/>
              </w:rPr>
            </w:pPr>
            <w:r>
              <w:rPr>
                <w:b/>
                <w:bCs/>
                <w:sz w:val="24"/>
                <w:szCs w:val="24"/>
              </w:rPr>
              <w:lastRenderedPageBreak/>
              <w:t>24.</w:t>
            </w:r>
          </w:p>
        </w:tc>
        <w:tc>
          <w:tcPr>
            <w:tcW w:w="2290" w:type="dxa"/>
          </w:tcPr>
          <w:p w14:paraId="4B3ECA14" w14:textId="14946693" w:rsidR="00602077" w:rsidRDefault="00602077" w:rsidP="2231E98C">
            <w:pPr>
              <w:jc w:val="both"/>
              <w:rPr>
                <w:b/>
                <w:bCs/>
                <w:color w:val="222222"/>
                <w:sz w:val="24"/>
                <w:szCs w:val="24"/>
                <w:lang w:eastAsia="et-EE"/>
              </w:rPr>
            </w:pPr>
            <w:r>
              <w:rPr>
                <w:b/>
                <w:bCs/>
                <w:color w:val="222222"/>
                <w:sz w:val="24"/>
                <w:szCs w:val="24"/>
                <w:lang w:eastAsia="et-EE"/>
              </w:rPr>
              <w:t>Justiits- ja Digiministeerium</w:t>
            </w:r>
          </w:p>
        </w:tc>
        <w:tc>
          <w:tcPr>
            <w:tcW w:w="6521" w:type="dxa"/>
          </w:tcPr>
          <w:p w14:paraId="6ACEF875" w14:textId="6581D9C6" w:rsidR="00602077" w:rsidRPr="00602077" w:rsidRDefault="00602077" w:rsidP="00602077">
            <w:pPr>
              <w:jc w:val="both"/>
              <w:rPr>
                <w:sz w:val="24"/>
                <w:szCs w:val="24"/>
              </w:rPr>
            </w:pPr>
            <w:r w:rsidRPr="00602077">
              <w:rPr>
                <w:sz w:val="24"/>
                <w:szCs w:val="24"/>
              </w:rPr>
              <w:t xml:space="preserve">Justiits- ja Digiministeerium kooskõlastab eelnõu järgmiste märkustega. </w:t>
            </w:r>
          </w:p>
          <w:p w14:paraId="211EA282" w14:textId="77777777" w:rsidR="00602077" w:rsidRPr="00602077" w:rsidRDefault="00602077" w:rsidP="00602077">
            <w:pPr>
              <w:jc w:val="both"/>
              <w:rPr>
                <w:sz w:val="24"/>
                <w:szCs w:val="24"/>
              </w:rPr>
            </w:pPr>
            <w:r w:rsidRPr="00602077">
              <w:rPr>
                <w:sz w:val="24"/>
                <w:szCs w:val="24"/>
              </w:rPr>
              <w:t xml:space="preserve">1. Eelnõu p 60 näeb ette, et § 21 täiendatakse </w:t>
            </w:r>
            <w:proofErr w:type="spellStart"/>
            <w:r w:rsidRPr="00602077">
              <w:rPr>
                <w:sz w:val="24"/>
                <w:szCs w:val="24"/>
              </w:rPr>
              <w:t>lg-ga</w:t>
            </w:r>
            <w:proofErr w:type="spellEnd"/>
            <w:r w:rsidRPr="00602077">
              <w:rPr>
                <w:sz w:val="24"/>
                <w:szCs w:val="24"/>
              </w:rPr>
              <w:t xml:space="preserve"> 33 – märkustega arvestamise tabelis on esitatud järgmine selgitus: </w:t>
            </w:r>
          </w:p>
          <w:p w14:paraId="3A2E293C" w14:textId="77777777" w:rsidR="00602077" w:rsidRPr="00602077" w:rsidRDefault="00602077" w:rsidP="00602077">
            <w:pPr>
              <w:jc w:val="both"/>
              <w:rPr>
                <w:sz w:val="24"/>
                <w:szCs w:val="24"/>
              </w:rPr>
            </w:pPr>
            <w:r w:rsidRPr="00602077">
              <w:rPr>
                <w:sz w:val="24"/>
                <w:szCs w:val="24"/>
              </w:rPr>
              <w:t>„</w:t>
            </w:r>
            <w:r w:rsidRPr="00602077">
              <w:rPr>
                <w:i/>
                <w:iCs/>
                <w:sz w:val="24"/>
                <w:szCs w:val="24"/>
              </w:rPr>
              <w:t>Muude asjakohaste materjalide all on mõeldud mistahes muid dokumente, sh täiendavaid dokumente, mis ei ole esitatud aruandes või selle lisana. Otsustaja peab tagama, et avalikustatavates materjalides ei esitata isikuandmeid kooskõlas isikuandmete kaitse reeglitega (nii nagu seda tehakse ka praegu). Kuna KMH aruande lisad (nt uuringud, ekspertarvamused jms) on osa aruandest, st aruande koosseisus olevad dokumendid, siis üldjuhul muid dokumente aruande juurde ei esitata, mis ei oleks selle lisad (aga samas on see võimalus olemas). Lisaks märgime, et tegemist on sisuliselt kehtiva sättega (§ 21 lõige 1 viitab §-le 16). KMH programmi puhul on sama põhimõte esitatud § 16 lõikes 5, kuid eelnõuga tehtava muudatuse tõttu ei viidata selles enam avalikule arutelule, mistõttu tuleb see sätestada aruande kohta.</w:t>
            </w:r>
            <w:r w:rsidRPr="00602077">
              <w:rPr>
                <w:sz w:val="24"/>
                <w:szCs w:val="24"/>
              </w:rPr>
              <w:t xml:space="preserve">“ </w:t>
            </w:r>
          </w:p>
          <w:p w14:paraId="42DB44C5" w14:textId="17F0B5E5" w:rsidR="00602077" w:rsidRPr="2231E98C" w:rsidRDefault="00602077" w:rsidP="00602077">
            <w:pPr>
              <w:jc w:val="both"/>
              <w:rPr>
                <w:sz w:val="24"/>
                <w:szCs w:val="24"/>
              </w:rPr>
            </w:pPr>
            <w:r w:rsidRPr="00602077">
              <w:rPr>
                <w:sz w:val="24"/>
                <w:szCs w:val="24"/>
              </w:rPr>
              <w:t>Seletuskirja ei ole selles osas täiendatud. Seletuskirjast võiks tulla välja, mida mõeldakse „muude dokumentide“ all. Samuti võiks lisada selgituse, et isikuandmeid ei avaldata.</w:t>
            </w:r>
          </w:p>
        </w:tc>
        <w:tc>
          <w:tcPr>
            <w:tcW w:w="4756" w:type="dxa"/>
          </w:tcPr>
          <w:p w14:paraId="10C724E6" w14:textId="77777777" w:rsidR="00602077" w:rsidRDefault="00602077" w:rsidP="6982FE4E">
            <w:pPr>
              <w:jc w:val="both"/>
              <w:rPr>
                <w:sz w:val="24"/>
                <w:szCs w:val="24"/>
              </w:rPr>
            </w:pPr>
            <w:r>
              <w:rPr>
                <w:sz w:val="24"/>
                <w:szCs w:val="24"/>
              </w:rPr>
              <w:t>ARVESTATUD</w:t>
            </w:r>
          </w:p>
          <w:p w14:paraId="09458A4C" w14:textId="77777777" w:rsidR="00602077" w:rsidRDefault="00602077" w:rsidP="6982FE4E">
            <w:pPr>
              <w:jc w:val="both"/>
              <w:rPr>
                <w:sz w:val="24"/>
                <w:szCs w:val="24"/>
              </w:rPr>
            </w:pPr>
          </w:p>
          <w:p w14:paraId="70EA1BCB" w14:textId="75332C93" w:rsidR="00602077" w:rsidRPr="11937FB5" w:rsidRDefault="00602077" w:rsidP="6982FE4E">
            <w:pPr>
              <w:jc w:val="both"/>
              <w:rPr>
                <w:sz w:val="24"/>
                <w:szCs w:val="24"/>
              </w:rPr>
            </w:pPr>
            <w:r>
              <w:rPr>
                <w:sz w:val="24"/>
                <w:szCs w:val="24"/>
              </w:rPr>
              <w:t>Seletuskirja on täpsustatud</w:t>
            </w:r>
            <w:r w:rsidR="00407245">
              <w:rPr>
                <w:sz w:val="24"/>
                <w:szCs w:val="24"/>
              </w:rPr>
              <w:t>.</w:t>
            </w:r>
          </w:p>
        </w:tc>
      </w:tr>
      <w:tr w:rsidR="00602077" w14:paraId="0DF0E8E1" w14:textId="77777777" w:rsidTr="00602077">
        <w:trPr>
          <w:trHeight w:val="2469"/>
        </w:trPr>
        <w:tc>
          <w:tcPr>
            <w:tcW w:w="540" w:type="dxa"/>
          </w:tcPr>
          <w:p w14:paraId="30F2C947" w14:textId="77777777" w:rsidR="00602077" w:rsidRDefault="00602077" w:rsidP="2231E98C">
            <w:pPr>
              <w:rPr>
                <w:b/>
                <w:bCs/>
                <w:sz w:val="24"/>
                <w:szCs w:val="24"/>
              </w:rPr>
            </w:pPr>
          </w:p>
        </w:tc>
        <w:tc>
          <w:tcPr>
            <w:tcW w:w="2290" w:type="dxa"/>
          </w:tcPr>
          <w:p w14:paraId="6D20651C" w14:textId="77777777" w:rsidR="00602077" w:rsidRDefault="00602077" w:rsidP="2231E98C">
            <w:pPr>
              <w:jc w:val="both"/>
              <w:rPr>
                <w:b/>
                <w:bCs/>
                <w:color w:val="222222"/>
                <w:sz w:val="24"/>
                <w:szCs w:val="24"/>
                <w:lang w:eastAsia="et-EE"/>
              </w:rPr>
            </w:pPr>
          </w:p>
        </w:tc>
        <w:tc>
          <w:tcPr>
            <w:tcW w:w="6521" w:type="dxa"/>
          </w:tcPr>
          <w:p w14:paraId="30CE691B" w14:textId="398A9F4A" w:rsidR="00602077" w:rsidRPr="00602077" w:rsidRDefault="00602077" w:rsidP="00602077">
            <w:pPr>
              <w:jc w:val="both"/>
              <w:rPr>
                <w:sz w:val="24"/>
                <w:szCs w:val="24"/>
              </w:rPr>
            </w:pPr>
            <w:r w:rsidRPr="00407245">
              <w:rPr>
                <w:sz w:val="24"/>
                <w:szCs w:val="24"/>
              </w:rPr>
              <w:t>2. Keskkonnaministri 16. augusti 2017. a määruse nr 31 „Eelhinnangu sisu täpsustatud nõuded“ § 2 p 2 –</w:t>
            </w:r>
            <w:r w:rsidRPr="00602077">
              <w:rPr>
                <w:sz w:val="24"/>
                <w:szCs w:val="24"/>
              </w:rPr>
              <w:t xml:space="preserve"> kõnealune säte näeb ette, et kavandatava tegevuse kirjeldamisel lähtutakse järgmisest asjakohasest teabest: tegevuse seostest asjakohaste strateegiliste planeerimisdokumentidega ning lähipiirkonna praeguste ja planeeritavate tegevustega. Märkustega arvestamise tabelis on muu hulgas selgitatud: „</w:t>
            </w:r>
            <w:r w:rsidRPr="00602077">
              <w:rPr>
                <w:i/>
                <w:iCs/>
                <w:sz w:val="24"/>
                <w:szCs w:val="24"/>
              </w:rPr>
              <w:t xml:space="preserve">[…] Seega kirjeldatakse eelhinnangus tegevuse seost planeeringute, arengukavade, strateegiate vms dokumentidega. Need dokumendid ei sisalda </w:t>
            </w:r>
            <w:r w:rsidRPr="00602077">
              <w:rPr>
                <w:i/>
                <w:iCs/>
                <w:sz w:val="24"/>
                <w:szCs w:val="24"/>
              </w:rPr>
              <w:lastRenderedPageBreak/>
              <w:t>üldjuhul isikuandmeid ning ka eelhinnangus ei esitata isikuandmeid.</w:t>
            </w:r>
            <w:r w:rsidRPr="00602077">
              <w:rPr>
                <w:sz w:val="24"/>
                <w:szCs w:val="24"/>
              </w:rPr>
              <w:t xml:space="preserve">“ </w:t>
            </w:r>
          </w:p>
          <w:p w14:paraId="0ED3C57B" w14:textId="7E929A2A" w:rsidR="00602077" w:rsidRDefault="00602077" w:rsidP="00602077">
            <w:pPr>
              <w:jc w:val="both"/>
              <w:rPr>
                <w:sz w:val="24"/>
                <w:szCs w:val="24"/>
              </w:rPr>
            </w:pPr>
            <w:r w:rsidRPr="00602077">
              <w:rPr>
                <w:sz w:val="24"/>
                <w:szCs w:val="24"/>
              </w:rPr>
              <w:t>Selgitus „ei sisalda üldjuhul isikuandmeid“ tähendab, et mingitel juhtudel võivad kõnealused dokumendid siiski isikuandmeid sisaldada. Seetõttu tuleks olukorras, kus avalikustatavad andmed hõlmavad ka isikuandmeid, nende isikuandmete kategooriad ja avalikustamise eesmärk näha ette seaduse tasandil. Ka palume selgitada, kui kaua andmeid</w:t>
            </w:r>
            <w:r>
              <w:rPr>
                <w:sz w:val="24"/>
                <w:szCs w:val="24"/>
              </w:rPr>
              <w:t xml:space="preserve"> </w:t>
            </w:r>
            <w:r w:rsidRPr="00602077">
              <w:rPr>
                <w:sz w:val="24"/>
                <w:szCs w:val="24"/>
              </w:rPr>
              <w:t>säilitatakse. Selles osas tuleb seadust isikuandmete säilitamise tähtajaga täiendada ning lisada seletuskirja selgitus, miks on andmeid vajalik säilitada ettenähtud perioodi jooksul.</w:t>
            </w:r>
          </w:p>
        </w:tc>
        <w:tc>
          <w:tcPr>
            <w:tcW w:w="4756" w:type="dxa"/>
          </w:tcPr>
          <w:p w14:paraId="036CD4D6" w14:textId="77777777" w:rsidR="00602077" w:rsidRDefault="005162EB" w:rsidP="6982FE4E">
            <w:pPr>
              <w:jc w:val="both"/>
              <w:rPr>
                <w:sz w:val="24"/>
                <w:szCs w:val="24"/>
              </w:rPr>
            </w:pPr>
            <w:r>
              <w:rPr>
                <w:sz w:val="24"/>
                <w:szCs w:val="24"/>
              </w:rPr>
              <w:lastRenderedPageBreak/>
              <w:t>MITTE ARVESTATUD JA SELGITATUD</w:t>
            </w:r>
          </w:p>
          <w:p w14:paraId="54034139" w14:textId="77777777" w:rsidR="005162EB" w:rsidRDefault="005162EB" w:rsidP="6982FE4E">
            <w:pPr>
              <w:jc w:val="both"/>
              <w:rPr>
                <w:sz w:val="24"/>
                <w:szCs w:val="24"/>
              </w:rPr>
            </w:pPr>
          </w:p>
          <w:p w14:paraId="6D4BBF25" w14:textId="5F2DE501" w:rsidR="005162EB" w:rsidRPr="11937FB5" w:rsidRDefault="005162EB" w:rsidP="6982FE4E">
            <w:pPr>
              <w:jc w:val="both"/>
              <w:rPr>
                <w:sz w:val="24"/>
                <w:szCs w:val="24"/>
              </w:rPr>
            </w:pPr>
            <w:r>
              <w:rPr>
                <w:sz w:val="24"/>
                <w:szCs w:val="24"/>
              </w:rPr>
              <w:t>K</w:t>
            </w:r>
            <w:r w:rsidRPr="005162EB">
              <w:rPr>
                <w:sz w:val="24"/>
                <w:szCs w:val="24"/>
              </w:rPr>
              <w:t>üsimus puudutab strateegilistes planeerimisdokumentides sisalduvaid isikuandmeid</w:t>
            </w:r>
            <w:r>
              <w:rPr>
                <w:sz w:val="24"/>
                <w:szCs w:val="24"/>
              </w:rPr>
              <w:t xml:space="preserve">. Kuna </w:t>
            </w:r>
            <w:proofErr w:type="spellStart"/>
            <w:r w:rsidRPr="005162EB">
              <w:rPr>
                <w:sz w:val="24"/>
                <w:szCs w:val="24"/>
              </w:rPr>
              <w:t>KeHJS</w:t>
            </w:r>
            <w:proofErr w:type="spellEnd"/>
            <w:r w:rsidRPr="005162EB">
              <w:rPr>
                <w:sz w:val="24"/>
                <w:szCs w:val="24"/>
              </w:rPr>
              <w:t xml:space="preserve"> ei reguleeri</w:t>
            </w:r>
            <w:r>
              <w:rPr>
                <w:sz w:val="24"/>
                <w:szCs w:val="24"/>
              </w:rPr>
              <w:t xml:space="preserve"> nende dokumentide koostamist, ei saa ka isikuandmete teemat </w:t>
            </w:r>
            <w:proofErr w:type="spellStart"/>
            <w:r>
              <w:rPr>
                <w:sz w:val="24"/>
                <w:szCs w:val="24"/>
              </w:rPr>
              <w:t>KeHJSis</w:t>
            </w:r>
            <w:proofErr w:type="spellEnd"/>
            <w:r>
              <w:rPr>
                <w:sz w:val="24"/>
                <w:szCs w:val="24"/>
              </w:rPr>
              <w:t xml:space="preserve"> sätestada (</w:t>
            </w:r>
            <w:proofErr w:type="spellStart"/>
            <w:r>
              <w:rPr>
                <w:sz w:val="24"/>
                <w:szCs w:val="24"/>
              </w:rPr>
              <w:t>KeHJS</w:t>
            </w:r>
            <w:proofErr w:type="spellEnd"/>
            <w:r>
              <w:rPr>
                <w:sz w:val="24"/>
                <w:szCs w:val="24"/>
              </w:rPr>
              <w:t xml:space="preserve"> reguleerib strateegilistele planeerimisdokumentidele koostatavat </w:t>
            </w:r>
            <w:r w:rsidR="00407245">
              <w:rPr>
                <w:sz w:val="24"/>
                <w:szCs w:val="24"/>
              </w:rPr>
              <w:t xml:space="preserve">keskkonnamõju </w:t>
            </w:r>
            <w:r>
              <w:rPr>
                <w:sz w:val="24"/>
                <w:szCs w:val="24"/>
              </w:rPr>
              <w:t>strateegilist hindamist)</w:t>
            </w:r>
            <w:r w:rsidRPr="005162EB">
              <w:rPr>
                <w:sz w:val="24"/>
                <w:szCs w:val="24"/>
              </w:rPr>
              <w:t xml:space="preserve">. </w:t>
            </w:r>
            <w:r>
              <w:rPr>
                <w:sz w:val="24"/>
                <w:szCs w:val="24"/>
              </w:rPr>
              <w:lastRenderedPageBreak/>
              <w:t>Kuivõrd strateegilised planeerimisdokumendid on avalikud dokumendid, siis nendes isikuandmeid ei avalikustata.</w:t>
            </w:r>
          </w:p>
        </w:tc>
      </w:tr>
      <w:tr w:rsidR="00602077" w14:paraId="5580D6B5" w14:textId="77777777" w:rsidTr="00602077">
        <w:trPr>
          <w:trHeight w:val="2469"/>
        </w:trPr>
        <w:tc>
          <w:tcPr>
            <w:tcW w:w="540" w:type="dxa"/>
          </w:tcPr>
          <w:p w14:paraId="43CF8E66" w14:textId="77777777" w:rsidR="00602077" w:rsidRDefault="00602077" w:rsidP="2231E98C">
            <w:pPr>
              <w:rPr>
                <w:b/>
                <w:bCs/>
                <w:sz w:val="24"/>
                <w:szCs w:val="24"/>
              </w:rPr>
            </w:pPr>
          </w:p>
        </w:tc>
        <w:tc>
          <w:tcPr>
            <w:tcW w:w="2290" w:type="dxa"/>
          </w:tcPr>
          <w:p w14:paraId="0C96A99D" w14:textId="77777777" w:rsidR="00602077" w:rsidRDefault="00602077" w:rsidP="2231E98C">
            <w:pPr>
              <w:jc w:val="both"/>
              <w:rPr>
                <w:b/>
                <w:bCs/>
                <w:color w:val="222222"/>
                <w:sz w:val="24"/>
                <w:szCs w:val="24"/>
                <w:lang w:eastAsia="et-EE"/>
              </w:rPr>
            </w:pPr>
          </w:p>
        </w:tc>
        <w:tc>
          <w:tcPr>
            <w:tcW w:w="6521" w:type="dxa"/>
          </w:tcPr>
          <w:p w14:paraId="2B6F9CF5" w14:textId="6F7FF0A4" w:rsidR="00602077" w:rsidRPr="00602077" w:rsidRDefault="00602077" w:rsidP="00602077">
            <w:pPr>
              <w:jc w:val="both"/>
              <w:rPr>
                <w:sz w:val="24"/>
                <w:szCs w:val="24"/>
              </w:rPr>
            </w:pPr>
            <w:r>
              <w:rPr>
                <w:sz w:val="24"/>
                <w:szCs w:val="24"/>
              </w:rPr>
              <w:t xml:space="preserve">3. </w:t>
            </w:r>
            <w:r w:rsidRPr="00602077">
              <w:rPr>
                <w:sz w:val="24"/>
                <w:szCs w:val="24"/>
              </w:rPr>
              <w:t xml:space="preserve">Palume arvestada ka käesoleva kirja lisades esitatud eelnõu ja seletuskirja failis jäljega tehtud normitehniliste ja keelemärkustega ning märkustega eelnõu mõju kohta. </w:t>
            </w:r>
          </w:p>
          <w:p w14:paraId="0AF59540" w14:textId="73E53E6A" w:rsidR="00602077" w:rsidRDefault="00602077" w:rsidP="00602077">
            <w:pPr>
              <w:jc w:val="both"/>
              <w:rPr>
                <w:sz w:val="24"/>
                <w:szCs w:val="24"/>
              </w:rPr>
            </w:pPr>
          </w:p>
        </w:tc>
        <w:tc>
          <w:tcPr>
            <w:tcW w:w="4756" w:type="dxa"/>
          </w:tcPr>
          <w:p w14:paraId="69DA8F63" w14:textId="186C8241" w:rsidR="00602077" w:rsidRDefault="00602077" w:rsidP="6982FE4E">
            <w:pPr>
              <w:jc w:val="both"/>
              <w:rPr>
                <w:sz w:val="24"/>
                <w:szCs w:val="24"/>
              </w:rPr>
            </w:pPr>
            <w:r>
              <w:rPr>
                <w:sz w:val="24"/>
                <w:szCs w:val="24"/>
              </w:rPr>
              <w:t>ARVESTATUD</w:t>
            </w:r>
          </w:p>
          <w:p w14:paraId="6AF6F781" w14:textId="77777777" w:rsidR="00602077" w:rsidRDefault="00602077" w:rsidP="6982FE4E">
            <w:pPr>
              <w:jc w:val="both"/>
              <w:rPr>
                <w:sz w:val="24"/>
                <w:szCs w:val="24"/>
              </w:rPr>
            </w:pPr>
          </w:p>
          <w:p w14:paraId="0A6B67FC" w14:textId="73F740DA" w:rsidR="00602077" w:rsidRPr="11937FB5" w:rsidRDefault="00602077" w:rsidP="6982FE4E">
            <w:pPr>
              <w:jc w:val="both"/>
              <w:rPr>
                <w:sz w:val="24"/>
                <w:szCs w:val="24"/>
              </w:rPr>
            </w:pPr>
            <w:r>
              <w:rPr>
                <w:sz w:val="24"/>
                <w:szCs w:val="24"/>
              </w:rPr>
              <w:t>Eelnõud ja seletuskirja on korrigeeritud.</w:t>
            </w:r>
          </w:p>
        </w:tc>
      </w:tr>
    </w:tbl>
    <w:p w14:paraId="718D5108" w14:textId="77777777" w:rsidR="00930AB8" w:rsidRDefault="00930AB8"/>
    <w:sectPr w:rsidR="00930AB8" w:rsidSect="00805D11">
      <w:headerReference w:type="default" r:id="rId15"/>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DAAD" w14:textId="77777777" w:rsidR="0049791B" w:rsidRDefault="0049791B" w:rsidP="000242FD">
      <w:r>
        <w:separator/>
      </w:r>
    </w:p>
  </w:endnote>
  <w:endnote w:type="continuationSeparator" w:id="0">
    <w:p w14:paraId="354BE719" w14:textId="77777777" w:rsidR="0049791B" w:rsidRDefault="0049791B" w:rsidP="000242FD">
      <w:r>
        <w:continuationSeparator/>
      </w:r>
    </w:p>
  </w:endnote>
  <w:endnote w:type="continuationNotice" w:id="1">
    <w:p w14:paraId="1EEE28CF" w14:textId="77777777" w:rsidR="0049791B" w:rsidRDefault="0049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IDFont+F1">
    <w:altName w:val="Calibri"/>
    <w:panose1 w:val="00000000000000000000"/>
    <w:charset w:val="BA"/>
    <w:family w:val="auto"/>
    <w:notTrueType/>
    <w:pitch w:val="default"/>
    <w:sig w:usb0="00000005" w:usb1="00000000" w:usb2="00000000" w:usb3="00000000" w:csb0="00000080" w:csb1="00000000"/>
  </w:font>
  <w:font w:name="CIDFont+F2">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12836"/>
      <w:docPartObj>
        <w:docPartGallery w:val="Page Numbers (Bottom of Page)"/>
        <w:docPartUnique/>
      </w:docPartObj>
    </w:sdtPr>
    <w:sdtEndPr>
      <w:rPr>
        <w:sz w:val="24"/>
        <w:szCs w:val="24"/>
      </w:rPr>
    </w:sdtEndPr>
    <w:sdtContent>
      <w:p w14:paraId="0E770A2D" w14:textId="1EB05C50" w:rsidR="004A3BA5" w:rsidRPr="004A3BA5" w:rsidRDefault="004A3BA5">
        <w:pPr>
          <w:pStyle w:val="Jalus"/>
          <w:jc w:val="center"/>
          <w:rPr>
            <w:sz w:val="24"/>
            <w:szCs w:val="24"/>
          </w:rPr>
        </w:pPr>
        <w:r w:rsidRPr="004A3BA5">
          <w:rPr>
            <w:sz w:val="24"/>
            <w:szCs w:val="24"/>
          </w:rPr>
          <w:fldChar w:fldCharType="begin"/>
        </w:r>
        <w:r w:rsidRPr="004A3BA5">
          <w:rPr>
            <w:sz w:val="24"/>
            <w:szCs w:val="24"/>
          </w:rPr>
          <w:instrText>PAGE   \* MERGEFORMAT</w:instrText>
        </w:r>
        <w:r w:rsidRPr="004A3BA5">
          <w:rPr>
            <w:sz w:val="24"/>
            <w:szCs w:val="24"/>
          </w:rPr>
          <w:fldChar w:fldCharType="separate"/>
        </w:r>
        <w:r w:rsidR="00165C6B">
          <w:rPr>
            <w:noProof/>
            <w:sz w:val="24"/>
            <w:szCs w:val="24"/>
          </w:rPr>
          <w:t>4</w:t>
        </w:r>
        <w:r w:rsidR="00165C6B">
          <w:rPr>
            <w:noProof/>
            <w:sz w:val="24"/>
            <w:szCs w:val="24"/>
          </w:rPr>
          <w:t>1</w:t>
        </w:r>
        <w:r w:rsidRPr="004A3BA5">
          <w:rPr>
            <w:sz w:val="24"/>
            <w:szCs w:val="24"/>
          </w:rPr>
          <w:fldChar w:fldCharType="end"/>
        </w:r>
      </w:p>
    </w:sdtContent>
  </w:sdt>
  <w:p w14:paraId="6D6DFD7A" w14:textId="77777777" w:rsidR="008A6D17" w:rsidRDefault="008A6D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6BB7" w14:textId="77777777" w:rsidR="0049791B" w:rsidRDefault="0049791B" w:rsidP="000242FD">
      <w:r>
        <w:separator/>
      </w:r>
    </w:p>
  </w:footnote>
  <w:footnote w:type="continuationSeparator" w:id="0">
    <w:p w14:paraId="67CE1D88" w14:textId="77777777" w:rsidR="0049791B" w:rsidRDefault="0049791B" w:rsidP="000242FD">
      <w:r>
        <w:continuationSeparator/>
      </w:r>
    </w:p>
  </w:footnote>
  <w:footnote w:type="continuationNotice" w:id="1">
    <w:p w14:paraId="35256B2E" w14:textId="77777777" w:rsidR="0049791B" w:rsidRDefault="00497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6C41" w14:textId="3DEBC0A4" w:rsidR="005070CC" w:rsidRDefault="005070CC" w:rsidP="00D221F1">
    <w:pPr>
      <w:pStyle w:val="Pis"/>
      <w:jc w:val="right"/>
      <w:rPr>
        <w:rStyle w:val="normaltextrun"/>
        <w:rFonts w:eastAsiaTheme="majorEastAsia"/>
      </w:rPr>
    </w:pPr>
    <w:r>
      <w:rPr>
        <w:rStyle w:val="normaltextrun"/>
        <w:rFonts w:eastAsiaTheme="majorEastAsia"/>
      </w:rPr>
      <w:t xml:space="preserve">Keskkonnamõju hindamise ja keskkonnajuhtimissüsteemi seaduse </w:t>
    </w:r>
  </w:p>
  <w:p w14:paraId="5A1F69D0" w14:textId="4DAE2460" w:rsidR="005070CC" w:rsidRDefault="005070CC" w:rsidP="00D221F1">
    <w:pPr>
      <w:pStyle w:val="Pis"/>
      <w:jc w:val="right"/>
      <w:rPr>
        <w:rStyle w:val="normaltextrun"/>
        <w:rFonts w:eastAsiaTheme="majorEastAsia"/>
      </w:rPr>
    </w:pPr>
    <w:r>
      <w:rPr>
        <w:rStyle w:val="normaltextrun"/>
        <w:rFonts w:eastAsiaTheme="majorEastAsia"/>
      </w:rPr>
      <w:t xml:space="preserve">muutmise seaduse </w:t>
    </w:r>
  </w:p>
  <w:p w14:paraId="2A1ABEED" w14:textId="3870CAC3" w:rsidR="00D221F1" w:rsidRDefault="005070CC" w:rsidP="00D221F1">
    <w:pPr>
      <w:pStyle w:val="Pis"/>
      <w:jc w:val="right"/>
    </w:pPr>
    <w:r>
      <w:rPr>
        <w:rStyle w:val="normaltextrun"/>
        <w:rFonts w:eastAsiaTheme="majorEastAsia"/>
      </w:rPr>
      <w:t xml:space="preserve">eelnõu </w:t>
    </w:r>
    <w:r w:rsidR="00D221F1" w:rsidRPr="00D221F1">
      <w:t>seletuskiri</w:t>
    </w:r>
  </w:p>
  <w:p w14:paraId="6F3EA9A4" w14:textId="3959DAA9" w:rsidR="00D221F1" w:rsidRDefault="741C0B6C" w:rsidP="00D221F1">
    <w:pPr>
      <w:pStyle w:val="Pis"/>
      <w:jc w:val="right"/>
    </w:pPr>
    <w:r>
      <w:t>Lisa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A2"/>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456E6"/>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2EABE8"/>
    <w:multiLevelType w:val="hybridMultilevel"/>
    <w:tmpl w:val="FFFFFFFF"/>
    <w:lvl w:ilvl="0" w:tplc="E4CE4AEE">
      <w:start w:val="1"/>
      <w:numFmt w:val="decimal"/>
      <w:lvlText w:val="%1."/>
      <w:lvlJc w:val="left"/>
      <w:pPr>
        <w:ind w:left="720" w:hanging="360"/>
      </w:pPr>
    </w:lvl>
    <w:lvl w:ilvl="1" w:tplc="E04C5C48">
      <w:start w:val="1"/>
      <w:numFmt w:val="lowerLetter"/>
      <w:lvlText w:val="%2."/>
      <w:lvlJc w:val="left"/>
      <w:pPr>
        <w:ind w:left="1440" w:hanging="360"/>
      </w:pPr>
    </w:lvl>
    <w:lvl w:ilvl="2" w:tplc="CCB4A678">
      <w:start w:val="1"/>
      <w:numFmt w:val="lowerRoman"/>
      <w:lvlText w:val="%3."/>
      <w:lvlJc w:val="right"/>
      <w:pPr>
        <w:ind w:left="2160" w:hanging="180"/>
      </w:pPr>
    </w:lvl>
    <w:lvl w:ilvl="3" w:tplc="B1DE32AA">
      <w:start w:val="1"/>
      <w:numFmt w:val="decimal"/>
      <w:lvlText w:val="%4."/>
      <w:lvlJc w:val="left"/>
      <w:pPr>
        <w:ind w:left="2880" w:hanging="360"/>
      </w:pPr>
    </w:lvl>
    <w:lvl w:ilvl="4" w:tplc="2F76103C">
      <w:start w:val="1"/>
      <w:numFmt w:val="lowerLetter"/>
      <w:lvlText w:val="%5."/>
      <w:lvlJc w:val="left"/>
      <w:pPr>
        <w:ind w:left="3600" w:hanging="360"/>
      </w:pPr>
    </w:lvl>
    <w:lvl w:ilvl="5" w:tplc="1DB2A2B2">
      <w:start w:val="1"/>
      <w:numFmt w:val="lowerRoman"/>
      <w:lvlText w:val="%6."/>
      <w:lvlJc w:val="right"/>
      <w:pPr>
        <w:ind w:left="4320" w:hanging="180"/>
      </w:pPr>
    </w:lvl>
    <w:lvl w:ilvl="6" w:tplc="01162A1C">
      <w:start w:val="1"/>
      <w:numFmt w:val="decimal"/>
      <w:lvlText w:val="%7."/>
      <w:lvlJc w:val="left"/>
      <w:pPr>
        <w:ind w:left="5040" w:hanging="360"/>
      </w:pPr>
    </w:lvl>
    <w:lvl w:ilvl="7" w:tplc="D8027D64">
      <w:start w:val="1"/>
      <w:numFmt w:val="lowerLetter"/>
      <w:lvlText w:val="%8."/>
      <w:lvlJc w:val="left"/>
      <w:pPr>
        <w:ind w:left="5760" w:hanging="360"/>
      </w:pPr>
    </w:lvl>
    <w:lvl w:ilvl="8" w:tplc="E7B0E106">
      <w:start w:val="1"/>
      <w:numFmt w:val="lowerRoman"/>
      <w:lvlText w:val="%9."/>
      <w:lvlJc w:val="right"/>
      <w:pPr>
        <w:ind w:left="6480" w:hanging="180"/>
      </w:pPr>
    </w:lvl>
  </w:abstractNum>
  <w:abstractNum w:abstractNumId="3" w15:restartNumberingAfterBreak="0">
    <w:nsid w:val="091B60C4"/>
    <w:multiLevelType w:val="hybridMultilevel"/>
    <w:tmpl w:val="FFFFFFFF"/>
    <w:lvl w:ilvl="0" w:tplc="6B54F6B0">
      <w:start w:val="1"/>
      <w:numFmt w:val="decimal"/>
      <w:lvlText w:val="%1."/>
      <w:lvlJc w:val="left"/>
      <w:pPr>
        <w:ind w:left="720" w:hanging="360"/>
      </w:pPr>
    </w:lvl>
    <w:lvl w:ilvl="1" w:tplc="66D46486">
      <w:start w:val="1"/>
      <w:numFmt w:val="lowerLetter"/>
      <w:lvlText w:val="%2."/>
      <w:lvlJc w:val="left"/>
      <w:pPr>
        <w:ind w:left="1440" w:hanging="360"/>
      </w:pPr>
    </w:lvl>
    <w:lvl w:ilvl="2" w:tplc="08D63620">
      <w:start w:val="1"/>
      <w:numFmt w:val="lowerRoman"/>
      <w:lvlText w:val="%3."/>
      <w:lvlJc w:val="right"/>
      <w:pPr>
        <w:ind w:left="2160" w:hanging="180"/>
      </w:pPr>
    </w:lvl>
    <w:lvl w:ilvl="3" w:tplc="D632E084">
      <w:start w:val="1"/>
      <w:numFmt w:val="decimal"/>
      <w:lvlText w:val="%4."/>
      <w:lvlJc w:val="left"/>
      <w:pPr>
        <w:ind w:left="2880" w:hanging="360"/>
      </w:pPr>
    </w:lvl>
    <w:lvl w:ilvl="4" w:tplc="ED603008">
      <w:start w:val="1"/>
      <w:numFmt w:val="lowerLetter"/>
      <w:lvlText w:val="%5."/>
      <w:lvlJc w:val="left"/>
      <w:pPr>
        <w:ind w:left="3600" w:hanging="360"/>
      </w:pPr>
    </w:lvl>
    <w:lvl w:ilvl="5" w:tplc="F72E48E0">
      <w:start w:val="1"/>
      <w:numFmt w:val="lowerRoman"/>
      <w:lvlText w:val="%6."/>
      <w:lvlJc w:val="right"/>
      <w:pPr>
        <w:ind w:left="4320" w:hanging="180"/>
      </w:pPr>
    </w:lvl>
    <w:lvl w:ilvl="6" w:tplc="4DE0F2C8">
      <w:start w:val="1"/>
      <w:numFmt w:val="decimal"/>
      <w:lvlText w:val="%7."/>
      <w:lvlJc w:val="left"/>
      <w:pPr>
        <w:ind w:left="5040" w:hanging="360"/>
      </w:pPr>
    </w:lvl>
    <w:lvl w:ilvl="7" w:tplc="A14A155E">
      <w:start w:val="1"/>
      <w:numFmt w:val="lowerLetter"/>
      <w:lvlText w:val="%8."/>
      <w:lvlJc w:val="left"/>
      <w:pPr>
        <w:ind w:left="5760" w:hanging="360"/>
      </w:pPr>
    </w:lvl>
    <w:lvl w:ilvl="8" w:tplc="20E45330">
      <w:start w:val="1"/>
      <w:numFmt w:val="lowerRoman"/>
      <w:lvlText w:val="%9."/>
      <w:lvlJc w:val="right"/>
      <w:pPr>
        <w:ind w:left="6480" w:hanging="180"/>
      </w:pPr>
    </w:lvl>
  </w:abstractNum>
  <w:abstractNum w:abstractNumId="4" w15:restartNumberingAfterBreak="0">
    <w:nsid w:val="0C7BBEF1"/>
    <w:multiLevelType w:val="hybridMultilevel"/>
    <w:tmpl w:val="FFFFFFFF"/>
    <w:lvl w:ilvl="0" w:tplc="73D66306">
      <w:start w:val="1"/>
      <w:numFmt w:val="decimal"/>
      <w:lvlText w:val="%1."/>
      <w:lvlJc w:val="left"/>
      <w:pPr>
        <w:ind w:left="720" w:hanging="360"/>
      </w:pPr>
    </w:lvl>
    <w:lvl w:ilvl="1" w:tplc="39CA5888">
      <w:start w:val="1"/>
      <w:numFmt w:val="lowerLetter"/>
      <w:lvlText w:val="%2."/>
      <w:lvlJc w:val="left"/>
      <w:pPr>
        <w:ind w:left="1440" w:hanging="360"/>
      </w:pPr>
    </w:lvl>
    <w:lvl w:ilvl="2" w:tplc="CB6C6C4C">
      <w:start w:val="1"/>
      <w:numFmt w:val="lowerRoman"/>
      <w:lvlText w:val="%3."/>
      <w:lvlJc w:val="right"/>
      <w:pPr>
        <w:ind w:left="2160" w:hanging="180"/>
      </w:pPr>
    </w:lvl>
    <w:lvl w:ilvl="3" w:tplc="02AA8376">
      <w:start w:val="1"/>
      <w:numFmt w:val="decimal"/>
      <w:lvlText w:val="%4."/>
      <w:lvlJc w:val="left"/>
      <w:pPr>
        <w:ind w:left="2880" w:hanging="360"/>
      </w:pPr>
    </w:lvl>
    <w:lvl w:ilvl="4" w:tplc="AE963444">
      <w:start w:val="1"/>
      <w:numFmt w:val="lowerLetter"/>
      <w:lvlText w:val="%5."/>
      <w:lvlJc w:val="left"/>
      <w:pPr>
        <w:ind w:left="3600" w:hanging="360"/>
      </w:pPr>
    </w:lvl>
    <w:lvl w:ilvl="5" w:tplc="92A8D89C">
      <w:start w:val="1"/>
      <w:numFmt w:val="lowerRoman"/>
      <w:lvlText w:val="%6."/>
      <w:lvlJc w:val="right"/>
      <w:pPr>
        <w:ind w:left="4320" w:hanging="180"/>
      </w:pPr>
    </w:lvl>
    <w:lvl w:ilvl="6" w:tplc="627A756C">
      <w:start w:val="1"/>
      <w:numFmt w:val="decimal"/>
      <w:lvlText w:val="%7."/>
      <w:lvlJc w:val="left"/>
      <w:pPr>
        <w:ind w:left="5040" w:hanging="360"/>
      </w:pPr>
    </w:lvl>
    <w:lvl w:ilvl="7" w:tplc="2634EFD0">
      <w:start w:val="1"/>
      <w:numFmt w:val="lowerLetter"/>
      <w:lvlText w:val="%8."/>
      <w:lvlJc w:val="left"/>
      <w:pPr>
        <w:ind w:left="5760" w:hanging="360"/>
      </w:pPr>
    </w:lvl>
    <w:lvl w:ilvl="8" w:tplc="8070DED4">
      <w:start w:val="1"/>
      <w:numFmt w:val="lowerRoman"/>
      <w:lvlText w:val="%9."/>
      <w:lvlJc w:val="right"/>
      <w:pPr>
        <w:ind w:left="6480" w:hanging="180"/>
      </w:pPr>
    </w:lvl>
  </w:abstractNum>
  <w:abstractNum w:abstractNumId="5" w15:restartNumberingAfterBreak="0">
    <w:nsid w:val="0E643826"/>
    <w:multiLevelType w:val="hybridMultilevel"/>
    <w:tmpl w:val="03FAFE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BC2D1E"/>
    <w:multiLevelType w:val="hybridMultilevel"/>
    <w:tmpl w:val="89283F0A"/>
    <w:lvl w:ilvl="0" w:tplc="04250011">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CA3919"/>
    <w:multiLevelType w:val="hybridMultilevel"/>
    <w:tmpl w:val="E1E820F4"/>
    <w:lvl w:ilvl="0" w:tplc="6030696C">
      <w:start w:val="1"/>
      <w:numFmt w:val="decimal"/>
      <w:lvlText w:val="%1."/>
      <w:lvlJc w:val="left"/>
      <w:pPr>
        <w:ind w:left="720" w:hanging="360"/>
      </w:pPr>
      <w:rPr>
        <w:rFonts w:ascii="inherit" w:hAnsi="inherit" w:cs="Courier New" w:hint="default"/>
        <w:color w:val="222222"/>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7667DC"/>
    <w:multiLevelType w:val="hybridMultilevel"/>
    <w:tmpl w:val="FFFFFFFF"/>
    <w:lvl w:ilvl="0" w:tplc="7D6C31AA">
      <w:start w:val="1"/>
      <w:numFmt w:val="decimal"/>
      <w:lvlText w:val="%1."/>
      <w:lvlJc w:val="left"/>
      <w:pPr>
        <w:ind w:left="720" w:hanging="360"/>
      </w:pPr>
    </w:lvl>
    <w:lvl w:ilvl="1" w:tplc="B2BEC066">
      <w:start w:val="1"/>
      <w:numFmt w:val="lowerLetter"/>
      <w:lvlText w:val="%2."/>
      <w:lvlJc w:val="left"/>
      <w:pPr>
        <w:ind w:left="1440" w:hanging="360"/>
      </w:pPr>
    </w:lvl>
    <w:lvl w:ilvl="2" w:tplc="89F28B9A">
      <w:start w:val="1"/>
      <w:numFmt w:val="lowerRoman"/>
      <w:lvlText w:val="%3."/>
      <w:lvlJc w:val="right"/>
      <w:pPr>
        <w:ind w:left="2160" w:hanging="180"/>
      </w:pPr>
    </w:lvl>
    <w:lvl w:ilvl="3" w:tplc="F424AF48">
      <w:start w:val="1"/>
      <w:numFmt w:val="decimal"/>
      <w:lvlText w:val="%4."/>
      <w:lvlJc w:val="left"/>
      <w:pPr>
        <w:ind w:left="2880" w:hanging="360"/>
      </w:pPr>
    </w:lvl>
    <w:lvl w:ilvl="4" w:tplc="D6726CDA">
      <w:start w:val="1"/>
      <w:numFmt w:val="lowerLetter"/>
      <w:lvlText w:val="%5."/>
      <w:lvlJc w:val="left"/>
      <w:pPr>
        <w:ind w:left="3600" w:hanging="360"/>
      </w:pPr>
    </w:lvl>
    <w:lvl w:ilvl="5" w:tplc="5C162B1E">
      <w:start w:val="1"/>
      <w:numFmt w:val="lowerRoman"/>
      <w:lvlText w:val="%6."/>
      <w:lvlJc w:val="right"/>
      <w:pPr>
        <w:ind w:left="4320" w:hanging="180"/>
      </w:pPr>
    </w:lvl>
    <w:lvl w:ilvl="6" w:tplc="9A3EDEA8">
      <w:start w:val="1"/>
      <w:numFmt w:val="decimal"/>
      <w:lvlText w:val="%7."/>
      <w:lvlJc w:val="left"/>
      <w:pPr>
        <w:ind w:left="5040" w:hanging="360"/>
      </w:pPr>
    </w:lvl>
    <w:lvl w:ilvl="7" w:tplc="56847084">
      <w:start w:val="1"/>
      <w:numFmt w:val="lowerLetter"/>
      <w:lvlText w:val="%8."/>
      <w:lvlJc w:val="left"/>
      <w:pPr>
        <w:ind w:left="5760" w:hanging="360"/>
      </w:pPr>
    </w:lvl>
    <w:lvl w:ilvl="8" w:tplc="D0863CE4">
      <w:start w:val="1"/>
      <w:numFmt w:val="lowerRoman"/>
      <w:lvlText w:val="%9."/>
      <w:lvlJc w:val="right"/>
      <w:pPr>
        <w:ind w:left="6480" w:hanging="180"/>
      </w:pPr>
    </w:lvl>
  </w:abstractNum>
  <w:abstractNum w:abstractNumId="9" w15:restartNumberingAfterBreak="0">
    <w:nsid w:val="1DA152AA"/>
    <w:multiLevelType w:val="hybridMultilevel"/>
    <w:tmpl w:val="B0F08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2E763B"/>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274470"/>
    <w:multiLevelType w:val="hybridMultilevel"/>
    <w:tmpl w:val="FAFC5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61565E"/>
    <w:multiLevelType w:val="hybridMultilevel"/>
    <w:tmpl w:val="F16A39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960552"/>
    <w:multiLevelType w:val="hybridMultilevel"/>
    <w:tmpl w:val="F4B4647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E1C2811"/>
    <w:multiLevelType w:val="hybridMultilevel"/>
    <w:tmpl w:val="E24AB3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46E16E6"/>
    <w:multiLevelType w:val="hybridMultilevel"/>
    <w:tmpl w:val="90A238A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5983FD5"/>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7" w15:restartNumberingAfterBreak="0">
    <w:nsid w:val="372F33F6"/>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8" w15:restartNumberingAfterBreak="0">
    <w:nsid w:val="39604FFA"/>
    <w:multiLevelType w:val="hybridMultilevel"/>
    <w:tmpl w:val="7A5481A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CEF25D6"/>
    <w:multiLevelType w:val="hybridMultilevel"/>
    <w:tmpl w:val="FFFFFFFF"/>
    <w:lvl w:ilvl="0" w:tplc="EA4CF7DC">
      <w:start w:val="1"/>
      <w:numFmt w:val="decimal"/>
      <w:lvlText w:val="%1."/>
      <w:lvlJc w:val="left"/>
      <w:pPr>
        <w:ind w:left="720" w:hanging="360"/>
      </w:pPr>
    </w:lvl>
    <w:lvl w:ilvl="1" w:tplc="68227E50">
      <w:start w:val="1"/>
      <w:numFmt w:val="lowerLetter"/>
      <w:lvlText w:val="%2."/>
      <w:lvlJc w:val="left"/>
      <w:pPr>
        <w:ind w:left="1440" w:hanging="360"/>
      </w:pPr>
    </w:lvl>
    <w:lvl w:ilvl="2" w:tplc="25E2D000">
      <w:start w:val="1"/>
      <w:numFmt w:val="lowerRoman"/>
      <w:lvlText w:val="%3."/>
      <w:lvlJc w:val="right"/>
      <w:pPr>
        <w:ind w:left="2160" w:hanging="180"/>
      </w:pPr>
    </w:lvl>
    <w:lvl w:ilvl="3" w:tplc="4922F8BC">
      <w:start w:val="1"/>
      <w:numFmt w:val="decimal"/>
      <w:lvlText w:val="%4."/>
      <w:lvlJc w:val="left"/>
      <w:pPr>
        <w:ind w:left="2880" w:hanging="360"/>
      </w:pPr>
    </w:lvl>
    <w:lvl w:ilvl="4" w:tplc="EDE651E2">
      <w:start w:val="1"/>
      <w:numFmt w:val="lowerLetter"/>
      <w:lvlText w:val="%5."/>
      <w:lvlJc w:val="left"/>
      <w:pPr>
        <w:ind w:left="3600" w:hanging="360"/>
      </w:pPr>
    </w:lvl>
    <w:lvl w:ilvl="5" w:tplc="E0689FA2">
      <w:start w:val="1"/>
      <w:numFmt w:val="lowerRoman"/>
      <w:lvlText w:val="%6."/>
      <w:lvlJc w:val="right"/>
      <w:pPr>
        <w:ind w:left="4320" w:hanging="180"/>
      </w:pPr>
    </w:lvl>
    <w:lvl w:ilvl="6" w:tplc="B554C742">
      <w:start w:val="1"/>
      <w:numFmt w:val="decimal"/>
      <w:lvlText w:val="%7."/>
      <w:lvlJc w:val="left"/>
      <w:pPr>
        <w:ind w:left="5040" w:hanging="360"/>
      </w:pPr>
    </w:lvl>
    <w:lvl w:ilvl="7" w:tplc="AEEAD7E4">
      <w:start w:val="1"/>
      <w:numFmt w:val="lowerLetter"/>
      <w:lvlText w:val="%8."/>
      <w:lvlJc w:val="left"/>
      <w:pPr>
        <w:ind w:left="5760" w:hanging="360"/>
      </w:pPr>
    </w:lvl>
    <w:lvl w:ilvl="8" w:tplc="C3F401A0">
      <w:start w:val="1"/>
      <w:numFmt w:val="lowerRoman"/>
      <w:lvlText w:val="%9."/>
      <w:lvlJc w:val="right"/>
      <w:pPr>
        <w:ind w:left="6480" w:hanging="180"/>
      </w:pPr>
    </w:lvl>
  </w:abstractNum>
  <w:abstractNum w:abstractNumId="20" w15:restartNumberingAfterBreak="0">
    <w:nsid w:val="42EE684B"/>
    <w:multiLevelType w:val="hybridMultilevel"/>
    <w:tmpl w:val="2FCAB528"/>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4426A92"/>
    <w:multiLevelType w:val="hybridMultilevel"/>
    <w:tmpl w:val="5C4C4106"/>
    <w:lvl w:ilvl="0" w:tplc="03A884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F3236"/>
    <w:multiLevelType w:val="hybridMultilevel"/>
    <w:tmpl w:val="3D50896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4A0AA7A5"/>
    <w:multiLevelType w:val="hybridMultilevel"/>
    <w:tmpl w:val="FFFFFFFF"/>
    <w:lvl w:ilvl="0" w:tplc="128038F2">
      <w:start w:val="1"/>
      <w:numFmt w:val="decimal"/>
      <w:lvlText w:val="%1."/>
      <w:lvlJc w:val="left"/>
      <w:pPr>
        <w:ind w:left="720" w:hanging="360"/>
      </w:pPr>
    </w:lvl>
    <w:lvl w:ilvl="1" w:tplc="17EACFAC">
      <w:start w:val="1"/>
      <w:numFmt w:val="lowerLetter"/>
      <w:lvlText w:val="%2."/>
      <w:lvlJc w:val="left"/>
      <w:pPr>
        <w:ind w:left="1440" w:hanging="360"/>
      </w:pPr>
    </w:lvl>
    <w:lvl w:ilvl="2" w:tplc="97BEE194">
      <w:start w:val="1"/>
      <w:numFmt w:val="lowerRoman"/>
      <w:lvlText w:val="%3."/>
      <w:lvlJc w:val="right"/>
      <w:pPr>
        <w:ind w:left="2160" w:hanging="180"/>
      </w:pPr>
    </w:lvl>
    <w:lvl w:ilvl="3" w:tplc="A16EA64A">
      <w:start w:val="1"/>
      <w:numFmt w:val="decimal"/>
      <w:lvlText w:val="%4."/>
      <w:lvlJc w:val="left"/>
      <w:pPr>
        <w:ind w:left="2880" w:hanging="360"/>
      </w:pPr>
    </w:lvl>
    <w:lvl w:ilvl="4" w:tplc="D0D88370">
      <w:start w:val="1"/>
      <w:numFmt w:val="lowerLetter"/>
      <w:lvlText w:val="%5."/>
      <w:lvlJc w:val="left"/>
      <w:pPr>
        <w:ind w:left="3600" w:hanging="360"/>
      </w:pPr>
    </w:lvl>
    <w:lvl w:ilvl="5" w:tplc="FCBC6438">
      <w:start w:val="1"/>
      <w:numFmt w:val="lowerRoman"/>
      <w:lvlText w:val="%6."/>
      <w:lvlJc w:val="right"/>
      <w:pPr>
        <w:ind w:left="4320" w:hanging="180"/>
      </w:pPr>
    </w:lvl>
    <w:lvl w:ilvl="6" w:tplc="4672EB3C">
      <w:start w:val="1"/>
      <w:numFmt w:val="decimal"/>
      <w:lvlText w:val="%7."/>
      <w:lvlJc w:val="left"/>
      <w:pPr>
        <w:ind w:left="5040" w:hanging="360"/>
      </w:pPr>
    </w:lvl>
    <w:lvl w:ilvl="7" w:tplc="E9D2B6FC">
      <w:start w:val="1"/>
      <w:numFmt w:val="lowerLetter"/>
      <w:lvlText w:val="%8."/>
      <w:lvlJc w:val="left"/>
      <w:pPr>
        <w:ind w:left="5760" w:hanging="360"/>
      </w:pPr>
    </w:lvl>
    <w:lvl w:ilvl="8" w:tplc="6070042E">
      <w:start w:val="1"/>
      <w:numFmt w:val="lowerRoman"/>
      <w:lvlText w:val="%9."/>
      <w:lvlJc w:val="right"/>
      <w:pPr>
        <w:ind w:left="6480" w:hanging="180"/>
      </w:pPr>
    </w:lvl>
  </w:abstractNum>
  <w:abstractNum w:abstractNumId="24" w15:restartNumberingAfterBreak="0">
    <w:nsid w:val="4AE20AE1"/>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14CE"/>
    <w:multiLevelType w:val="hybridMultilevel"/>
    <w:tmpl w:val="F12A7916"/>
    <w:lvl w:ilvl="0" w:tplc="5D14480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3900E1"/>
    <w:multiLevelType w:val="hybridMultilevel"/>
    <w:tmpl w:val="E400567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3D9939E"/>
    <w:multiLevelType w:val="hybridMultilevel"/>
    <w:tmpl w:val="FFFFFFFF"/>
    <w:lvl w:ilvl="0" w:tplc="CC3EF276">
      <w:start w:val="1"/>
      <w:numFmt w:val="decimal"/>
      <w:lvlText w:val="%1."/>
      <w:lvlJc w:val="left"/>
      <w:pPr>
        <w:ind w:left="720" w:hanging="360"/>
      </w:pPr>
    </w:lvl>
    <w:lvl w:ilvl="1" w:tplc="402EB560">
      <w:start w:val="1"/>
      <w:numFmt w:val="lowerLetter"/>
      <w:lvlText w:val="%2."/>
      <w:lvlJc w:val="left"/>
      <w:pPr>
        <w:ind w:left="1440" w:hanging="360"/>
      </w:pPr>
    </w:lvl>
    <w:lvl w:ilvl="2" w:tplc="A1248D1C">
      <w:start w:val="1"/>
      <w:numFmt w:val="lowerRoman"/>
      <w:lvlText w:val="%3."/>
      <w:lvlJc w:val="right"/>
      <w:pPr>
        <w:ind w:left="2160" w:hanging="180"/>
      </w:pPr>
    </w:lvl>
    <w:lvl w:ilvl="3" w:tplc="DC0A06EA">
      <w:start w:val="1"/>
      <w:numFmt w:val="decimal"/>
      <w:lvlText w:val="%4."/>
      <w:lvlJc w:val="left"/>
      <w:pPr>
        <w:ind w:left="2880" w:hanging="360"/>
      </w:pPr>
    </w:lvl>
    <w:lvl w:ilvl="4" w:tplc="C3BC97AE">
      <w:start w:val="1"/>
      <w:numFmt w:val="lowerLetter"/>
      <w:lvlText w:val="%5."/>
      <w:lvlJc w:val="left"/>
      <w:pPr>
        <w:ind w:left="3600" w:hanging="360"/>
      </w:pPr>
    </w:lvl>
    <w:lvl w:ilvl="5" w:tplc="89F61CBA">
      <w:start w:val="1"/>
      <w:numFmt w:val="lowerRoman"/>
      <w:lvlText w:val="%6."/>
      <w:lvlJc w:val="right"/>
      <w:pPr>
        <w:ind w:left="4320" w:hanging="180"/>
      </w:pPr>
    </w:lvl>
    <w:lvl w:ilvl="6" w:tplc="4D5AF4FA">
      <w:start w:val="1"/>
      <w:numFmt w:val="decimal"/>
      <w:lvlText w:val="%7."/>
      <w:lvlJc w:val="left"/>
      <w:pPr>
        <w:ind w:left="5040" w:hanging="360"/>
      </w:pPr>
    </w:lvl>
    <w:lvl w:ilvl="7" w:tplc="B8C280C4">
      <w:start w:val="1"/>
      <w:numFmt w:val="lowerLetter"/>
      <w:lvlText w:val="%8."/>
      <w:lvlJc w:val="left"/>
      <w:pPr>
        <w:ind w:left="5760" w:hanging="360"/>
      </w:pPr>
    </w:lvl>
    <w:lvl w:ilvl="8" w:tplc="4E80FD7A">
      <w:start w:val="1"/>
      <w:numFmt w:val="lowerRoman"/>
      <w:lvlText w:val="%9."/>
      <w:lvlJc w:val="right"/>
      <w:pPr>
        <w:ind w:left="6480" w:hanging="180"/>
      </w:pPr>
    </w:lvl>
  </w:abstractNum>
  <w:abstractNum w:abstractNumId="28" w15:restartNumberingAfterBreak="0">
    <w:nsid w:val="661042E3"/>
    <w:multiLevelType w:val="hybridMultilevel"/>
    <w:tmpl w:val="C07E27AA"/>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6B15B3E"/>
    <w:multiLevelType w:val="hybridMultilevel"/>
    <w:tmpl w:val="AE2AEF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8C234A4"/>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B89777"/>
    <w:multiLevelType w:val="hybridMultilevel"/>
    <w:tmpl w:val="FFFFFFFF"/>
    <w:lvl w:ilvl="0" w:tplc="F56CF694">
      <w:start w:val="1"/>
      <w:numFmt w:val="decimal"/>
      <w:lvlText w:val="%1."/>
      <w:lvlJc w:val="left"/>
      <w:pPr>
        <w:ind w:left="720" w:hanging="360"/>
      </w:pPr>
    </w:lvl>
    <w:lvl w:ilvl="1" w:tplc="14DA50FC">
      <w:start w:val="1"/>
      <w:numFmt w:val="lowerLetter"/>
      <w:lvlText w:val="%2."/>
      <w:lvlJc w:val="left"/>
      <w:pPr>
        <w:ind w:left="1440" w:hanging="360"/>
      </w:pPr>
    </w:lvl>
    <w:lvl w:ilvl="2" w:tplc="5EA8AA7A">
      <w:start w:val="1"/>
      <w:numFmt w:val="lowerRoman"/>
      <w:lvlText w:val="%3."/>
      <w:lvlJc w:val="right"/>
      <w:pPr>
        <w:ind w:left="2160" w:hanging="180"/>
      </w:pPr>
    </w:lvl>
    <w:lvl w:ilvl="3" w:tplc="AE54433E">
      <w:start w:val="1"/>
      <w:numFmt w:val="decimal"/>
      <w:lvlText w:val="%4."/>
      <w:lvlJc w:val="left"/>
      <w:pPr>
        <w:ind w:left="2880" w:hanging="360"/>
      </w:pPr>
    </w:lvl>
    <w:lvl w:ilvl="4" w:tplc="0FC69B56">
      <w:start w:val="1"/>
      <w:numFmt w:val="lowerLetter"/>
      <w:lvlText w:val="%5."/>
      <w:lvlJc w:val="left"/>
      <w:pPr>
        <w:ind w:left="3600" w:hanging="360"/>
      </w:pPr>
    </w:lvl>
    <w:lvl w:ilvl="5" w:tplc="AF865322">
      <w:start w:val="1"/>
      <w:numFmt w:val="lowerRoman"/>
      <w:lvlText w:val="%6."/>
      <w:lvlJc w:val="right"/>
      <w:pPr>
        <w:ind w:left="4320" w:hanging="180"/>
      </w:pPr>
    </w:lvl>
    <w:lvl w:ilvl="6" w:tplc="B32C4BE6">
      <w:start w:val="1"/>
      <w:numFmt w:val="decimal"/>
      <w:lvlText w:val="%7."/>
      <w:lvlJc w:val="left"/>
      <w:pPr>
        <w:ind w:left="5040" w:hanging="360"/>
      </w:pPr>
    </w:lvl>
    <w:lvl w:ilvl="7" w:tplc="22848EDC">
      <w:start w:val="1"/>
      <w:numFmt w:val="lowerLetter"/>
      <w:lvlText w:val="%8."/>
      <w:lvlJc w:val="left"/>
      <w:pPr>
        <w:ind w:left="5760" w:hanging="360"/>
      </w:pPr>
    </w:lvl>
    <w:lvl w:ilvl="8" w:tplc="236664F6">
      <w:start w:val="1"/>
      <w:numFmt w:val="lowerRoman"/>
      <w:lvlText w:val="%9."/>
      <w:lvlJc w:val="right"/>
      <w:pPr>
        <w:ind w:left="6480" w:hanging="180"/>
      </w:pPr>
    </w:lvl>
  </w:abstractNum>
  <w:abstractNum w:abstractNumId="32" w15:restartNumberingAfterBreak="0">
    <w:nsid w:val="717E4560"/>
    <w:multiLevelType w:val="hybridMultilevel"/>
    <w:tmpl w:val="048E3B54"/>
    <w:lvl w:ilvl="0" w:tplc="275EA4A0">
      <w:start w:val="1"/>
      <w:numFmt w:val="decimal"/>
      <w:lvlText w:val="%1)"/>
      <w:lvlJc w:val="left"/>
      <w:pPr>
        <w:ind w:left="780" w:hanging="360"/>
      </w:pPr>
    </w:lvl>
    <w:lvl w:ilvl="1" w:tplc="04250019">
      <w:start w:val="1"/>
      <w:numFmt w:val="lowerLetter"/>
      <w:lvlText w:val="%2."/>
      <w:lvlJc w:val="left"/>
      <w:pPr>
        <w:ind w:left="1500" w:hanging="360"/>
      </w:pPr>
    </w:lvl>
    <w:lvl w:ilvl="2" w:tplc="0425001B">
      <w:start w:val="1"/>
      <w:numFmt w:val="lowerRoman"/>
      <w:lvlText w:val="%3."/>
      <w:lvlJc w:val="right"/>
      <w:pPr>
        <w:ind w:left="2220" w:hanging="180"/>
      </w:pPr>
    </w:lvl>
    <w:lvl w:ilvl="3" w:tplc="0425000F">
      <w:start w:val="1"/>
      <w:numFmt w:val="decimal"/>
      <w:lvlText w:val="%4."/>
      <w:lvlJc w:val="left"/>
      <w:pPr>
        <w:ind w:left="2940" w:hanging="360"/>
      </w:pPr>
    </w:lvl>
    <w:lvl w:ilvl="4" w:tplc="04250019">
      <w:start w:val="1"/>
      <w:numFmt w:val="lowerLetter"/>
      <w:lvlText w:val="%5."/>
      <w:lvlJc w:val="left"/>
      <w:pPr>
        <w:ind w:left="3660" w:hanging="360"/>
      </w:pPr>
    </w:lvl>
    <w:lvl w:ilvl="5" w:tplc="0425001B">
      <w:start w:val="1"/>
      <w:numFmt w:val="lowerRoman"/>
      <w:lvlText w:val="%6."/>
      <w:lvlJc w:val="right"/>
      <w:pPr>
        <w:ind w:left="4380" w:hanging="180"/>
      </w:pPr>
    </w:lvl>
    <w:lvl w:ilvl="6" w:tplc="0425000F">
      <w:start w:val="1"/>
      <w:numFmt w:val="decimal"/>
      <w:lvlText w:val="%7."/>
      <w:lvlJc w:val="left"/>
      <w:pPr>
        <w:ind w:left="5100" w:hanging="360"/>
      </w:pPr>
    </w:lvl>
    <w:lvl w:ilvl="7" w:tplc="04250019">
      <w:start w:val="1"/>
      <w:numFmt w:val="lowerLetter"/>
      <w:lvlText w:val="%8."/>
      <w:lvlJc w:val="left"/>
      <w:pPr>
        <w:ind w:left="5820" w:hanging="360"/>
      </w:pPr>
    </w:lvl>
    <w:lvl w:ilvl="8" w:tplc="0425001B">
      <w:start w:val="1"/>
      <w:numFmt w:val="lowerRoman"/>
      <w:lvlText w:val="%9."/>
      <w:lvlJc w:val="right"/>
      <w:pPr>
        <w:ind w:left="6540" w:hanging="180"/>
      </w:pPr>
    </w:lvl>
  </w:abstractNum>
  <w:abstractNum w:abstractNumId="33" w15:restartNumberingAfterBreak="0">
    <w:nsid w:val="74BF1B8B"/>
    <w:multiLevelType w:val="multilevel"/>
    <w:tmpl w:val="B038EA2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6F3E40"/>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B7620D6"/>
    <w:multiLevelType w:val="hybridMultilevel"/>
    <w:tmpl w:val="F970DE12"/>
    <w:lvl w:ilvl="0" w:tplc="DA3CBA18">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00294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40802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38DCA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6857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46EF9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2A6A2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9CC67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46DEB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65ED97"/>
    <w:multiLevelType w:val="hybridMultilevel"/>
    <w:tmpl w:val="FFFFFFFF"/>
    <w:lvl w:ilvl="0" w:tplc="796EFDAA">
      <w:start w:val="1"/>
      <w:numFmt w:val="decimal"/>
      <w:lvlText w:val="%1."/>
      <w:lvlJc w:val="left"/>
      <w:pPr>
        <w:ind w:left="720" w:hanging="360"/>
      </w:pPr>
    </w:lvl>
    <w:lvl w:ilvl="1" w:tplc="0D966FA6">
      <w:start w:val="1"/>
      <w:numFmt w:val="lowerLetter"/>
      <w:lvlText w:val="%2."/>
      <w:lvlJc w:val="left"/>
      <w:pPr>
        <w:ind w:left="1440" w:hanging="360"/>
      </w:pPr>
    </w:lvl>
    <w:lvl w:ilvl="2" w:tplc="A35EDC6E">
      <w:start w:val="1"/>
      <w:numFmt w:val="lowerRoman"/>
      <w:lvlText w:val="%3."/>
      <w:lvlJc w:val="right"/>
      <w:pPr>
        <w:ind w:left="2160" w:hanging="180"/>
      </w:pPr>
    </w:lvl>
    <w:lvl w:ilvl="3" w:tplc="16B0DA0E">
      <w:start w:val="1"/>
      <w:numFmt w:val="decimal"/>
      <w:lvlText w:val="%4."/>
      <w:lvlJc w:val="left"/>
      <w:pPr>
        <w:ind w:left="2880" w:hanging="360"/>
      </w:pPr>
    </w:lvl>
    <w:lvl w:ilvl="4" w:tplc="F7B6B028">
      <w:start w:val="1"/>
      <w:numFmt w:val="lowerLetter"/>
      <w:lvlText w:val="%5."/>
      <w:lvlJc w:val="left"/>
      <w:pPr>
        <w:ind w:left="3600" w:hanging="360"/>
      </w:pPr>
    </w:lvl>
    <w:lvl w:ilvl="5" w:tplc="93524426">
      <w:start w:val="1"/>
      <w:numFmt w:val="lowerRoman"/>
      <w:lvlText w:val="%6."/>
      <w:lvlJc w:val="right"/>
      <w:pPr>
        <w:ind w:left="4320" w:hanging="180"/>
      </w:pPr>
    </w:lvl>
    <w:lvl w:ilvl="6" w:tplc="CAF4736A">
      <w:start w:val="1"/>
      <w:numFmt w:val="decimal"/>
      <w:lvlText w:val="%7."/>
      <w:lvlJc w:val="left"/>
      <w:pPr>
        <w:ind w:left="5040" w:hanging="360"/>
      </w:pPr>
    </w:lvl>
    <w:lvl w:ilvl="7" w:tplc="185269AA">
      <w:start w:val="1"/>
      <w:numFmt w:val="lowerLetter"/>
      <w:lvlText w:val="%8."/>
      <w:lvlJc w:val="left"/>
      <w:pPr>
        <w:ind w:left="5760" w:hanging="360"/>
      </w:pPr>
    </w:lvl>
    <w:lvl w:ilvl="8" w:tplc="210C35C2">
      <w:start w:val="1"/>
      <w:numFmt w:val="lowerRoman"/>
      <w:lvlText w:val="%9."/>
      <w:lvlJc w:val="right"/>
      <w:pPr>
        <w:ind w:left="6480" w:hanging="180"/>
      </w:pPr>
    </w:lvl>
  </w:abstractNum>
  <w:abstractNum w:abstractNumId="37" w15:restartNumberingAfterBreak="0">
    <w:nsid w:val="7E14B81A"/>
    <w:multiLevelType w:val="hybridMultilevel"/>
    <w:tmpl w:val="FFFFFFFF"/>
    <w:lvl w:ilvl="0" w:tplc="63345E4E">
      <w:start w:val="1"/>
      <w:numFmt w:val="decimal"/>
      <w:lvlText w:val="%1."/>
      <w:lvlJc w:val="left"/>
      <w:pPr>
        <w:ind w:left="720" w:hanging="360"/>
      </w:pPr>
    </w:lvl>
    <w:lvl w:ilvl="1" w:tplc="4792309E">
      <w:start w:val="1"/>
      <w:numFmt w:val="lowerLetter"/>
      <w:lvlText w:val="%2."/>
      <w:lvlJc w:val="left"/>
      <w:pPr>
        <w:ind w:left="1440" w:hanging="360"/>
      </w:pPr>
    </w:lvl>
    <w:lvl w:ilvl="2" w:tplc="69AA0424">
      <w:start w:val="1"/>
      <w:numFmt w:val="lowerRoman"/>
      <w:lvlText w:val="%3."/>
      <w:lvlJc w:val="right"/>
      <w:pPr>
        <w:ind w:left="2160" w:hanging="180"/>
      </w:pPr>
    </w:lvl>
    <w:lvl w:ilvl="3" w:tplc="1ABAAE5E">
      <w:start w:val="1"/>
      <w:numFmt w:val="decimal"/>
      <w:lvlText w:val="%4."/>
      <w:lvlJc w:val="left"/>
      <w:pPr>
        <w:ind w:left="2880" w:hanging="360"/>
      </w:pPr>
    </w:lvl>
    <w:lvl w:ilvl="4" w:tplc="B994F716">
      <w:start w:val="1"/>
      <w:numFmt w:val="lowerLetter"/>
      <w:lvlText w:val="%5."/>
      <w:lvlJc w:val="left"/>
      <w:pPr>
        <w:ind w:left="3600" w:hanging="360"/>
      </w:pPr>
    </w:lvl>
    <w:lvl w:ilvl="5" w:tplc="A626957E">
      <w:start w:val="1"/>
      <w:numFmt w:val="lowerRoman"/>
      <w:lvlText w:val="%6."/>
      <w:lvlJc w:val="right"/>
      <w:pPr>
        <w:ind w:left="4320" w:hanging="180"/>
      </w:pPr>
    </w:lvl>
    <w:lvl w:ilvl="6" w:tplc="8F7E6026">
      <w:start w:val="1"/>
      <w:numFmt w:val="decimal"/>
      <w:lvlText w:val="%7."/>
      <w:lvlJc w:val="left"/>
      <w:pPr>
        <w:ind w:left="5040" w:hanging="360"/>
      </w:pPr>
    </w:lvl>
    <w:lvl w:ilvl="7" w:tplc="24B0F992">
      <w:start w:val="1"/>
      <w:numFmt w:val="lowerLetter"/>
      <w:lvlText w:val="%8."/>
      <w:lvlJc w:val="left"/>
      <w:pPr>
        <w:ind w:left="5760" w:hanging="360"/>
      </w:pPr>
    </w:lvl>
    <w:lvl w:ilvl="8" w:tplc="EE34D8C2">
      <w:start w:val="1"/>
      <w:numFmt w:val="lowerRoman"/>
      <w:lvlText w:val="%9."/>
      <w:lvlJc w:val="right"/>
      <w:pPr>
        <w:ind w:left="6480" w:hanging="180"/>
      </w:pPr>
    </w:lvl>
  </w:abstractNum>
  <w:num w:numId="1" w16cid:durableId="139006122">
    <w:abstractNumId w:val="23"/>
  </w:num>
  <w:num w:numId="2" w16cid:durableId="618728203">
    <w:abstractNumId w:val="8"/>
  </w:num>
  <w:num w:numId="3" w16cid:durableId="845097729">
    <w:abstractNumId w:val="36"/>
  </w:num>
  <w:num w:numId="4" w16cid:durableId="421607901">
    <w:abstractNumId w:val="37"/>
  </w:num>
  <w:num w:numId="5" w16cid:durableId="754470620">
    <w:abstractNumId w:val="2"/>
  </w:num>
  <w:num w:numId="6" w16cid:durableId="2102143973">
    <w:abstractNumId w:val="3"/>
  </w:num>
  <w:num w:numId="7" w16cid:durableId="124785173">
    <w:abstractNumId w:val="4"/>
  </w:num>
  <w:num w:numId="8" w16cid:durableId="1477410074">
    <w:abstractNumId w:val="27"/>
  </w:num>
  <w:num w:numId="9" w16cid:durableId="1161314480">
    <w:abstractNumId w:val="19"/>
  </w:num>
  <w:num w:numId="10" w16cid:durableId="2004509232">
    <w:abstractNumId w:val="31"/>
  </w:num>
  <w:num w:numId="11" w16cid:durableId="1691377445">
    <w:abstractNumId w:val="15"/>
  </w:num>
  <w:num w:numId="12" w16cid:durableId="782503003">
    <w:abstractNumId w:val="35"/>
  </w:num>
  <w:num w:numId="13" w16cid:durableId="90901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774055">
    <w:abstractNumId w:val="34"/>
  </w:num>
  <w:num w:numId="15" w16cid:durableId="471141607">
    <w:abstractNumId w:val="1"/>
  </w:num>
  <w:num w:numId="16" w16cid:durableId="477692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21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247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05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363624">
    <w:abstractNumId w:val="5"/>
  </w:num>
  <w:num w:numId="21" w16cid:durableId="1406683201">
    <w:abstractNumId w:val="25"/>
  </w:num>
  <w:num w:numId="22" w16cid:durableId="623124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705090">
    <w:abstractNumId w:val="28"/>
  </w:num>
  <w:num w:numId="24" w16cid:durableId="1579944167">
    <w:abstractNumId w:val="6"/>
  </w:num>
  <w:num w:numId="25" w16cid:durableId="1160385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9619177">
    <w:abstractNumId w:val="11"/>
  </w:num>
  <w:num w:numId="27" w16cid:durableId="1975988013">
    <w:abstractNumId w:val="7"/>
  </w:num>
  <w:num w:numId="28" w16cid:durableId="651715333">
    <w:abstractNumId w:val="9"/>
  </w:num>
  <w:num w:numId="29" w16cid:durableId="785084489">
    <w:abstractNumId w:val="10"/>
  </w:num>
  <w:num w:numId="30" w16cid:durableId="1488742104">
    <w:abstractNumId w:val="0"/>
  </w:num>
  <w:num w:numId="31" w16cid:durableId="2113865361">
    <w:abstractNumId w:val="24"/>
  </w:num>
  <w:num w:numId="32" w16cid:durableId="1161893240">
    <w:abstractNumId w:val="30"/>
  </w:num>
  <w:num w:numId="33" w16cid:durableId="2045210356">
    <w:abstractNumId w:val="26"/>
  </w:num>
  <w:num w:numId="34" w16cid:durableId="644235787">
    <w:abstractNumId w:val="14"/>
  </w:num>
  <w:num w:numId="35" w16cid:durableId="129442743">
    <w:abstractNumId w:val="29"/>
  </w:num>
  <w:num w:numId="36" w16cid:durableId="1752460025">
    <w:abstractNumId w:val="20"/>
  </w:num>
  <w:num w:numId="37" w16cid:durableId="387916431">
    <w:abstractNumId w:val="33"/>
  </w:num>
  <w:num w:numId="38" w16cid:durableId="1200826161">
    <w:abstractNumId w:val="21"/>
  </w:num>
  <w:num w:numId="39" w16cid:durableId="693726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11"/>
    <w:rsid w:val="000003C1"/>
    <w:rsid w:val="0000189B"/>
    <w:rsid w:val="00001F43"/>
    <w:rsid w:val="00001FB5"/>
    <w:rsid w:val="000049AD"/>
    <w:rsid w:val="00007182"/>
    <w:rsid w:val="0000763B"/>
    <w:rsid w:val="00010293"/>
    <w:rsid w:val="000129A3"/>
    <w:rsid w:val="00012FCD"/>
    <w:rsid w:val="0001329A"/>
    <w:rsid w:val="00013593"/>
    <w:rsid w:val="00013911"/>
    <w:rsid w:val="00014871"/>
    <w:rsid w:val="00015C5B"/>
    <w:rsid w:val="000175AA"/>
    <w:rsid w:val="000201A3"/>
    <w:rsid w:val="00020AE1"/>
    <w:rsid w:val="0002169F"/>
    <w:rsid w:val="00021865"/>
    <w:rsid w:val="0002191E"/>
    <w:rsid w:val="00023227"/>
    <w:rsid w:val="00023880"/>
    <w:rsid w:val="000242FD"/>
    <w:rsid w:val="00024B5E"/>
    <w:rsid w:val="00024DF5"/>
    <w:rsid w:val="00024E2D"/>
    <w:rsid w:val="00025C1D"/>
    <w:rsid w:val="00025EE1"/>
    <w:rsid w:val="00025F7F"/>
    <w:rsid w:val="000263C5"/>
    <w:rsid w:val="0002669D"/>
    <w:rsid w:val="00026966"/>
    <w:rsid w:val="00026D08"/>
    <w:rsid w:val="00027E99"/>
    <w:rsid w:val="000307BD"/>
    <w:rsid w:val="000307CA"/>
    <w:rsid w:val="000308FF"/>
    <w:rsid w:val="00031A29"/>
    <w:rsid w:val="0003285A"/>
    <w:rsid w:val="0003311D"/>
    <w:rsid w:val="00034F19"/>
    <w:rsid w:val="00035F44"/>
    <w:rsid w:val="00035FF0"/>
    <w:rsid w:val="0003609C"/>
    <w:rsid w:val="00036E12"/>
    <w:rsid w:val="00036ED9"/>
    <w:rsid w:val="00036F37"/>
    <w:rsid w:val="00037C80"/>
    <w:rsid w:val="000409C1"/>
    <w:rsid w:val="00040F2B"/>
    <w:rsid w:val="0004129A"/>
    <w:rsid w:val="00042207"/>
    <w:rsid w:val="00042CB2"/>
    <w:rsid w:val="00043B38"/>
    <w:rsid w:val="0004643B"/>
    <w:rsid w:val="000465BE"/>
    <w:rsid w:val="00046E72"/>
    <w:rsid w:val="000473A2"/>
    <w:rsid w:val="00047A29"/>
    <w:rsid w:val="0005008C"/>
    <w:rsid w:val="000506EA"/>
    <w:rsid w:val="00050CFB"/>
    <w:rsid w:val="00050E5A"/>
    <w:rsid w:val="000511A1"/>
    <w:rsid w:val="00053747"/>
    <w:rsid w:val="00054666"/>
    <w:rsid w:val="000568BF"/>
    <w:rsid w:val="00056B9F"/>
    <w:rsid w:val="000620C1"/>
    <w:rsid w:val="000622DD"/>
    <w:rsid w:val="000645E7"/>
    <w:rsid w:val="0006480C"/>
    <w:rsid w:val="0006592A"/>
    <w:rsid w:val="00065CFD"/>
    <w:rsid w:val="000665DB"/>
    <w:rsid w:val="00067142"/>
    <w:rsid w:val="00071442"/>
    <w:rsid w:val="00072ADE"/>
    <w:rsid w:val="00072BC1"/>
    <w:rsid w:val="00073BE8"/>
    <w:rsid w:val="0007437B"/>
    <w:rsid w:val="00074746"/>
    <w:rsid w:val="00074BD4"/>
    <w:rsid w:val="000751B3"/>
    <w:rsid w:val="000751E2"/>
    <w:rsid w:val="00076335"/>
    <w:rsid w:val="0007670A"/>
    <w:rsid w:val="00077045"/>
    <w:rsid w:val="00077D4B"/>
    <w:rsid w:val="00082142"/>
    <w:rsid w:val="0008417E"/>
    <w:rsid w:val="00085F98"/>
    <w:rsid w:val="000868A6"/>
    <w:rsid w:val="00086A3C"/>
    <w:rsid w:val="00086FCF"/>
    <w:rsid w:val="00087416"/>
    <w:rsid w:val="000877BF"/>
    <w:rsid w:val="00090EF6"/>
    <w:rsid w:val="000927EC"/>
    <w:rsid w:val="00092997"/>
    <w:rsid w:val="00092DC8"/>
    <w:rsid w:val="00093BF0"/>
    <w:rsid w:val="000954CA"/>
    <w:rsid w:val="000956AA"/>
    <w:rsid w:val="000964FC"/>
    <w:rsid w:val="000972A4"/>
    <w:rsid w:val="000A0F70"/>
    <w:rsid w:val="000A12C7"/>
    <w:rsid w:val="000A2193"/>
    <w:rsid w:val="000A3B9F"/>
    <w:rsid w:val="000A465B"/>
    <w:rsid w:val="000A4E63"/>
    <w:rsid w:val="000A50D0"/>
    <w:rsid w:val="000A5631"/>
    <w:rsid w:val="000A5BAE"/>
    <w:rsid w:val="000A63A2"/>
    <w:rsid w:val="000A6849"/>
    <w:rsid w:val="000A6879"/>
    <w:rsid w:val="000A6D37"/>
    <w:rsid w:val="000A6D4B"/>
    <w:rsid w:val="000A6FF8"/>
    <w:rsid w:val="000A7C19"/>
    <w:rsid w:val="000B0DEB"/>
    <w:rsid w:val="000B1946"/>
    <w:rsid w:val="000B1ADE"/>
    <w:rsid w:val="000B1C96"/>
    <w:rsid w:val="000B1DB5"/>
    <w:rsid w:val="000B300B"/>
    <w:rsid w:val="000B309B"/>
    <w:rsid w:val="000B31A1"/>
    <w:rsid w:val="000B368F"/>
    <w:rsid w:val="000B3A4B"/>
    <w:rsid w:val="000B4591"/>
    <w:rsid w:val="000B5EB0"/>
    <w:rsid w:val="000B6013"/>
    <w:rsid w:val="000B75DE"/>
    <w:rsid w:val="000C0627"/>
    <w:rsid w:val="000C0BB0"/>
    <w:rsid w:val="000C1567"/>
    <w:rsid w:val="000C1605"/>
    <w:rsid w:val="000C1953"/>
    <w:rsid w:val="000C39C0"/>
    <w:rsid w:val="000C5791"/>
    <w:rsid w:val="000C777F"/>
    <w:rsid w:val="000C7974"/>
    <w:rsid w:val="000C7F3C"/>
    <w:rsid w:val="000D0311"/>
    <w:rsid w:val="000D1093"/>
    <w:rsid w:val="000D2F26"/>
    <w:rsid w:val="000D2F67"/>
    <w:rsid w:val="000D36C8"/>
    <w:rsid w:val="000D37AA"/>
    <w:rsid w:val="000D3ACD"/>
    <w:rsid w:val="000D3C52"/>
    <w:rsid w:val="000D4B6E"/>
    <w:rsid w:val="000D5A31"/>
    <w:rsid w:val="000D6AE5"/>
    <w:rsid w:val="000D7FC7"/>
    <w:rsid w:val="000E053E"/>
    <w:rsid w:val="000E0916"/>
    <w:rsid w:val="000E14DB"/>
    <w:rsid w:val="000E30FD"/>
    <w:rsid w:val="000E3F44"/>
    <w:rsid w:val="000E44EA"/>
    <w:rsid w:val="000E4DBF"/>
    <w:rsid w:val="000E4DE4"/>
    <w:rsid w:val="000E4F63"/>
    <w:rsid w:val="000E50E6"/>
    <w:rsid w:val="000E686D"/>
    <w:rsid w:val="000E68DF"/>
    <w:rsid w:val="000F0848"/>
    <w:rsid w:val="000F0C7A"/>
    <w:rsid w:val="000F1042"/>
    <w:rsid w:val="000F1387"/>
    <w:rsid w:val="000F2715"/>
    <w:rsid w:val="000F31A7"/>
    <w:rsid w:val="000F48C7"/>
    <w:rsid w:val="000F57B5"/>
    <w:rsid w:val="000F588F"/>
    <w:rsid w:val="000F7351"/>
    <w:rsid w:val="000F73EC"/>
    <w:rsid w:val="0010046D"/>
    <w:rsid w:val="001013F9"/>
    <w:rsid w:val="0010356A"/>
    <w:rsid w:val="00103943"/>
    <w:rsid w:val="00103F48"/>
    <w:rsid w:val="001046DB"/>
    <w:rsid w:val="0010715B"/>
    <w:rsid w:val="001077F3"/>
    <w:rsid w:val="001101AB"/>
    <w:rsid w:val="00110546"/>
    <w:rsid w:val="00111A0B"/>
    <w:rsid w:val="00111D72"/>
    <w:rsid w:val="001146A3"/>
    <w:rsid w:val="00116538"/>
    <w:rsid w:val="0011673F"/>
    <w:rsid w:val="0011731A"/>
    <w:rsid w:val="001176CF"/>
    <w:rsid w:val="001178D8"/>
    <w:rsid w:val="00117A18"/>
    <w:rsid w:val="00122CEC"/>
    <w:rsid w:val="0012434D"/>
    <w:rsid w:val="001249A6"/>
    <w:rsid w:val="001250E4"/>
    <w:rsid w:val="001309D6"/>
    <w:rsid w:val="001311F4"/>
    <w:rsid w:val="00132176"/>
    <w:rsid w:val="0013325C"/>
    <w:rsid w:val="00133D31"/>
    <w:rsid w:val="00134E2B"/>
    <w:rsid w:val="00135FE8"/>
    <w:rsid w:val="001366CD"/>
    <w:rsid w:val="00137153"/>
    <w:rsid w:val="001374E4"/>
    <w:rsid w:val="001406BD"/>
    <w:rsid w:val="00140E3B"/>
    <w:rsid w:val="00142D11"/>
    <w:rsid w:val="00143191"/>
    <w:rsid w:val="00145BB1"/>
    <w:rsid w:val="00146C67"/>
    <w:rsid w:val="001500F7"/>
    <w:rsid w:val="001522D9"/>
    <w:rsid w:val="00152438"/>
    <w:rsid w:val="001526EF"/>
    <w:rsid w:val="00152E7A"/>
    <w:rsid w:val="001530F1"/>
    <w:rsid w:val="001537AE"/>
    <w:rsid w:val="001543C9"/>
    <w:rsid w:val="0015576D"/>
    <w:rsid w:val="00155A01"/>
    <w:rsid w:val="00156C6F"/>
    <w:rsid w:val="00157FCA"/>
    <w:rsid w:val="00160336"/>
    <w:rsid w:val="0016072E"/>
    <w:rsid w:val="00160EEA"/>
    <w:rsid w:val="001612CA"/>
    <w:rsid w:val="001613E4"/>
    <w:rsid w:val="001614AF"/>
    <w:rsid w:val="00161D3F"/>
    <w:rsid w:val="001623A4"/>
    <w:rsid w:val="00162CCF"/>
    <w:rsid w:val="00163619"/>
    <w:rsid w:val="00163751"/>
    <w:rsid w:val="00163BB0"/>
    <w:rsid w:val="00164343"/>
    <w:rsid w:val="001646FF"/>
    <w:rsid w:val="00164812"/>
    <w:rsid w:val="00165A27"/>
    <w:rsid w:val="00165C6B"/>
    <w:rsid w:val="00167314"/>
    <w:rsid w:val="00170B19"/>
    <w:rsid w:val="00171F3C"/>
    <w:rsid w:val="00173241"/>
    <w:rsid w:val="001733F4"/>
    <w:rsid w:val="001735B4"/>
    <w:rsid w:val="00173971"/>
    <w:rsid w:val="00173B7A"/>
    <w:rsid w:val="001767C0"/>
    <w:rsid w:val="001775A0"/>
    <w:rsid w:val="00181606"/>
    <w:rsid w:val="001816B2"/>
    <w:rsid w:val="00181DBD"/>
    <w:rsid w:val="0018218B"/>
    <w:rsid w:val="001832DA"/>
    <w:rsid w:val="00183DC7"/>
    <w:rsid w:val="00184771"/>
    <w:rsid w:val="0018556C"/>
    <w:rsid w:val="00185674"/>
    <w:rsid w:val="001873AC"/>
    <w:rsid w:val="0018795D"/>
    <w:rsid w:val="00187AA1"/>
    <w:rsid w:val="00190F30"/>
    <w:rsid w:val="00191BE1"/>
    <w:rsid w:val="0019508D"/>
    <w:rsid w:val="001958A7"/>
    <w:rsid w:val="00196A59"/>
    <w:rsid w:val="00197537"/>
    <w:rsid w:val="00197BEC"/>
    <w:rsid w:val="001A1B73"/>
    <w:rsid w:val="001A2052"/>
    <w:rsid w:val="001A3350"/>
    <w:rsid w:val="001A468E"/>
    <w:rsid w:val="001A5368"/>
    <w:rsid w:val="001A585F"/>
    <w:rsid w:val="001A5E25"/>
    <w:rsid w:val="001A7790"/>
    <w:rsid w:val="001A7D08"/>
    <w:rsid w:val="001B06DA"/>
    <w:rsid w:val="001B1226"/>
    <w:rsid w:val="001B14AE"/>
    <w:rsid w:val="001B2CEC"/>
    <w:rsid w:val="001B3239"/>
    <w:rsid w:val="001B3873"/>
    <w:rsid w:val="001B3F47"/>
    <w:rsid w:val="001B4AA2"/>
    <w:rsid w:val="001B653A"/>
    <w:rsid w:val="001B6A60"/>
    <w:rsid w:val="001B71EC"/>
    <w:rsid w:val="001B7521"/>
    <w:rsid w:val="001C0AEE"/>
    <w:rsid w:val="001C137A"/>
    <w:rsid w:val="001C3224"/>
    <w:rsid w:val="001C3C7D"/>
    <w:rsid w:val="001C4DCB"/>
    <w:rsid w:val="001C54F5"/>
    <w:rsid w:val="001C66CD"/>
    <w:rsid w:val="001C7DBD"/>
    <w:rsid w:val="001C7F2E"/>
    <w:rsid w:val="001D0D6C"/>
    <w:rsid w:val="001D22B4"/>
    <w:rsid w:val="001D2AFE"/>
    <w:rsid w:val="001D31D8"/>
    <w:rsid w:val="001D40FC"/>
    <w:rsid w:val="001D4E8E"/>
    <w:rsid w:val="001D63D2"/>
    <w:rsid w:val="001D647E"/>
    <w:rsid w:val="001D6E7B"/>
    <w:rsid w:val="001E102D"/>
    <w:rsid w:val="001E1241"/>
    <w:rsid w:val="001E1AFC"/>
    <w:rsid w:val="001E1D43"/>
    <w:rsid w:val="001E3B74"/>
    <w:rsid w:val="001E4EDB"/>
    <w:rsid w:val="001E5568"/>
    <w:rsid w:val="001E55AB"/>
    <w:rsid w:val="001E59F2"/>
    <w:rsid w:val="001E6284"/>
    <w:rsid w:val="001E693D"/>
    <w:rsid w:val="001E6F5A"/>
    <w:rsid w:val="001F1BA8"/>
    <w:rsid w:val="001F3A1D"/>
    <w:rsid w:val="001F4D57"/>
    <w:rsid w:val="001F526E"/>
    <w:rsid w:val="001F5E98"/>
    <w:rsid w:val="001F617B"/>
    <w:rsid w:val="001F6187"/>
    <w:rsid w:val="001F671E"/>
    <w:rsid w:val="001F6F3E"/>
    <w:rsid w:val="00200052"/>
    <w:rsid w:val="00200B9D"/>
    <w:rsid w:val="002023B9"/>
    <w:rsid w:val="002050DA"/>
    <w:rsid w:val="002050F5"/>
    <w:rsid w:val="00205ED5"/>
    <w:rsid w:val="002072BA"/>
    <w:rsid w:val="00207BA9"/>
    <w:rsid w:val="00210DF2"/>
    <w:rsid w:val="002114C9"/>
    <w:rsid w:val="00211F51"/>
    <w:rsid w:val="002156B6"/>
    <w:rsid w:val="002165CE"/>
    <w:rsid w:val="00216EB3"/>
    <w:rsid w:val="002175A6"/>
    <w:rsid w:val="0021B4B4"/>
    <w:rsid w:val="00220498"/>
    <w:rsid w:val="00221189"/>
    <w:rsid w:val="002211AB"/>
    <w:rsid w:val="0022222D"/>
    <w:rsid w:val="00223ED1"/>
    <w:rsid w:val="00223F25"/>
    <w:rsid w:val="00224665"/>
    <w:rsid w:val="00224A11"/>
    <w:rsid w:val="00224EAF"/>
    <w:rsid w:val="002254B6"/>
    <w:rsid w:val="0022691E"/>
    <w:rsid w:val="00227FDE"/>
    <w:rsid w:val="0023066A"/>
    <w:rsid w:val="002306D0"/>
    <w:rsid w:val="00230C07"/>
    <w:rsid w:val="00230D12"/>
    <w:rsid w:val="00230F19"/>
    <w:rsid w:val="00232D93"/>
    <w:rsid w:val="00234BDC"/>
    <w:rsid w:val="00235317"/>
    <w:rsid w:val="00235BB6"/>
    <w:rsid w:val="002360E7"/>
    <w:rsid w:val="00236297"/>
    <w:rsid w:val="0024088E"/>
    <w:rsid w:val="00241B5F"/>
    <w:rsid w:val="00243754"/>
    <w:rsid w:val="0024399B"/>
    <w:rsid w:val="00243E2C"/>
    <w:rsid w:val="00244CA8"/>
    <w:rsid w:val="00244F38"/>
    <w:rsid w:val="00244F67"/>
    <w:rsid w:val="00245B47"/>
    <w:rsid w:val="00245F69"/>
    <w:rsid w:val="0024660D"/>
    <w:rsid w:val="00247530"/>
    <w:rsid w:val="0024762F"/>
    <w:rsid w:val="00248558"/>
    <w:rsid w:val="00250CC8"/>
    <w:rsid w:val="002512FC"/>
    <w:rsid w:val="002530A3"/>
    <w:rsid w:val="0025582D"/>
    <w:rsid w:val="002574AA"/>
    <w:rsid w:val="00261037"/>
    <w:rsid w:val="00262E8D"/>
    <w:rsid w:val="00263488"/>
    <w:rsid w:val="002634CE"/>
    <w:rsid w:val="002639D5"/>
    <w:rsid w:val="00265460"/>
    <w:rsid w:val="0026566B"/>
    <w:rsid w:val="00265AC5"/>
    <w:rsid w:val="00267D7F"/>
    <w:rsid w:val="002708D6"/>
    <w:rsid w:val="00270AD6"/>
    <w:rsid w:val="00271B77"/>
    <w:rsid w:val="00273507"/>
    <w:rsid w:val="0027420F"/>
    <w:rsid w:val="002745A2"/>
    <w:rsid w:val="00276A43"/>
    <w:rsid w:val="00276C2D"/>
    <w:rsid w:val="00276D02"/>
    <w:rsid w:val="0028132E"/>
    <w:rsid w:val="00281F2C"/>
    <w:rsid w:val="00282757"/>
    <w:rsid w:val="00282980"/>
    <w:rsid w:val="00282E20"/>
    <w:rsid w:val="0028341C"/>
    <w:rsid w:val="002839C6"/>
    <w:rsid w:val="002846D6"/>
    <w:rsid w:val="00284757"/>
    <w:rsid w:val="002856DF"/>
    <w:rsid w:val="00285894"/>
    <w:rsid w:val="002860B9"/>
    <w:rsid w:val="00286699"/>
    <w:rsid w:val="00287727"/>
    <w:rsid w:val="00287CF7"/>
    <w:rsid w:val="00292ACC"/>
    <w:rsid w:val="00294B87"/>
    <w:rsid w:val="00294D33"/>
    <w:rsid w:val="00294EC6"/>
    <w:rsid w:val="00296010"/>
    <w:rsid w:val="002970FE"/>
    <w:rsid w:val="00297CB2"/>
    <w:rsid w:val="002A0104"/>
    <w:rsid w:val="002A017A"/>
    <w:rsid w:val="002A08C6"/>
    <w:rsid w:val="002A0CB1"/>
    <w:rsid w:val="002A117E"/>
    <w:rsid w:val="002A1773"/>
    <w:rsid w:val="002A1A48"/>
    <w:rsid w:val="002A2525"/>
    <w:rsid w:val="002A2B2C"/>
    <w:rsid w:val="002A3F21"/>
    <w:rsid w:val="002A4CFB"/>
    <w:rsid w:val="002A5D47"/>
    <w:rsid w:val="002A6E88"/>
    <w:rsid w:val="002A77A0"/>
    <w:rsid w:val="002A7CCC"/>
    <w:rsid w:val="002A7D7F"/>
    <w:rsid w:val="002B04F9"/>
    <w:rsid w:val="002B1393"/>
    <w:rsid w:val="002B15D4"/>
    <w:rsid w:val="002B23BA"/>
    <w:rsid w:val="002B390B"/>
    <w:rsid w:val="002B39E3"/>
    <w:rsid w:val="002B3D2F"/>
    <w:rsid w:val="002B496B"/>
    <w:rsid w:val="002B4B69"/>
    <w:rsid w:val="002B4E84"/>
    <w:rsid w:val="002B64B3"/>
    <w:rsid w:val="002B7DE9"/>
    <w:rsid w:val="002C0A99"/>
    <w:rsid w:val="002C35D4"/>
    <w:rsid w:val="002C6032"/>
    <w:rsid w:val="002C75F0"/>
    <w:rsid w:val="002C7C80"/>
    <w:rsid w:val="002D17CC"/>
    <w:rsid w:val="002D1AF3"/>
    <w:rsid w:val="002D1BB2"/>
    <w:rsid w:val="002D26DF"/>
    <w:rsid w:val="002D3055"/>
    <w:rsid w:val="002D5DF2"/>
    <w:rsid w:val="002D64E8"/>
    <w:rsid w:val="002D6696"/>
    <w:rsid w:val="002D7643"/>
    <w:rsid w:val="002E1D86"/>
    <w:rsid w:val="002E1F41"/>
    <w:rsid w:val="002E37F0"/>
    <w:rsid w:val="002E3CF5"/>
    <w:rsid w:val="002E3F38"/>
    <w:rsid w:val="002E771C"/>
    <w:rsid w:val="002F0D1A"/>
    <w:rsid w:val="002F1AC2"/>
    <w:rsid w:val="002F34E9"/>
    <w:rsid w:val="002F4A2C"/>
    <w:rsid w:val="002F584C"/>
    <w:rsid w:val="002F5AC0"/>
    <w:rsid w:val="002F75ED"/>
    <w:rsid w:val="00300441"/>
    <w:rsid w:val="00300B16"/>
    <w:rsid w:val="0030107F"/>
    <w:rsid w:val="00301756"/>
    <w:rsid w:val="003019C7"/>
    <w:rsid w:val="00302217"/>
    <w:rsid w:val="00303EE1"/>
    <w:rsid w:val="00303F2F"/>
    <w:rsid w:val="0030489D"/>
    <w:rsid w:val="003074CE"/>
    <w:rsid w:val="00307C40"/>
    <w:rsid w:val="00309DF4"/>
    <w:rsid w:val="00310537"/>
    <w:rsid w:val="00310B4D"/>
    <w:rsid w:val="00310FA5"/>
    <w:rsid w:val="003121B7"/>
    <w:rsid w:val="003133C4"/>
    <w:rsid w:val="00316794"/>
    <w:rsid w:val="00316A52"/>
    <w:rsid w:val="00320B9A"/>
    <w:rsid w:val="003215CF"/>
    <w:rsid w:val="003225DE"/>
    <w:rsid w:val="003234BD"/>
    <w:rsid w:val="00323708"/>
    <w:rsid w:val="00323ACB"/>
    <w:rsid w:val="00324390"/>
    <w:rsid w:val="00326741"/>
    <w:rsid w:val="003279D8"/>
    <w:rsid w:val="00327D51"/>
    <w:rsid w:val="00330A2F"/>
    <w:rsid w:val="003318EE"/>
    <w:rsid w:val="00332A61"/>
    <w:rsid w:val="0033511E"/>
    <w:rsid w:val="003375EA"/>
    <w:rsid w:val="00340028"/>
    <w:rsid w:val="003403C5"/>
    <w:rsid w:val="003403D5"/>
    <w:rsid w:val="00341188"/>
    <w:rsid w:val="00341F8B"/>
    <w:rsid w:val="0034212D"/>
    <w:rsid w:val="0034354C"/>
    <w:rsid w:val="003442C2"/>
    <w:rsid w:val="0034431B"/>
    <w:rsid w:val="00344A3F"/>
    <w:rsid w:val="003459D4"/>
    <w:rsid w:val="00345C41"/>
    <w:rsid w:val="00346401"/>
    <w:rsid w:val="00347ECB"/>
    <w:rsid w:val="003502B3"/>
    <w:rsid w:val="00350CB6"/>
    <w:rsid w:val="00350F68"/>
    <w:rsid w:val="003510F5"/>
    <w:rsid w:val="00351495"/>
    <w:rsid w:val="00351E7E"/>
    <w:rsid w:val="00353977"/>
    <w:rsid w:val="00353D37"/>
    <w:rsid w:val="0035489A"/>
    <w:rsid w:val="00355045"/>
    <w:rsid w:val="00355A83"/>
    <w:rsid w:val="0035743A"/>
    <w:rsid w:val="00357960"/>
    <w:rsid w:val="00361949"/>
    <w:rsid w:val="00361E37"/>
    <w:rsid w:val="00362033"/>
    <w:rsid w:val="0036502C"/>
    <w:rsid w:val="00365295"/>
    <w:rsid w:val="00365C9C"/>
    <w:rsid w:val="0036625E"/>
    <w:rsid w:val="00366DA1"/>
    <w:rsid w:val="00367E09"/>
    <w:rsid w:val="003702F1"/>
    <w:rsid w:val="00371D0D"/>
    <w:rsid w:val="0037257D"/>
    <w:rsid w:val="003732A9"/>
    <w:rsid w:val="00373EE4"/>
    <w:rsid w:val="003757C5"/>
    <w:rsid w:val="00375950"/>
    <w:rsid w:val="00376EB9"/>
    <w:rsid w:val="0038149B"/>
    <w:rsid w:val="003822EB"/>
    <w:rsid w:val="00384882"/>
    <w:rsid w:val="003866CC"/>
    <w:rsid w:val="00386BF7"/>
    <w:rsid w:val="00387639"/>
    <w:rsid w:val="003908A4"/>
    <w:rsid w:val="00390FFD"/>
    <w:rsid w:val="00392296"/>
    <w:rsid w:val="003927E7"/>
    <w:rsid w:val="00394C2B"/>
    <w:rsid w:val="003954E1"/>
    <w:rsid w:val="00395F58"/>
    <w:rsid w:val="00396AE5"/>
    <w:rsid w:val="00397F9E"/>
    <w:rsid w:val="003A00D4"/>
    <w:rsid w:val="003A0A97"/>
    <w:rsid w:val="003A0BE0"/>
    <w:rsid w:val="003A0ED2"/>
    <w:rsid w:val="003A41B3"/>
    <w:rsid w:val="003A51C3"/>
    <w:rsid w:val="003A67D5"/>
    <w:rsid w:val="003A688A"/>
    <w:rsid w:val="003A6F06"/>
    <w:rsid w:val="003B0A52"/>
    <w:rsid w:val="003B1FD6"/>
    <w:rsid w:val="003B3CCC"/>
    <w:rsid w:val="003B41F9"/>
    <w:rsid w:val="003B5292"/>
    <w:rsid w:val="003B5484"/>
    <w:rsid w:val="003B5B57"/>
    <w:rsid w:val="003B68D9"/>
    <w:rsid w:val="003B7FEF"/>
    <w:rsid w:val="003C177C"/>
    <w:rsid w:val="003C3542"/>
    <w:rsid w:val="003C5202"/>
    <w:rsid w:val="003C52F0"/>
    <w:rsid w:val="003C5550"/>
    <w:rsid w:val="003C667F"/>
    <w:rsid w:val="003C67CC"/>
    <w:rsid w:val="003C6EE9"/>
    <w:rsid w:val="003C7E2B"/>
    <w:rsid w:val="003D1948"/>
    <w:rsid w:val="003D1BA6"/>
    <w:rsid w:val="003D30DB"/>
    <w:rsid w:val="003D3316"/>
    <w:rsid w:val="003D3EF6"/>
    <w:rsid w:val="003D4AEA"/>
    <w:rsid w:val="003D6078"/>
    <w:rsid w:val="003D693F"/>
    <w:rsid w:val="003D6EA2"/>
    <w:rsid w:val="003D6EAF"/>
    <w:rsid w:val="003D77D0"/>
    <w:rsid w:val="003D7DB9"/>
    <w:rsid w:val="003E3E57"/>
    <w:rsid w:val="003E4576"/>
    <w:rsid w:val="003E4725"/>
    <w:rsid w:val="003E481D"/>
    <w:rsid w:val="003E7442"/>
    <w:rsid w:val="003E7534"/>
    <w:rsid w:val="003F02FE"/>
    <w:rsid w:val="003F03FB"/>
    <w:rsid w:val="003F16EE"/>
    <w:rsid w:val="003F380F"/>
    <w:rsid w:val="003F64C3"/>
    <w:rsid w:val="003F7797"/>
    <w:rsid w:val="003F7C5D"/>
    <w:rsid w:val="00402041"/>
    <w:rsid w:val="00402081"/>
    <w:rsid w:val="00402219"/>
    <w:rsid w:val="0040251C"/>
    <w:rsid w:val="0040502C"/>
    <w:rsid w:val="00406078"/>
    <w:rsid w:val="00407124"/>
    <w:rsid w:val="00407245"/>
    <w:rsid w:val="004107D6"/>
    <w:rsid w:val="00411099"/>
    <w:rsid w:val="004125E6"/>
    <w:rsid w:val="00412917"/>
    <w:rsid w:val="00415A7C"/>
    <w:rsid w:val="00416873"/>
    <w:rsid w:val="004179EF"/>
    <w:rsid w:val="004200EC"/>
    <w:rsid w:val="004202EA"/>
    <w:rsid w:val="004206C0"/>
    <w:rsid w:val="00422367"/>
    <w:rsid w:val="00423B4B"/>
    <w:rsid w:val="004246F8"/>
    <w:rsid w:val="00425E1C"/>
    <w:rsid w:val="004277F0"/>
    <w:rsid w:val="00427BF4"/>
    <w:rsid w:val="004308E9"/>
    <w:rsid w:val="00430E03"/>
    <w:rsid w:val="00431CA0"/>
    <w:rsid w:val="00432102"/>
    <w:rsid w:val="004322BA"/>
    <w:rsid w:val="004329A3"/>
    <w:rsid w:val="00432A93"/>
    <w:rsid w:val="00432AC6"/>
    <w:rsid w:val="00432C9D"/>
    <w:rsid w:val="00435533"/>
    <w:rsid w:val="00440061"/>
    <w:rsid w:val="00440564"/>
    <w:rsid w:val="004408CE"/>
    <w:rsid w:val="00441091"/>
    <w:rsid w:val="0044293B"/>
    <w:rsid w:val="00443263"/>
    <w:rsid w:val="00443F29"/>
    <w:rsid w:val="0044431F"/>
    <w:rsid w:val="0044777C"/>
    <w:rsid w:val="004477BD"/>
    <w:rsid w:val="0045026E"/>
    <w:rsid w:val="00450B1B"/>
    <w:rsid w:val="00450F0C"/>
    <w:rsid w:val="00451030"/>
    <w:rsid w:val="00451AEA"/>
    <w:rsid w:val="00453D6D"/>
    <w:rsid w:val="00453F62"/>
    <w:rsid w:val="004545EF"/>
    <w:rsid w:val="00455A7E"/>
    <w:rsid w:val="00460437"/>
    <w:rsid w:val="00460F66"/>
    <w:rsid w:val="00462154"/>
    <w:rsid w:val="00462691"/>
    <w:rsid w:val="004627C6"/>
    <w:rsid w:val="00462824"/>
    <w:rsid w:val="0046340B"/>
    <w:rsid w:val="004634CD"/>
    <w:rsid w:val="00463F7F"/>
    <w:rsid w:val="00464476"/>
    <w:rsid w:val="00464981"/>
    <w:rsid w:val="00465689"/>
    <w:rsid w:val="00465AA8"/>
    <w:rsid w:val="00467D2C"/>
    <w:rsid w:val="00467E92"/>
    <w:rsid w:val="00467EF3"/>
    <w:rsid w:val="004715AF"/>
    <w:rsid w:val="0047241D"/>
    <w:rsid w:val="00474021"/>
    <w:rsid w:val="00476162"/>
    <w:rsid w:val="0047652E"/>
    <w:rsid w:val="00476DAD"/>
    <w:rsid w:val="00477372"/>
    <w:rsid w:val="00477454"/>
    <w:rsid w:val="0048048F"/>
    <w:rsid w:val="00480A6E"/>
    <w:rsid w:val="0048235A"/>
    <w:rsid w:val="004826F3"/>
    <w:rsid w:val="004839C1"/>
    <w:rsid w:val="00483D6A"/>
    <w:rsid w:val="00484D5C"/>
    <w:rsid w:val="00485BAD"/>
    <w:rsid w:val="004865F6"/>
    <w:rsid w:val="00487222"/>
    <w:rsid w:val="00487333"/>
    <w:rsid w:val="00487972"/>
    <w:rsid w:val="0048798F"/>
    <w:rsid w:val="00490238"/>
    <w:rsid w:val="00490310"/>
    <w:rsid w:val="00490369"/>
    <w:rsid w:val="00490902"/>
    <w:rsid w:val="00490C27"/>
    <w:rsid w:val="0049137D"/>
    <w:rsid w:val="0049140B"/>
    <w:rsid w:val="00492375"/>
    <w:rsid w:val="00495C63"/>
    <w:rsid w:val="004966D2"/>
    <w:rsid w:val="0049791B"/>
    <w:rsid w:val="0049FA76"/>
    <w:rsid w:val="004A19A9"/>
    <w:rsid w:val="004A34C6"/>
    <w:rsid w:val="004A3BA5"/>
    <w:rsid w:val="004A50A3"/>
    <w:rsid w:val="004A5478"/>
    <w:rsid w:val="004A5E3A"/>
    <w:rsid w:val="004A7FF9"/>
    <w:rsid w:val="004B023F"/>
    <w:rsid w:val="004B13A5"/>
    <w:rsid w:val="004B1902"/>
    <w:rsid w:val="004B2933"/>
    <w:rsid w:val="004B2D76"/>
    <w:rsid w:val="004B2ECC"/>
    <w:rsid w:val="004B2F18"/>
    <w:rsid w:val="004B5B74"/>
    <w:rsid w:val="004B6950"/>
    <w:rsid w:val="004B6C8B"/>
    <w:rsid w:val="004B7731"/>
    <w:rsid w:val="004B797F"/>
    <w:rsid w:val="004C033B"/>
    <w:rsid w:val="004C0781"/>
    <w:rsid w:val="004C0FF1"/>
    <w:rsid w:val="004C1F33"/>
    <w:rsid w:val="004C26E4"/>
    <w:rsid w:val="004C6524"/>
    <w:rsid w:val="004C68C4"/>
    <w:rsid w:val="004C69F8"/>
    <w:rsid w:val="004C6A48"/>
    <w:rsid w:val="004C6AEA"/>
    <w:rsid w:val="004C7993"/>
    <w:rsid w:val="004D0066"/>
    <w:rsid w:val="004D0232"/>
    <w:rsid w:val="004D024D"/>
    <w:rsid w:val="004D0C00"/>
    <w:rsid w:val="004D16E1"/>
    <w:rsid w:val="004D19FD"/>
    <w:rsid w:val="004D1C60"/>
    <w:rsid w:val="004D54F3"/>
    <w:rsid w:val="004D555D"/>
    <w:rsid w:val="004E082F"/>
    <w:rsid w:val="004E0A26"/>
    <w:rsid w:val="004E19E7"/>
    <w:rsid w:val="004E41C9"/>
    <w:rsid w:val="004E4F24"/>
    <w:rsid w:val="004E71DB"/>
    <w:rsid w:val="004EB5F5"/>
    <w:rsid w:val="004F0C1E"/>
    <w:rsid w:val="004F12B2"/>
    <w:rsid w:val="004F2C0D"/>
    <w:rsid w:val="004F2C83"/>
    <w:rsid w:val="004F54B8"/>
    <w:rsid w:val="004F70D9"/>
    <w:rsid w:val="004F7758"/>
    <w:rsid w:val="0050077F"/>
    <w:rsid w:val="00503148"/>
    <w:rsid w:val="00503EA8"/>
    <w:rsid w:val="0050407A"/>
    <w:rsid w:val="00504D8A"/>
    <w:rsid w:val="005063BB"/>
    <w:rsid w:val="005065B1"/>
    <w:rsid w:val="00506CF2"/>
    <w:rsid w:val="005070CC"/>
    <w:rsid w:val="00507BD9"/>
    <w:rsid w:val="00507EC5"/>
    <w:rsid w:val="0051006E"/>
    <w:rsid w:val="00513CCE"/>
    <w:rsid w:val="00514189"/>
    <w:rsid w:val="00515A28"/>
    <w:rsid w:val="005160FC"/>
    <w:rsid w:val="005162EB"/>
    <w:rsid w:val="005168B2"/>
    <w:rsid w:val="00516A1C"/>
    <w:rsid w:val="00517429"/>
    <w:rsid w:val="00517593"/>
    <w:rsid w:val="00517DC5"/>
    <w:rsid w:val="00520639"/>
    <w:rsid w:val="00521D5E"/>
    <w:rsid w:val="0052322C"/>
    <w:rsid w:val="00523BA0"/>
    <w:rsid w:val="0052432E"/>
    <w:rsid w:val="00525DFC"/>
    <w:rsid w:val="00526F00"/>
    <w:rsid w:val="005271D8"/>
    <w:rsid w:val="00530305"/>
    <w:rsid w:val="00530C8A"/>
    <w:rsid w:val="00530FB3"/>
    <w:rsid w:val="005329A9"/>
    <w:rsid w:val="00533082"/>
    <w:rsid w:val="00533270"/>
    <w:rsid w:val="005332D3"/>
    <w:rsid w:val="005358E9"/>
    <w:rsid w:val="00537413"/>
    <w:rsid w:val="00537532"/>
    <w:rsid w:val="00537F39"/>
    <w:rsid w:val="0054121E"/>
    <w:rsid w:val="00541254"/>
    <w:rsid w:val="00541A35"/>
    <w:rsid w:val="00542590"/>
    <w:rsid w:val="0054451F"/>
    <w:rsid w:val="00544DD0"/>
    <w:rsid w:val="005466C9"/>
    <w:rsid w:val="00546D29"/>
    <w:rsid w:val="00546F67"/>
    <w:rsid w:val="005476BC"/>
    <w:rsid w:val="005476CF"/>
    <w:rsid w:val="0054B1DA"/>
    <w:rsid w:val="00550CC4"/>
    <w:rsid w:val="005513ED"/>
    <w:rsid w:val="00551D75"/>
    <w:rsid w:val="00553466"/>
    <w:rsid w:val="005543DE"/>
    <w:rsid w:val="0055467C"/>
    <w:rsid w:val="00555B0E"/>
    <w:rsid w:val="00556A5D"/>
    <w:rsid w:val="00556DEB"/>
    <w:rsid w:val="0055734F"/>
    <w:rsid w:val="0056175F"/>
    <w:rsid w:val="00562D22"/>
    <w:rsid w:val="005656C5"/>
    <w:rsid w:val="00565EA5"/>
    <w:rsid w:val="00567605"/>
    <w:rsid w:val="0057097E"/>
    <w:rsid w:val="00571F31"/>
    <w:rsid w:val="005721E7"/>
    <w:rsid w:val="005733AE"/>
    <w:rsid w:val="005740D1"/>
    <w:rsid w:val="00574991"/>
    <w:rsid w:val="00575A0F"/>
    <w:rsid w:val="00576D2E"/>
    <w:rsid w:val="00577759"/>
    <w:rsid w:val="00577E72"/>
    <w:rsid w:val="0058006E"/>
    <w:rsid w:val="005802C4"/>
    <w:rsid w:val="0058061B"/>
    <w:rsid w:val="005828BA"/>
    <w:rsid w:val="0058294C"/>
    <w:rsid w:val="0058380F"/>
    <w:rsid w:val="0058399D"/>
    <w:rsid w:val="005839C9"/>
    <w:rsid w:val="005840EC"/>
    <w:rsid w:val="005858B2"/>
    <w:rsid w:val="00586DDF"/>
    <w:rsid w:val="00587785"/>
    <w:rsid w:val="0058796C"/>
    <w:rsid w:val="005902AE"/>
    <w:rsid w:val="005924A8"/>
    <w:rsid w:val="00593BBF"/>
    <w:rsid w:val="0059549B"/>
    <w:rsid w:val="00595689"/>
    <w:rsid w:val="00595BD9"/>
    <w:rsid w:val="00596210"/>
    <w:rsid w:val="00596316"/>
    <w:rsid w:val="00596C00"/>
    <w:rsid w:val="00597431"/>
    <w:rsid w:val="005A1E81"/>
    <w:rsid w:val="005A26F4"/>
    <w:rsid w:val="005A26F5"/>
    <w:rsid w:val="005A49F9"/>
    <w:rsid w:val="005A4C69"/>
    <w:rsid w:val="005A7990"/>
    <w:rsid w:val="005B1EC2"/>
    <w:rsid w:val="005B27D1"/>
    <w:rsid w:val="005B2B18"/>
    <w:rsid w:val="005B33E9"/>
    <w:rsid w:val="005B6BF4"/>
    <w:rsid w:val="005B742E"/>
    <w:rsid w:val="005B7D11"/>
    <w:rsid w:val="005C0457"/>
    <w:rsid w:val="005C2D30"/>
    <w:rsid w:val="005C33AE"/>
    <w:rsid w:val="005C4D33"/>
    <w:rsid w:val="005C6B5A"/>
    <w:rsid w:val="005C77E5"/>
    <w:rsid w:val="005C78A2"/>
    <w:rsid w:val="005D17FC"/>
    <w:rsid w:val="005D227F"/>
    <w:rsid w:val="005D2DA7"/>
    <w:rsid w:val="005D3D0C"/>
    <w:rsid w:val="005D4A16"/>
    <w:rsid w:val="005D4BF6"/>
    <w:rsid w:val="005D5341"/>
    <w:rsid w:val="005D5C5F"/>
    <w:rsid w:val="005D63CF"/>
    <w:rsid w:val="005D69D3"/>
    <w:rsid w:val="005D76D3"/>
    <w:rsid w:val="005E092E"/>
    <w:rsid w:val="005E2352"/>
    <w:rsid w:val="005E2496"/>
    <w:rsid w:val="005E33FA"/>
    <w:rsid w:val="005E3F63"/>
    <w:rsid w:val="005E4C36"/>
    <w:rsid w:val="005E4D27"/>
    <w:rsid w:val="005E5471"/>
    <w:rsid w:val="005E5CB0"/>
    <w:rsid w:val="005E6F27"/>
    <w:rsid w:val="005E75DB"/>
    <w:rsid w:val="005F2F77"/>
    <w:rsid w:val="005F398E"/>
    <w:rsid w:val="005F5C3D"/>
    <w:rsid w:val="005F648A"/>
    <w:rsid w:val="005F6F2A"/>
    <w:rsid w:val="00600079"/>
    <w:rsid w:val="0060063A"/>
    <w:rsid w:val="0060099E"/>
    <w:rsid w:val="006013F6"/>
    <w:rsid w:val="00601E40"/>
    <w:rsid w:val="00601F79"/>
    <w:rsid w:val="00602077"/>
    <w:rsid w:val="00602218"/>
    <w:rsid w:val="00602EA5"/>
    <w:rsid w:val="00604A85"/>
    <w:rsid w:val="00604AE1"/>
    <w:rsid w:val="00605219"/>
    <w:rsid w:val="006058D0"/>
    <w:rsid w:val="00607508"/>
    <w:rsid w:val="00607970"/>
    <w:rsid w:val="00607A4A"/>
    <w:rsid w:val="00610152"/>
    <w:rsid w:val="006124E6"/>
    <w:rsid w:val="00612C1D"/>
    <w:rsid w:val="00612FA9"/>
    <w:rsid w:val="00613453"/>
    <w:rsid w:val="0061393E"/>
    <w:rsid w:val="006143B4"/>
    <w:rsid w:val="00614FF8"/>
    <w:rsid w:val="0061585A"/>
    <w:rsid w:val="00616477"/>
    <w:rsid w:val="0062072C"/>
    <w:rsid w:val="00620ADC"/>
    <w:rsid w:val="00622E06"/>
    <w:rsid w:val="006238B7"/>
    <w:rsid w:val="00623FB1"/>
    <w:rsid w:val="006256AF"/>
    <w:rsid w:val="00625791"/>
    <w:rsid w:val="00626AD9"/>
    <w:rsid w:val="00626F77"/>
    <w:rsid w:val="006274DA"/>
    <w:rsid w:val="0062752E"/>
    <w:rsid w:val="00627FF8"/>
    <w:rsid w:val="00632C0B"/>
    <w:rsid w:val="006339CD"/>
    <w:rsid w:val="00635FA8"/>
    <w:rsid w:val="00636263"/>
    <w:rsid w:val="006364A6"/>
    <w:rsid w:val="00637160"/>
    <w:rsid w:val="006372B3"/>
    <w:rsid w:val="006372DA"/>
    <w:rsid w:val="00637CB4"/>
    <w:rsid w:val="00640A2A"/>
    <w:rsid w:val="00641F60"/>
    <w:rsid w:val="0064348A"/>
    <w:rsid w:val="00643D9C"/>
    <w:rsid w:val="00643DC7"/>
    <w:rsid w:val="00644A1F"/>
    <w:rsid w:val="006456F0"/>
    <w:rsid w:val="006460ED"/>
    <w:rsid w:val="00646395"/>
    <w:rsid w:val="00652F9C"/>
    <w:rsid w:val="00653A23"/>
    <w:rsid w:val="00653D72"/>
    <w:rsid w:val="006545E9"/>
    <w:rsid w:val="006562BA"/>
    <w:rsid w:val="00656301"/>
    <w:rsid w:val="00656DF9"/>
    <w:rsid w:val="0066020D"/>
    <w:rsid w:val="00662BA0"/>
    <w:rsid w:val="00662CAC"/>
    <w:rsid w:val="0066381A"/>
    <w:rsid w:val="0066475C"/>
    <w:rsid w:val="00664DFE"/>
    <w:rsid w:val="00665FF4"/>
    <w:rsid w:val="00666383"/>
    <w:rsid w:val="00666593"/>
    <w:rsid w:val="00670EF3"/>
    <w:rsid w:val="00673FF0"/>
    <w:rsid w:val="00675831"/>
    <w:rsid w:val="00676EA0"/>
    <w:rsid w:val="00680000"/>
    <w:rsid w:val="006801A5"/>
    <w:rsid w:val="006804DF"/>
    <w:rsid w:val="00680AD1"/>
    <w:rsid w:val="00680D29"/>
    <w:rsid w:val="00680F27"/>
    <w:rsid w:val="00681D26"/>
    <w:rsid w:val="0068288F"/>
    <w:rsid w:val="00684591"/>
    <w:rsid w:val="006845CC"/>
    <w:rsid w:val="0068669E"/>
    <w:rsid w:val="0068696F"/>
    <w:rsid w:val="00686C41"/>
    <w:rsid w:val="00687344"/>
    <w:rsid w:val="006922DF"/>
    <w:rsid w:val="00692901"/>
    <w:rsid w:val="0069301C"/>
    <w:rsid w:val="006931E2"/>
    <w:rsid w:val="00693A18"/>
    <w:rsid w:val="00693FB1"/>
    <w:rsid w:val="0069737A"/>
    <w:rsid w:val="00697A04"/>
    <w:rsid w:val="006A0D0D"/>
    <w:rsid w:val="006A1985"/>
    <w:rsid w:val="006A1BBC"/>
    <w:rsid w:val="006A5243"/>
    <w:rsid w:val="006A5348"/>
    <w:rsid w:val="006A7434"/>
    <w:rsid w:val="006B0BC4"/>
    <w:rsid w:val="006B29C1"/>
    <w:rsid w:val="006B2A90"/>
    <w:rsid w:val="006B2D40"/>
    <w:rsid w:val="006B37B9"/>
    <w:rsid w:val="006B3D7D"/>
    <w:rsid w:val="006B773A"/>
    <w:rsid w:val="006B7A8B"/>
    <w:rsid w:val="006B7E4D"/>
    <w:rsid w:val="006C011B"/>
    <w:rsid w:val="006C01E4"/>
    <w:rsid w:val="006C02B8"/>
    <w:rsid w:val="006C05B5"/>
    <w:rsid w:val="006C19B2"/>
    <w:rsid w:val="006C22D4"/>
    <w:rsid w:val="006C3039"/>
    <w:rsid w:val="006C3568"/>
    <w:rsid w:val="006C3EDE"/>
    <w:rsid w:val="006C50E0"/>
    <w:rsid w:val="006C5ABE"/>
    <w:rsid w:val="006D032A"/>
    <w:rsid w:val="006D0AD6"/>
    <w:rsid w:val="006D0C31"/>
    <w:rsid w:val="006D2458"/>
    <w:rsid w:val="006D39A0"/>
    <w:rsid w:val="006D4261"/>
    <w:rsid w:val="006D4BA0"/>
    <w:rsid w:val="006D7152"/>
    <w:rsid w:val="006E0765"/>
    <w:rsid w:val="006E09B3"/>
    <w:rsid w:val="006E17DB"/>
    <w:rsid w:val="006E197C"/>
    <w:rsid w:val="006E1CB9"/>
    <w:rsid w:val="006E4977"/>
    <w:rsid w:val="006E4E04"/>
    <w:rsid w:val="006E778D"/>
    <w:rsid w:val="006F034C"/>
    <w:rsid w:val="006F0EEF"/>
    <w:rsid w:val="006F4826"/>
    <w:rsid w:val="006F4AD2"/>
    <w:rsid w:val="006F4E69"/>
    <w:rsid w:val="006F6553"/>
    <w:rsid w:val="00706977"/>
    <w:rsid w:val="00706F07"/>
    <w:rsid w:val="0071096A"/>
    <w:rsid w:val="00711F02"/>
    <w:rsid w:val="00714B05"/>
    <w:rsid w:val="0071554B"/>
    <w:rsid w:val="00716243"/>
    <w:rsid w:val="0071715A"/>
    <w:rsid w:val="00717CB5"/>
    <w:rsid w:val="00722279"/>
    <w:rsid w:val="007224A1"/>
    <w:rsid w:val="00723330"/>
    <w:rsid w:val="00724171"/>
    <w:rsid w:val="0072426B"/>
    <w:rsid w:val="00724BEA"/>
    <w:rsid w:val="0072551A"/>
    <w:rsid w:val="0072576E"/>
    <w:rsid w:val="00726123"/>
    <w:rsid w:val="00727960"/>
    <w:rsid w:val="00730472"/>
    <w:rsid w:val="00731025"/>
    <w:rsid w:val="0073192D"/>
    <w:rsid w:val="00731F30"/>
    <w:rsid w:val="00732607"/>
    <w:rsid w:val="00732E59"/>
    <w:rsid w:val="00733F96"/>
    <w:rsid w:val="0073493B"/>
    <w:rsid w:val="00734C60"/>
    <w:rsid w:val="007364A3"/>
    <w:rsid w:val="00737E10"/>
    <w:rsid w:val="0074248A"/>
    <w:rsid w:val="00742E76"/>
    <w:rsid w:val="0074306C"/>
    <w:rsid w:val="0074382F"/>
    <w:rsid w:val="00745628"/>
    <w:rsid w:val="00745C4C"/>
    <w:rsid w:val="00745DFF"/>
    <w:rsid w:val="00745ED1"/>
    <w:rsid w:val="00746C1C"/>
    <w:rsid w:val="00746FA9"/>
    <w:rsid w:val="007478E3"/>
    <w:rsid w:val="00753393"/>
    <w:rsid w:val="00754D90"/>
    <w:rsid w:val="00755C98"/>
    <w:rsid w:val="00756021"/>
    <w:rsid w:val="00757B62"/>
    <w:rsid w:val="00760317"/>
    <w:rsid w:val="007607A6"/>
    <w:rsid w:val="00760F85"/>
    <w:rsid w:val="00761C74"/>
    <w:rsid w:val="00761D5A"/>
    <w:rsid w:val="00763BFD"/>
    <w:rsid w:val="007648FA"/>
    <w:rsid w:val="00764C4D"/>
    <w:rsid w:val="007660D0"/>
    <w:rsid w:val="0076659F"/>
    <w:rsid w:val="0076734C"/>
    <w:rsid w:val="0077005D"/>
    <w:rsid w:val="007725A6"/>
    <w:rsid w:val="007727F4"/>
    <w:rsid w:val="007733B3"/>
    <w:rsid w:val="007742DB"/>
    <w:rsid w:val="00774F6F"/>
    <w:rsid w:val="00775DE5"/>
    <w:rsid w:val="007766EB"/>
    <w:rsid w:val="00776E3F"/>
    <w:rsid w:val="00782CE9"/>
    <w:rsid w:val="00783A79"/>
    <w:rsid w:val="00784CDB"/>
    <w:rsid w:val="007851E4"/>
    <w:rsid w:val="00785C25"/>
    <w:rsid w:val="00790663"/>
    <w:rsid w:val="00791231"/>
    <w:rsid w:val="007912D5"/>
    <w:rsid w:val="007914CE"/>
    <w:rsid w:val="00792A71"/>
    <w:rsid w:val="00792AAF"/>
    <w:rsid w:val="007939C3"/>
    <w:rsid w:val="00793CCC"/>
    <w:rsid w:val="00793DE1"/>
    <w:rsid w:val="00793ECF"/>
    <w:rsid w:val="00794ECD"/>
    <w:rsid w:val="007956B1"/>
    <w:rsid w:val="00797111"/>
    <w:rsid w:val="007A059D"/>
    <w:rsid w:val="007A0661"/>
    <w:rsid w:val="007A07EE"/>
    <w:rsid w:val="007A17ED"/>
    <w:rsid w:val="007A1854"/>
    <w:rsid w:val="007A1A28"/>
    <w:rsid w:val="007A1C00"/>
    <w:rsid w:val="007A1CBD"/>
    <w:rsid w:val="007A2090"/>
    <w:rsid w:val="007A23E1"/>
    <w:rsid w:val="007A2467"/>
    <w:rsid w:val="007A2EF2"/>
    <w:rsid w:val="007A3750"/>
    <w:rsid w:val="007A3821"/>
    <w:rsid w:val="007A4457"/>
    <w:rsid w:val="007A4992"/>
    <w:rsid w:val="007A4E15"/>
    <w:rsid w:val="007A4F61"/>
    <w:rsid w:val="007A5A9F"/>
    <w:rsid w:val="007A5F69"/>
    <w:rsid w:val="007A7912"/>
    <w:rsid w:val="007A7CD1"/>
    <w:rsid w:val="007B0714"/>
    <w:rsid w:val="007B09FB"/>
    <w:rsid w:val="007B27B9"/>
    <w:rsid w:val="007B296F"/>
    <w:rsid w:val="007B2AE2"/>
    <w:rsid w:val="007B2EF4"/>
    <w:rsid w:val="007B2FE3"/>
    <w:rsid w:val="007B37AF"/>
    <w:rsid w:val="007B3BDF"/>
    <w:rsid w:val="007B47FE"/>
    <w:rsid w:val="007B51ED"/>
    <w:rsid w:val="007B556D"/>
    <w:rsid w:val="007B5AF6"/>
    <w:rsid w:val="007C1A51"/>
    <w:rsid w:val="007C1CDB"/>
    <w:rsid w:val="007C2554"/>
    <w:rsid w:val="007C332F"/>
    <w:rsid w:val="007C3B8E"/>
    <w:rsid w:val="007C43DF"/>
    <w:rsid w:val="007C5037"/>
    <w:rsid w:val="007C54F8"/>
    <w:rsid w:val="007C6B52"/>
    <w:rsid w:val="007C7357"/>
    <w:rsid w:val="007C78E1"/>
    <w:rsid w:val="007D0266"/>
    <w:rsid w:val="007D0796"/>
    <w:rsid w:val="007D0ECC"/>
    <w:rsid w:val="007D13E6"/>
    <w:rsid w:val="007D1B15"/>
    <w:rsid w:val="007D284D"/>
    <w:rsid w:val="007D55CA"/>
    <w:rsid w:val="007D64AA"/>
    <w:rsid w:val="007D6808"/>
    <w:rsid w:val="007D6AA7"/>
    <w:rsid w:val="007D6C38"/>
    <w:rsid w:val="007D6CF5"/>
    <w:rsid w:val="007D6D17"/>
    <w:rsid w:val="007E02BA"/>
    <w:rsid w:val="007E0612"/>
    <w:rsid w:val="007E0742"/>
    <w:rsid w:val="007E124C"/>
    <w:rsid w:val="007E15E4"/>
    <w:rsid w:val="007E1CBF"/>
    <w:rsid w:val="007E31D4"/>
    <w:rsid w:val="007E33EA"/>
    <w:rsid w:val="007E3578"/>
    <w:rsid w:val="007E4BF1"/>
    <w:rsid w:val="007E53AF"/>
    <w:rsid w:val="007E56DE"/>
    <w:rsid w:val="007E57FF"/>
    <w:rsid w:val="007E758A"/>
    <w:rsid w:val="007F12C1"/>
    <w:rsid w:val="007F1B17"/>
    <w:rsid w:val="007F1ED0"/>
    <w:rsid w:val="007F205B"/>
    <w:rsid w:val="007F22BC"/>
    <w:rsid w:val="007F2408"/>
    <w:rsid w:val="007F298F"/>
    <w:rsid w:val="007F2FEB"/>
    <w:rsid w:val="007F35FE"/>
    <w:rsid w:val="007F3F33"/>
    <w:rsid w:val="007F4092"/>
    <w:rsid w:val="007F74C4"/>
    <w:rsid w:val="007F7A03"/>
    <w:rsid w:val="00800660"/>
    <w:rsid w:val="00800717"/>
    <w:rsid w:val="008022B6"/>
    <w:rsid w:val="008023B4"/>
    <w:rsid w:val="008024E7"/>
    <w:rsid w:val="00802FAE"/>
    <w:rsid w:val="00803C37"/>
    <w:rsid w:val="00803C42"/>
    <w:rsid w:val="0080409F"/>
    <w:rsid w:val="00804247"/>
    <w:rsid w:val="00804E70"/>
    <w:rsid w:val="00805D11"/>
    <w:rsid w:val="00807CBD"/>
    <w:rsid w:val="008115DA"/>
    <w:rsid w:val="008119DC"/>
    <w:rsid w:val="00811A5D"/>
    <w:rsid w:val="00813867"/>
    <w:rsid w:val="00813BF8"/>
    <w:rsid w:val="00814F6B"/>
    <w:rsid w:val="00815084"/>
    <w:rsid w:val="008158BA"/>
    <w:rsid w:val="0081791C"/>
    <w:rsid w:val="00820B33"/>
    <w:rsid w:val="0082154E"/>
    <w:rsid w:val="008231CD"/>
    <w:rsid w:val="00823BC4"/>
    <w:rsid w:val="00824B09"/>
    <w:rsid w:val="0082540F"/>
    <w:rsid w:val="00830740"/>
    <w:rsid w:val="00832A08"/>
    <w:rsid w:val="00833585"/>
    <w:rsid w:val="008339B9"/>
    <w:rsid w:val="00834140"/>
    <w:rsid w:val="0083600A"/>
    <w:rsid w:val="00836299"/>
    <w:rsid w:val="008365BB"/>
    <w:rsid w:val="00836DC1"/>
    <w:rsid w:val="0083B58D"/>
    <w:rsid w:val="00840713"/>
    <w:rsid w:val="00841BD6"/>
    <w:rsid w:val="00841F81"/>
    <w:rsid w:val="00842EA1"/>
    <w:rsid w:val="00843696"/>
    <w:rsid w:val="00843AF4"/>
    <w:rsid w:val="008456A3"/>
    <w:rsid w:val="00846662"/>
    <w:rsid w:val="008532F9"/>
    <w:rsid w:val="008536CF"/>
    <w:rsid w:val="00853CA6"/>
    <w:rsid w:val="00855532"/>
    <w:rsid w:val="00856019"/>
    <w:rsid w:val="008564A9"/>
    <w:rsid w:val="00856C41"/>
    <w:rsid w:val="00857168"/>
    <w:rsid w:val="008572AE"/>
    <w:rsid w:val="00857333"/>
    <w:rsid w:val="008611C2"/>
    <w:rsid w:val="008628D2"/>
    <w:rsid w:val="00864147"/>
    <w:rsid w:val="00865396"/>
    <w:rsid w:val="008667A8"/>
    <w:rsid w:val="008667A9"/>
    <w:rsid w:val="00867D88"/>
    <w:rsid w:val="0086BC3C"/>
    <w:rsid w:val="0087324B"/>
    <w:rsid w:val="00874265"/>
    <w:rsid w:val="0087426E"/>
    <w:rsid w:val="00875317"/>
    <w:rsid w:val="00877111"/>
    <w:rsid w:val="00880185"/>
    <w:rsid w:val="00880B20"/>
    <w:rsid w:val="0088150E"/>
    <w:rsid w:val="00881E02"/>
    <w:rsid w:val="008838BE"/>
    <w:rsid w:val="00884E77"/>
    <w:rsid w:val="00884ECC"/>
    <w:rsid w:val="00884F50"/>
    <w:rsid w:val="00885E03"/>
    <w:rsid w:val="00886E96"/>
    <w:rsid w:val="00890019"/>
    <w:rsid w:val="00892384"/>
    <w:rsid w:val="0089353A"/>
    <w:rsid w:val="0089395D"/>
    <w:rsid w:val="0089558C"/>
    <w:rsid w:val="00895EC9"/>
    <w:rsid w:val="008969D1"/>
    <w:rsid w:val="008A06AC"/>
    <w:rsid w:val="008A0930"/>
    <w:rsid w:val="008A0951"/>
    <w:rsid w:val="008A1C81"/>
    <w:rsid w:val="008A2694"/>
    <w:rsid w:val="008A4360"/>
    <w:rsid w:val="008A4550"/>
    <w:rsid w:val="008A4EB9"/>
    <w:rsid w:val="008A595F"/>
    <w:rsid w:val="008A6D17"/>
    <w:rsid w:val="008A78B0"/>
    <w:rsid w:val="008A7A51"/>
    <w:rsid w:val="008B1A33"/>
    <w:rsid w:val="008B1A38"/>
    <w:rsid w:val="008B2A5A"/>
    <w:rsid w:val="008B2CBA"/>
    <w:rsid w:val="008B2EA9"/>
    <w:rsid w:val="008B41D0"/>
    <w:rsid w:val="008B5EEA"/>
    <w:rsid w:val="008B6BF7"/>
    <w:rsid w:val="008B732F"/>
    <w:rsid w:val="008B739F"/>
    <w:rsid w:val="008C0710"/>
    <w:rsid w:val="008C4639"/>
    <w:rsid w:val="008C46A8"/>
    <w:rsid w:val="008C4835"/>
    <w:rsid w:val="008C59BF"/>
    <w:rsid w:val="008C6759"/>
    <w:rsid w:val="008C73B9"/>
    <w:rsid w:val="008D06EA"/>
    <w:rsid w:val="008D1A5E"/>
    <w:rsid w:val="008D1CBE"/>
    <w:rsid w:val="008D2ED9"/>
    <w:rsid w:val="008D3624"/>
    <w:rsid w:val="008D38E1"/>
    <w:rsid w:val="008D5269"/>
    <w:rsid w:val="008D6E5D"/>
    <w:rsid w:val="008D713C"/>
    <w:rsid w:val="008D75F4"/>
    <w:rsid w:val="008D79D8"/>
    <w:rsid w:val="008E0345"/>
    <w:rsid w:val="008E06E3"/>
    <w:rsid w:val="008E0F2D"/>
    <w:rsid w:val="008E121D"/>
    <w:rsid w:val="008E2244"/>
    <w:rsid w:val="008E3820"/>
    <w:rsid w:val="008E383A"/>
    <w:rsid w:val="008E4323"/>
    <w:rsid w:val="008E46F0"/>
    <w:rsid w:val="008E590F"/>
    <w:rsid w:val="008E60B4"/>
    <w:rsid w:val="008E6667"/>
    <w:rsid w:val="008E6A32"/>
    <w:rsid w:val="008F1998"/>
    <w:rsid w:val="008F49AF"/>
    <w:rsid w:val="008F56A5"/>
    <w:rsid w:val="008F56EB"/>
    <w:rsid w:val="008F615F"/>
    <w:rsid w:val="008F719C"/>
    <w:rsid w:val="00900430"/>
    <w:rsid w:val="00901555"/>
    <w:rsid w:val="0090186E"/>
    <w:rsid w:val="00901DBE"/>
    <w:rsid w:val="009024D7"/>
    <w:rsid w:val="009025C8"/>
    <w:rsid w:val="009025DD"/>
    <w:rsid w:val="00902892"/>
    <w:rsid w:val="00903B42"/>
    <w:rsid w:val="009042FF"/>
    <w:rsid w:val="0090451C"/>
    <w:rsid w:val="009079A6"/>
    <w:rsid w:val="00907FA4"/>
    <w:rsid w:val="0090E9CA"/>
    <w:rsid w:val="009116C7"/>
    <w:rsid w:val="00912352"/>
    <w:rsid w:val="009123C4"/>
    <w:rsid w:val="009137FE"/>
    <w:rsid w:val="0091593A"/>
    <w:rsid w:val="00915BAD"/>
    <w:rsid w:val="00916961"/>
    <w:rsid w:val="00917104"/>
    <w:rsid w:val="00920652"/>
    <w:rsid w:val="00920771"/>
    <w:rsid w:val="0092146B"/>
    <w:rsid w:val="009214F2"/>
    <w:rsid w:val="00923B3F"/>
    <w:rsid w:val="00924C6B"/>
    <w:rsid w:val="0092673E"/>
    <w:rsid w:val="00927458"/>
    <w:rsid w:val="00927628"/>
    <w:rsid w:val="0092787B"/>
    <w:rsid w:val="009302A7"/>
    <w:rsid w:val="00930A1C"/>
    <w:rsid w:val="00930AB8"/>
    <w:rsid w:val="00930B4C"/>
    <w:rsid w:val="00932A6C"/>
    <w:rsid w:val="0093362D"/>
    <w:rsid w:val="00933DE8"/>
    <w:rsid w:val="00934646"/>
    <w:rsid w:val="009367DA"/>
    <w:rsid w:val="009411F8"/>
    <w:rsid w:val="0094388B"/>
    <w:rsid w:val="00946106"/>
    <w:rsid w:val="00947EF6"/>
    <w:rsid w:val="00950B90"/>
    <w:rsid w:val="00951279"/>
    <w:rsid w:val="00952D39"/>
    <w:rsid w:val="00952D98"/>
    <w:rsid w:val="009535BA"/>
    <w:rsid w:val="00954812"/>
    <w:rsid w:val="00954F28"/>
    <w:rsid w:val="00956658"/>
    <w:rsid w:val="00956C45"/>
    <w:rsid w:val="00960CE0"/>
    <w:rsid w:val="00962863"/>
    <w:rsid w:val="00962DC7"/>
    <w:rsid w:val="00963D5C"/>
    <w:rsid w:val="009643BB"/>
    <w:rsid w:val="00966B2C"/>
    <w:rsid w:val="009673A0"/>
    <w:rsid w:val="0096772F"/>
    <w:rsid w:val="009677E1"/>
    <w:rsid w:val="00970324"/>
    <w:rsid w:val="009707F3"/>
    <w:rsid w:val="00971367"/>
    <w:rsid w:val="0097266E"/>
    <w:rsid w:val="00973242"/>
    <w:rsid w:val="0097464A"/>
    <w:rsid w:val="00974EE4"/>
    <w:rsid w:val="009750ED"/>
    <w:rsid w:val="00975838"/>
    <w:rsid w:val="009761E3"/>
    <w:rsid w:val="00976E80"/>
    <w:rsid w:val="00977EDD"/>
    <w:rsid w:val="009806CD"/>
    <w:rsid w:val="009809AF"/>
    <w:rsid w:val="009817D1"/>
    <w:rsid w:val="00983D25"/>
    <w:rsid w:val="00986E34"/>
    <w:rsid w:val="00986F64"/>
    <w:rsid w:val="009931C2"/>
    <w:rsid w:val="00994FA6"/>
    <w:rsid w:val="009951A0"/>
    <w:rsid w:val="009959A5"/>
    <w:rsid w:val="0099642F"/>
    <w:rsid w:val="009976C4"/>
    <w:rsid w:val="009A02B2"/>
    <w:rsid w:val="009A15DC"/>
    <w:rsid w:val="009A1B4F"/>
    <w:rsid w:val="009A2A25"/>
    <w:rsid w:val="009A2D73"/>
    <w:rsid w:val="009A3455"/>
    <w:rsid w:val="009A356E"/>
    <w:rsid w:val="009A369E"/>
    <w:rsid w:val="009A41A6"/>
    <w:rsid w:val="009A4DDA"/>
    <w:rsid w:val="009A5FEC"/>
    <w:rsid w:val="009A67AA"/>
    <w:rsid w:val="009A6B60"/>
    <w:rsid w:val="009A73A3"/>
    <w:rsid w:val="009A7968"/>
    <w:rsid w:val="009B0DE7"/>
    <w:rsid w:val="009B1AC0"/>
    <w:rsid w:val="009B2CB7"/>
    <w:rsid w:val="009B38D8"/>
    <w:rsid w:val="009B4358"/>
    <w:rsid w:val="009C0077"/>
    <w:rsid w:val="009C0F6D"/>
    <w:rsid w:val="009C16C7"/>
    <w:rsid w:val="009C2517"/>
    <w:rsid w:val="009C2A52"/>
    <w:rsid w:val="009C3483"/>
    <w:rsid w:val="009C3579"/>
    <w:rsid w:val="009C35D6"/>
    <w:rsid w:val="009C53E3"/>
    <w:rsid w:val="009C5C2C"/>
    <w:rsid w:val="009C6398"/>
    <w:rsid w:val="009C6840"/>
    <w:rsid w:val="009C6AD7"/>
    <w:rsid w:val="009C7B29"/>
    <w:rsid w:val="009D2B3B"/>
    <w:rsid w:val="009D3022"/>
    <w:rsid w:val="009D350A"/>
    <w:rsid w:val="009D3D29"/>
    <w:rsid w:val="009D4868"/>
    <w:rsid w:val="009D49EB"/>
    <w:rsid w:val="009D5BC2"/>
    <w:rsid w:val="009D6443"/>
    <w:rsid w:val="009D76B2"/>
    <w:rsid w:val="009E10FF"/>
    <w:rsid w:val="009E2850"/>
    <w:rsid w:val="009E2A78"/>
    <w:rsid w:val="009E2B8F"/>
    <w:rsid w:val="009E356C"/>
    <w:rsid w:val="009E387B"/>
    <w:rsid w:val="009E5427"/>
    <w:rsid w:val="009E5632"/>
    <w:rsid w:val="009E6D5F"/>
    <w:rsid w:val="009E6F4B"/>
    <w:rsid w:val="009E7998"/>
    <w:rsid w:val="009F06D4"/>
    <w:rsid w:val="009F13BE"/>
    <w:rsid w:val="009F21AD"/>
    <w:rsid w:val="009F2246"/>
    <w:rsid w:val="009F48B0"/>
    <w:rsid w:val="009F73F7"/>
    <w:rsid w:val="00A00160"/>
    <w:rsid w:val="00A01BB3"/>
    <w:rsid w:val="00A034F0"/>
    <w:rsid w:val="00A06B1F"/>
    <w:rsid w:val="00A06D3A"/>
    <w:rsid w:val="00A116E7"/>
    <w:rsid w:val="00A13CBE"/>
    <w:rsid w:val="00A143F6"/>
    <w:rsid w:val="00A148E5"/>
    <w:rsid w:val="00A14A03"/>
    <w:rsid w:val="00A17454"/>
    <w:rsid w:val="00A1745B"/>
    <w:rsid w:val="00A179B8"/>
    <w:rsid w:val="00A17DA9"/>
    <w:rsid w:val="00A208A7"/>
    <w:rsid w:val="00A21276"/>
    <w:rsid w:val="00A2134C"/>
    <w:rsid w:val="00A22272"/>
    <w:rsid w:val="00A245DB"/>
    <w:rsid w:val="00A2567E"/>
    <w:rsid w:val="00A25DA9"/>
    <w:rsid w:val="00A25F0F"/>
    <w:rsid w:val="00A267BC"/>
    <w:rsid w:val="00A2772A"/>
    <w:rsid w:val="00A27FC8"/>
    <w:rsid w:val="00A30293"/>
    <w:rsid w:val="00A31725"/>
    <w:rsid w:val="00A31E14"/>
    <w:rsid w:val="00A3255E"/>
    <w:rsid w:val="00A33D51"/>
    <w:rsid w:val="00A33E01"/>
    <w:rsid w:val="00A34736"/>
    <w:rsid w:val="00A34C41"/>
    <w:rsid w:val="00A351E9"/>
    <w:rsid w:val="00A3591C"/>
    <w:rsid w:val="00A35B32"/>
    <w:rsid w:val="00A368A6"/>
    <w:rsid w:val="00A41383"/>
    <w:rsid w:val="00A4293F"/>
    <w:rsid w:val="00A42D80"/>
    <w:rsid w:val="00A430A7"/>
    <w:rsid w:val="00A4391D"/>
    <w:rsid w:val="00A45232"/>
    <w:rsid w:val="00A45AC0"/>
    <w:rsid w:val="00A46253"/>
    <w:rsid w:val="00A46B21"/>
    <w:rsid w:val="00A47680"/>
    <w:rsid w:val="00A50FD9"/>
    <w:rsid w:val="00A51106"/>
    <w:rsid w:val="00A51193"/>
    <w:rsid w:val="00A52A49"/>
    <w:rsid w:val="00A53260"/>
    <w:rsid w:val="00A534DB"/>
    <w:rsid w:val="00A538BE"/>
    <w:rsid w:val="00A538C2"/>
    <w:rsid w:val="00A53BC4"/>
    <w:rsid w:val="00A53D74"/>
    <w:rsid w:val="00A54066"/>
    <w:rsid w:val="00A546A2"/>
    <w:rsid w:val="00A55A36"/>
    <w:rsid w:val="00A55CCE"/>
    <w:rsid w:val="00A55DA4"/>
    <w:rsid w:val="00A55E55"/>
    <w:rsid w:val="00A56C48"/>
    <w:rsid w:val="00A57CE0"/>
    <w:rsid w:val="00A57FD9"/>
    <w:rsid w:val="00A5BE9D"/>
    <w:rsid w:val="00A60877"/>
    <w:rsid w:val="00A61FDA"/>
    <w:rsid w:val="00A6319A"/>
    <w:rsid w:val="00A6398F"/>
    <w:rsid w:val="00A6466A"/>
    <w:rsid w:val="00A65A5B"/>
    <w:rsid w:val="00A66E42"/>
    <w:rsid w:val="00A703A7"/>
    <w:rsid w:val="00A705C0"/>
    <w:rsid w:val="00A71E1F"/>
    <w:rsid w:val="00A729C5"/>
    <w:rsid w:val="00A7377B"/>
    <w:rsid w:val="00A75D47"/>
    <w:rsid w:val="00A7701F"/>
    <w:rsid w:val="00A77C1A"/>
    <w:rsid w:val="00A808D2"/>
    <w:rsid w:val="00A814D7"/>
    <w:rsid w:val="00A833C4"/>
    <w:rsid w:val="00A847F4"/>
    <w:rsid w:val="00A850B3"/>
    <w:rsid w:val="00A8543A"/>
    <w:rsid w:val="00A8567C"/>
    <w:rsid w:val="00A85B84"/>
    <w:rsid w:val="00A8774B"/>
    <w:rsid w:val="00A90249"/>
    <w:rsid w:val="00A90569"/>
    <w:rsid w:val="00A91685"/>
    <w:rsid w:val="00A9208F"/>
    <w:rsid w:val="00A92144"/>
    <w:rsid w:val="00A923CE"/>
    <w:rsid w:val="00A92FA6"/>
    <w:rsid w:val="00A9398B"/>
    <w:rsid w:val="00A9413F"/>
    <w:rsid w:val="00A94352"/>
    <w:rsid w:val="00A94851"/>
    <w:rsid w:val="00A9548C"/>
    <w:rsid w:val="00A96146"/>
    <w:rsid w:val="00A97675"/>
    <w:rsid w:val="00AA0DC7"/>
    <w:rsid w:val="00AA1026"/>
    <w:rsid w:val="00AA16FA"/>
    <w:rsid w:val="00AA30C2"/>
    <w:rsid w:val="00AA44FB"/>
    <w:rsid w:val="00AA451D"/>
    <w:rsid w:val="00AA494A"/>
    <w:rsid w:val="00AA62A8"/>
    <w:rsid w:val="00AA7BA5"/>
    <w:rsid w:val="00AA7DC3"/>
    <w:rsid w:val="00AB162E"/>
    <w:rsid w:val="00AB16F5"/>
    <w:rsid w:val="00AB2E7A"/>
    <w:rsid w:val="00AB33C4"/>
    <w:rsid w:val="00AB3F4A"/>
    <w:rsid w:val="00AB4719"/>
    <w:rsid w:val="00AB4D8C"/>
    <w:rsid w:val="00AB66BF"/>
    <w:rsid w:val="00AB6B50"/>
    <w:rsid w:val="00AB75D4"/>
    <w:rsid w:val="00AB7D71"/>
    <w:rsid w:val="00AB7F64"/>
    <w:rsid w:val="00AC01D9"/>
    <w:rsid w:val="00AC03E7"/>
    <w:rsid w:val="00AC0438"/>
    <w:rsid w:val="00AC25D7"/>
    <w:rsid w:val="00AC2E23"/>
    <w:rsid w:val="00AC34C7"/>
    <w:rsid w:val="00AC38C4"/>
    <w:rsid w:val="00AC4055"/>
    <w:rsid w:val="00AC4BD1"/>
    <w:rsid w:val="00AC59C7"/>
    <w:rsid w:val="00AC701A"/>
    <w:rsid w:val="00AC7A91"/>
    <w:rsid w:val="00AD0124"/>
    <w:rsid w:val="00AD066C"/>
    <w:rsid w:val="00AD08C4"/>
    <w:rsid w:val="00AD0A68"/>
    <w:rsid w:val="00AD1762"/>
    <w:rsid w:val="00AD3A2F"/>
    <w:rsid w:val="00AD5B8B"/>
    <w:rsid w:val="00AD6502"/>
    <w:rsid w:val="00AE09C2"/>
    <w:rsid w:val="00AE0A68"/>
    <w:rsid w:val="00AE15AB"/>
    <w:rsid w:val="00AE1911"/>
    <w:rsid w:val="00AE1ED3"/>
    <w:rsid w:val="00AE2EB1"/>
    <w:rsid w:val="00AE3B60"/>
    <w:rsid w:val="00AE48BA"/>
    <w:rsid w:val="00AE6384"/>
    <w:rsid w:val="00AE6EF8"/>
    <w:rsid w:val="00AE75EE"/>
    <w:rsid w:val="00AF096E"/>
    <w:rsid w:val="00AF119A"/>
    <w:rsid w:val="00AF2214"/>
    <w:rsid w:val="00AF4CB5"/>
    <w:rsid w:val="00AF4CBF"/>
    <w:rsid w:val="00AF5308"/>
    <w:rsid w:val="00AF5338"/>
    <w:rsid w:val="00AF5538"/>
    <w:rsid w:val="00AF6CB6"/>
    <w:rsid w:val="00AF76C7"/>
    <w:rsid w:val="00B0058E"/>
    <w:rsid w:val="00B031A2"/>
    <w:rsid w:val="00B0353D"/>
    <w:rsid w:val="00B03DED"/>
    <w:rsid w:val="00B048DA"/>
    <w:rsid w:val="00B054BA"/>
    <w:rsid w:val="00B05A4F"/>
    <w:rsid w:val="00B06407"/>
    <w:rsid w:val="00B079F3"/>
    <w:rsid w:val="00B07B7F"/>
    <w:rsid w:val="00B07B88"/>
    <w:rsid w:val="00B1111F"/>
    <w:rsid w:val="00B1156F"/>
    <w:rsid w:val="00B12742"/>
    <w:rsid w:val="00B128DB"/>
    <w:rsid w:val="00B12B01"/>
    <w:rsid w:val="00B12B22"/>
    <w:rsid w:val="00B13E67"/>
    <w:rsid w:val="00B1597F"/>
    <w:rsid w:val="00B15C2C"/>
    <w:rsid w:val="00B16342"/>
    <w:rsid w:val="00B16A56"/>
    <w:rsid w:val="00B16F68"/>
    <w:rsid w:val="00B17F0F"/>
    <w:rsid w:val="00B212A4"/>
    <w:rsid w:val="00B22D44"/>
    <w:rsid w:val="00B25B42"/>
    <w:rsid w:val="00B31215"/>
    <w:rsid w:val="00B3380A"/>
    <w:rsid w:val="00B35CD6"/>
    <w:rsid w:val="00B37233"/>
    <w:rsid w:val="00B37B07"/>
    <w:rsid w:val="00B40BFC"/>
    <w:rsid w:val="00B40C87"/>
    <w:rsid w:val="00B41D9D"/>
    <w:rsid w:val="00B42252"/>
    <w:rsid w:val="00B42AF0"/>
    <w:rsid w:val="00B44D0A"/>
    <w:rsid w:val="00B44F4A"/>
    <w:rsid w:val="00B45166"/>
    <w:rsid w:val="00B45679"/>
    <w:rsid w:val="00B45B35"/>
    <w:rsid w:val="00B46C7B"/>
    <w:rsid w:val="00B500AC"/>
    <w:rsid w:val="00B515E8"/>
    <w:rsid w:val="00B51A84"/>
    <w:rsid w:val="00B537D3"/>
    <w:rsid w:val="00B54B6A"/>
    <w:rsid w:val="00B56608"/>
    <w:rsid w:val="00B57B86"/>
    <w:rsid w:val="00B60B5B"/>
    <w:rsid w:val="00B6373C"/>
    <w:rsid w:val="00B65445"/>
    <w:rsid w:val="00B66365"/>
    <w:rsid w:val="00B66DA1"/>
    <w:rsid w:val="00B66F6B"/>
    <w:rsid w:val="00B711BB"/>
    <w:rsid w:val="00B71543"/>
    <w:rsid w:val="00B7276B"/>
    <w:rsid w:val="00B72DD0"/>
    <w:rsid w:val="00B72DD1"/>
    <w:rsid w:val="00B73242"/>
    <w:rsid w:val="00B733F8"/>
    <w:rsid w:val="00B73697"/>
    <w:rsid w:val="00B73938"/>
    <w:rsid w:val="00B74219"/>
    <w:rsid w:val="00B7482E"/>
    <w:rsid w:val="00B761AA"/>
    <w:rsid w:val="00B768DD"/>
    <w:rsid w:val="00B76D78"/>
    <w:rsid w:val="00B804C9"/>
    <w:rsid w:val="00B82778"/>
    <w:rsid w:val="00B84487"/>
    <w:rsid w:val="00B85251"/>
    <w:rsid w:val="00B859F3"/>
    <w:rsid w:val="00B85B25"/>
    <w:rsid w:val="00B86B18"/>
    <w:rsid w:val="00B8750E"/>
    <w:rsid w:val="00B87CCB"/>
    <w:rsid w:val="00B9045D"/>
    <w:rsid w:val="00B90A71"/>
    <w:rsid w:val="00B90BF9"/>
    <w:rsid w:val="00B938CA"/>
    <w:rsid w:val="00B9493C"/>
    <w:rsid w:val="00B96D1F"/>
    <w:rsid w:val="00B96F93"/>
    <w:rsid w:val="00BA05F1"/>
    <w:rsid w:val="00BA0A34"/>
    <w:rsid w:val="00BA0BFC"/>
    <w:rsid w:val="00BA130F"/>
    <w:rsid w:val="00BA15D1"/>
    <w:rsid w:val="00BA17A7"/>
    <w:rsid w:val="00BA2618"/>
    <w:rsid w:val="00BA3C27"/>
    <w:rsid w:val="00BA42F1"/>
    <w:rsid w:val="00BA51CB"/>
    <w:rsid w:val="00BA5C19"/>
    <w:rsid w:val="00BA67B7"/>
    <w:rsid w:val="00BA7D79"/>
    <w:rsid w:val="00BA7FE3"/>
    <w:rsid w:val="00BB05F0"/>
    <w:rsid w:val="00BB0BEB"/>
    <w:rsid w:val="00BB17F0"/>
    <w:rsid w:val="00BB225B"/>
    <w:rsid w:val="00BB3F25"/>
    <w:rsid w:val="00BB4605"/>
    <w:rsid w:val="00BB4AA4"/>
    <w:rsid w:val="00BB7234"/>
    <w:rsid w:val="00BB776F"/>
    <w:rsid w:val="00BB7BD4"/>
    <w:rsid w:val="00BC0691"/>
    <w:rsid w:val="00BC2187"/>
    <w:rsid w:val="00BC2B62"/>
    <w:rsid w:val="00BC418C"/>
    <w:rsid w:val="00BC4314"/>
    <w:rsid w:val="00BC4F95"/>
    <w:rsid w:val="00BC5424"/>
    <w:rsid w:val="00BC6ABB"/>
    <w:rsid w:val="00BC7AC5"/>
    <w:rsid w:val="00BD005E"/>
    <w:rsid w:val="00BD1393"/>
    <w:rsid w:val="00BD1950"/>
    <w:rsid w:val="00BD2169"/>
    <w:rsid w:val="00BD3C45"/>
    <w:rsid w:val="00BD59EB"/>
    <w:rsid w:val="00BD6C7E"/>
    <w:rsid w:val="00BD7FE6"/>
    <w:rsid w:val="00BE00AA"/>
    <w:rsid w:val="00BE099C"/>
    <w:rsid w:val="00BE0A0F"/>
    <w:rsid w:val="00BE1B83"/>
    <w:rsid w:val="00BE4697"/>
    <w:rsid w:val="00BE5758"/>
    <w:rsid w:val="00BE6848"/>
    <w:rsid w:val="00BE686F"/>
    <w:rsid w:val="00BE698D"/>
    <w:rsid w:val="00BF0377"/>
    <w:rsid w:val="00BF1B55"/>
    <w:rsid w:val="00BF1B7A"/>
    <w:rsid w:val="00BF2EB2"/>
    <w:rsid w:val="00BF4A1A"/>
    <w:rsid w:val="00BF5323"/>
    <w:rsid w:val="00BF7D12"/>
    <w:rsid w:val="00C0122E"/>
    <w:rsid w:val="00C016B5"/>
    <w:rsid w:val="00C01FD8"/>
    <w:rsid w:val="00C03C78"/>
    <w:rsid w:val="00C03E22"/>
    <w:rsid w:val="00C03F6E"/>
    <w:rsid w:val="00C04293"/>
    <w:rsid w:val="00C06E1B"/>
    <w:rsid w:val="00C1075E"/>
    <w:rsid w:val="00C10D90"/>
    <w:rsid w:val="00C12405"/>
    <w:rsid w:val="00C15168"/>
    <w:rsid w:val="00C15D06"/>
    <w:rsid w:val="00C16D4D"/>
    <w:rsid w:val="00C16E15"/>
    <w:rsid w:val="00C1792A"/>
    <w:rsid w:val="00C179F6"/>
    <w:rsid w:val="00C17BEF"/>
    <w:rsid w:val="00C217A1"/>
    <w:rsid w:val="00C22048"/>
    <w:rsid w:val="00C2227B"/>
    <w:rsid w:val="00C22333"/>
    <w:rsid w:val="00C223DA"/>
    <w:rsid w:val="00C243B2"/>
    <w:rsid w:val="00C257A6"/>
    <w:rsid w:val="00C26257"/>
    <w:rsid w:val="00C26AF5"/>
    <w:rsid w:val="00C2791D"/>
    <w:rsid w:val="00C308C6"/>
    <w:rsid w:val="00C31937"/>
    <w:rsid w:val="00C33D28"/>
    <w:rsid w:val="00C349D9"/>
    <w:rsid w:val="00C35D3C"/>
    <w:rsid w:val="00C369D7"/>
    <w:rsid w:val="00C3735C"/>
    <w:rsid w:val="00C378D9"/>
    <w:rsid w:val="00C37E2E"/>
    <w:rsid w:val="00C40957"/>
    <w:rsid w:val="00C41D5E"/>
    <w:rsid w:val="00C41DE5"/>
    <w:rsid w:val="00C4226A"/>
    <w:rsid w:val="00C42823"/>
    <w:rsid w:val="00C43476"/>
    <w:rsid w:val="00C43E6C"/>
    <w:rsid w:val="00C44DF6"/>
    <w:rsid w:val="00C44FA0"/>
    <w:rsid w:val="00C45104"/>
    <w:rsid w:val="00C47F4D"/>
    <w:rsid w:val="00C4EE44"/>
    <w:rsid w:val="00C50172"/>
    <w:rsid w:val="00C507E5"/>
    <w:rsid w:val="00C51416"/>
    <w:rsid w:val="00C53535"/>
    <w:rsid w:val="00C54DE2"/>
    <w:rsid w:val="00C56521"/>
    <w:rsid w:val="00C56EAA"/>
    <w:rsid w:val="00C57E63"/>
    <w:rsid w:val="00C57ED9"/>
    <w:rsid w:val="00C60461"/>
    <w:rsid w:val="00C61CC4"/>
    <w:rsid w:val="00C61D91"/>
    <w:rsid w:val="00C62507"/>
    <w:rsid w:val="00C65A47"/>
    <w:rsid w:val="00C66324"/>
    <w:rsid w:val="00C663F7"/>
    <w:rsid w:val="00C667C3"/>
    <w:rsid w:val="00C66AB7"/>
    <w:rsid w:val="00C67618"/>
    <w:rsid w:val="00C67D63"/>
    <w:rsid w:val="00C71B5F"/>
    <w:rsid w:val="00C729B6"/>
    <w:rsid w:val="00C72C0C"/>
    <w:rsid w:val="00C740AD"/>
    <w:rsid w:val="00C7606B"/>
    <w:rsid w:val="00C7BBE2"/>
    <w:rsid w:val="00C80B1A"/>
    <w:rsid w:val="00C81425"/>
    <w:rsid w:val="00C82582"/>
    <w:rsid w:val="00C8434C"/>
    <w:rsid w:val="00C844B9"/>
    <w:rsid w:val="00C862C3"/>
    <w:rsid w:val="00C90791"/>
    <w:rsid w:val="00C90E8C"/>
    <w:rsid w:val="00C91386"/>
    <w:rsid w:val="00C91F8D"/>
    <w:rsid w:val="00C9290F"/>
    <w:rsid w:val="00C92C31"/>
    <w:rsid w:val="00C933B1"/>
    <w:rsid w:val="00C941D0"/>
    <w:rsid w:val="00C957BF"/>
    <w:rsid w:val="00C966D6"/>
    <w:rsid w:val="00C97EDD"/>
    <w:rsid w:val="00CA0010"/>
    <w:rsid w:val="00CA1123"/>
    <w:rsid w:val="00CA118B"/>
    <w:rsid w:val="00CA13BE"/>
    <w:rsid w:val="00CA1E81"/>
    <w:rsid w:val="00CA2095"/>
    <w:rsid w:val="00CA3B87"/>
    <w:rsid w:val="00CA3F7F"/>
    <w:rsid w:val="00CA4534"/>
    <w:rsid w:val="00CA457E"/>
    <w:rsid w:val="00CA6016"/>
    <w:rsid w:val="00CA6AC6"/>
    <w:rsid w:val="00CA78FE"/>
    <w:rsid w:val="00CA8D3C"/>
    <w:rsid w:val="00CB039A"/>
    <w:rsid w:val="00CB15F9"/>
    <w:rsid w:val="00CB1884"/>
    <w:rsid w:val="00CB1CD9"/>
    <w:rsid w:val="00CB2FE6"/>
    <w:rsid w:val="00CB3087"/>
    <w:rsid w:val="00CB3397"/>
    <w:rsid w:val="00CB4216"/>
    <w:rsid w:val="00CB53C2"/>
    <w:rsid w:val="00CB54E2"/>
    <w:rsid w:val="00CB692C"/>
    <w:rsid w:val="00CC0FFB"/>
    <w:rsid w:val="00CC1191"/>
    <w:rsid w:val="00CC1891"/>
    <w:rsid w:val="00CC1B0E"/>
    <w:rsid w:val="00CC26F5"/>
    <w:rsid w:val="00CC2991"/>
    <w:rsid w:val="00CC3225"/>
    <w:rsid w:val="00CC3B30"/>
    <w:rsid w:val="00CC55E2"/>
    <w:rsid w:val="00CC565A"/>
    <w:rsid w:val="00CC7FA1"/>
    <w:rsid w:val="00CD31C1"/>
    <w:rsid w:val="00CD39E7"/>
    <w:rsid w:val="00CD3ACC"/>
    <w:rsid w:val="00CD3BDA"/>
    <w:rsid w:val="00CD50A2"/>
    <w:rsid w:val="00CD5E0C"/>
    <w:rsid w:val="00CD6610"/>
    <w:rsid w:val="00CD6779"/>
    <w:rsid w:val="00CD6812"/>
    <w:rsid w:val="00CD721F"/>
    <w:rsid w:val="00CD7A18"/>
    <w:rsid w:val="00CE01FD"/>
    <w:rsid w:val="00CE05EE"/>
    <w:rsid w:val="00CE137A"/>
    <w:rsid w:val="00CE2C1C"/>
    <w:rsid w:val="00CE3428"/>
    <w:rsid w:val="00CE4AB8"/>
    <w:rsid w:val="00CE539F"/>
    <w:rsid w:val="00CE5812"/>
    <w:rsid w:val="00CE5E71"/>
    <w:rsid w:val="00CE72E4"/>
    <w:rsid w:val="00CE78FA"/>
    <w:rsid w:val="00CF28B8"/>
    <w:rsid w:val="00CF2AE8"/>
    <w:rsid w:val="00CF34E4"/>
    <w:rsid w:val="00CF42C2"/>
    <w:rsid w:val="00CF44EA"/>
    <w:rsid w:val="00CF6F05"/>
    <w:rsid w:val="00CF70AD"/>
    <w:rsid w:val="00CF76E8"/>
    <w:rsid w:val="00D01825"/>
    <w:rsid w:val="00D02557"/>
    <w:rsid w:val="00D03818"/>
    <w:rsid w:val="00D050CF"/>
    <w:rsid w:val="00D068F4"/>
    <w:rsid w:val="00D06BE2"/>
    <w:rsid w:val="00D07BB0"/>
    <w:rsid w:val="00D112C0"/>
    <w:rsid w:val="00D138CE"/>
    <w:rsid w:val="00D14B74"/>
    <w:rsid w:val="00D14B8F"/>
    <w:rsid w:val="00D16BE1"/>
    <w:rsid w:val="00D17B99"/>
    <w:rsid w:val="00D17F32"/>
    <w:rsid w:val="00D20690"/>
    <w:rsid w:val="00D20804"/>
    <w:rsid w:val="00D21DD2"/>
    <w:rsid w:val="00D221F1"/>
    <w:rsid w:val="00D23811"/>
    <w:rsid w:val="00D2393C"/>
    <w:rsid w:val="00D23CD5"/>
    <w:rsid w:val="00D24898"/>
    <w:rsid w:val="00D2726A"/>
    <w:rsid w:val="00D30372"/>
    <w:rsid w:val="00D30698"/>
    <w:rsid w:val="00D3085D"/>
    <w:rsid w:val="00D31B49"/>
    <w:rsid w:val="00D34468"/>
    <w:rsid w:val="00D34D23"/>
    <w:rsid w:val="00D35168"/>
    <w:rsid w:val="00D35182"/>
    <w:rsid w:val="00D3584C"/>
    <w:rsid w:val="00D41448"/>
    <w:rsid w:val="00D41C03"/>
    <w:rsid w:val="00D42619"/>
    <w:rsid w:val="00D44689"/>
    <w:rsid w:val="00D44897"/>
    <w:rsid w:val="00D44AE1"/>
    <w:rsid w:val="00D44E66"/>
    <w:rsid w:val="00D450CB"/>
    <w:rsid w:val="00D4582B"/>
    <w:rsid w:val="00D458F0"/>
    <w:rsid w:val="00D459A0"/>
    <w:rsid w:val="00D45E73"/>
    <w:rsid w:val="00D4727A"/>
    <w:rsid w:val="00D51969"/>
    <w:rsid w:val="00D51E0A"/>
    <w:rsid w:val="00D526BC"/>
    <w:rsid w:val="00D52C78"/>
    <w:rsid w:val="00D53CF5"/>
    <w:rsid w:val="00D54A36"/>
    <w:rsid w:val="00D54ACD"/>
    <w:rsid w:val="00D55434"/>
    <w:rsid w:val="00D559EE"/>
    <w:rsid w:val="00D5780E"/>
    <w:rsid w:val="00D57B08"/>
    <w:rsid w:val="00D57B49"/>
    <w:rsid w:val="00D628F8"/>
    <w:rsid w:val="00D6378A"/>
    <w:rsid w:val="00D63CB6"/>
    <w:rsid w:val="00D6435D"/>
    <w:rsid w:val="00D64770"/>
    <w:rsid w:val="00D64D66"/>
    <w:rsid w:val="00D64ED1"/>
    <w:rsid w:val="00D65889"/>
    <w:rsid w:val="00D65D98"/>
    <w:rsid w:val="00D66102"/>
    <w:rsid w:val="00D66675"/>
    <w:rsid w:val="00D666C7"/>
    <w:rsid w:val="00D67B6D"/>
    <w:rsid w:val="00D702E4"/>
    <w:rsid w:val="00D705A2"/>
    <w:rsid w:val="00D70C45"/>
    <w:rsid w:val="00D70C94"/>
    <w:rsid w:val="00D714CD"/>
    <w:rsid w:val="00D72B55"/>
    <w:rsid w:val="00D734EF"/>
    <w:rsid w:val="00D73ABB"/>
    <w:rsid w:val="00D747AF"/>
    <w:rsid w:val="00D82069"/>
    <w:rsid w:val="00D821AF"/>
    <w:rsid w:val="00D83451"/>
    <w:rsid w:val="00D8391B"/>
    <w:rsid w:val="00D841CB"/>
    <w:rsid w:val="00D84762"/>
    <w:rsid w:val="00D84B70"/>
    <w:rsid w:val="00D851F0"/>
    <w:rsid w:val="00D86237"/>
    <w:rsid w:val="00D86668"/>
    <w:rsid w:val="00D87549"/>
    <w:rsid w:val="00D90718"/>
    <w:rsid w:val="00D919C3"/>
    <w:rsid w:val="00D91F62"/>
    <w:rsid w:val="00D922C1"/>
    <w:rsid w:val="00D92A13"/>
    <w:rsid w:val="00D94857"/>
    <w:rsid w:val="00D94D27"/>
    <w:rsid w:val="00D97028"/>
    <w:rsid w:val="00DA0936"/>
    <w:rsid w:val="00DA19E1"/>
    <w:rsid w:val="00DA1F15"/>
    <w:rsid w:val="00DA24B4"/>
    <w:rsid w:val="00DA2720"/>
    <w:rsid w:val="00DA3BB9"/>
    <w:rsid w:val="00DA5957"/>
    <w:rsid w:val="00DA5D07"/>
    <w:rsid w:val="00DA6A66"/>
    <w:rsid w:val="00DA6C41"/>
    <w:rsid w:val="00DA6EE7"/>
    <w:rsid w:val="00DA7D5A"/>
    <w:rsid w:val="00DB0F4C"/>
    <w:rsid w:val="00DB0FFB"/>
    <w:rsid w:val="00DB1520"/>
    <w:rsid w:val="00DB18DA"/>
    <w:rsid w:val="00DB1F76"/>
    <w:rsid w:val="00DB2254"/>
    <w:rsid w:val="00DB2BF4"/>
    <w:rsid w:val="00DB37E7"/>
    <w:rsid w:val="00DB4133"/>
    <w:rsid w:val="00DB4D59"/>
    <w:rsid w:val="00DB5BA6"/>
    <w:rsid w:val="00DB5BF9"/>
    <w:rsid w:val="00DB6337"/>
    <w:rsid w:val="00DC013C"/>
    <w:rsid w:val="00DC0BFF"/>
    <w:rsid w:val="00DC0ECF"/>
    <w:rsid w:val="00DC1329"/>
    <w:rsid w:val="00DC2542"/>
    <w:rsid w:val="00DC2954"/>
    <w:rsid w:val="00DC3355"/>
    <w:rsid w:val="00DC4CCC"/>
    <w:rsid w:val="00DC5285"/>
    <w:rsid w:val="00DC54BC"/>
    <w:rsid w:val="00DC56C5"/>
    <w:rsid w:val="00DC5AE9"/>
    <w:rsid w:val="00DD0034"/>
    <w:rsid w:val="00DD11D7"/>
    <w:rsid w:val="00DD1394"/>
    <w:rsid w:val="00DD1DFD"/>
    <w:rsid w:val="00DD21BF"/>
    <w:rsid w:val="00DD309B"/>
    <w:rsid w:val="00DD3CAF"/>
    <w:rsid w:val="00DD407E"/>
    <w:rsid w:val="00DD6509"/>
    <w:rsid w:val="00DD6CE8"/>
    <w:rsid w:val="00DE2435"/>
    <w:rsid w:val="00DE2E42"/>
    <w:rsid w:val="00DE310B"/>
    <w:rsid w:val="00DE3DF4"/>
    <w:rsid w:val="00DE4139"/>
    <w:rsid w:val="00DE49F8"/>
    <w:rsid w:val="00DE61AB"/>
    <w:rsid w:val="00DF01FE"/>
    <w:rsid w:val="00DF0C12"/>
    <w:rsid w:val="00DF0EF7"/>
    <w:rsid w:val="00DF1E16"/>
    <w:rsid w:val="00DF298F"/>
    <w:rsid w:val="00DF3AED"/>
    <w:rsid w:val="00DF44E8"/>
    <w:rsid w:val="00DF54ED"/>
    <w:rsid w:val="00DF61C3"/>
    <w:rsid w:val="00DF703E"/>
    <w:rsid w:val="00DF7082"/>
    <w:rsid w:val="00DF7086"/>
    <w:rsid w:val="00DF7151"/>
    <w:rsid w:val="00E00422"/>
    <w:rsid w:val="00E006E8"/>
    <w:rsid w:val="00E00C6F"/>
    <w:rsid w:val="00E021D2"/>
    <w:rsid w:val="00E03421"/>
    <w:rsid w:val="00E04525"/>
    <w:rsid w:val="00E05095"/>
    <w:rsid w:val="00E05159"/>
    <w:rsid w:val="00E064AE"/>
    <w:rsid w:val="00E06B01"/>
    <w:rsid w:val="00E13081"/>
    <w:rsid w:val="00E133EE"/>
    <w:rsid w:val="00E1417F"/>
    <w:rsid w:val="00E142BE"/>
    <w:rsid w:val="00E14DEA"/>
    <w:rsid w:val="00E21B5F"/>
    <w:rsid w:val="00E228C1"/>
    <w:rsid w:val="00E22938"/>
    <w:rsid w:val="00E23AA2"/>
    <w:rsid w:val="00E25884"/>
    <w:rsid w:val="00E2607A"/>
    <w:rsid w:val="00E260D6"/>
    <w:rsid w:val="00E270A3"/>
    <w:rsid w:val="00E2760E"/>
    <w:rsid w:val="00E27E5F"/>
    <w:rsid w:val="00E27FCD"/>
    <w:rsid w:val="00E30352"/>
    <w:rsid w:val="00E30745"/>
    <w:rsid w:val="00E30F24"/>
    <w:rsid w:val="00E31DCA"/>
    <w:rsid w:val="00E31F42"/>
    <w:rsid w:val="00E32224"/>
    <w:rsid w:val="00E347EB"/>
    <w:rsid w:val="00E35A09"/>
    <w:rsid w:val="00E3667A"/>
    <w:rsid w:val="00E40117"/>
    <w:rsid w:val="00E4058E"/>
    <w:rsid w:val="00E414BD"/>
    <w:rsid w:val="00E42430"/>
    <w:rsid w:val="00E42C6E"/>
    <w:rsid w:val="00E4380C"/>
    <w:rsid w:val="00E44C56"/>
    <w:rsid w:val="00E454E3"/>
    <w:rsid w:val="00E469B4"/>
    <w:rsid w:val="00E46EC2"/>
    <w:rsid w:val="00E50B56"/>
    <w:rsid w:val="00E50CC2"/>
    <w:rsid w:val="00E50E8B"/>
    <w:rsid w:val="00E50F58"/>
    <w:rsid w:val="00E511F0"/>
    <w:rsid w:val="00E5154B"/>
    <w:rsid w:val="00E5169C"/>
    <w:rsid w:val="00E525BE"/>
    <w:rsid w:val="00E52E02"/>
    <w:rsid w:val="00E5326E"/>
    <w:rsid w:val="00E55DA6"/>
    <w:rsid w:val="00E56648"/>
    <w:rsid w:val="00E56A9D"/>
    <w:rsid w:val="00E56D02"/>
    <w:rsid w:val="00E56FD0"/>
    <w:rsid w:val="00E57B94"/>
    <w:rsid w:val="00E57EF9"/>
    <w:rsid w:val="00E57F34"/>
    <w:rsid w:val="00E6039C"/>
    <w:rsid w:val="00E617B3"/>
    <w:rsid w:val="00E62A32"/>
    <w:rsid w:val="00E63785"/>
    <w:rsid w:val="00E67EF8"/>
    <w:rsid w:val="00E70B4C"/>
    <w:rsid w:val="00E71B3C"/>
    <w:rsid w:val="00E72817"/>
    <w:rsid w:val="00E73241"/>
    <w:rsid w:val="00E7478E"/>
    <w:rsid w:val="00E758D9"/>
    <w:rsid w:val="00E758F8"/>
    <w:rsid w:val="00E75A64"/>
    <w:rsid w:val="00E76DBD"/>
    <w:rsid w:val="00E779AF"/>
    <w:rsid w:val="00E77CDF"/>
    <w:rsid w:val="00E80371"/>
    <w:rsid w:val="00E81CF9"/>
    <w:rsid w:val="00E825D6"/>
    <w:rsid w:val="00E8273A"/>
    <w:rsid w:val="00E8297C"/>
    <w:rsid w:val="00E84ED6"/>
    <w:rsid w:val="00E874D6"/>
    <w:rsid w:val="00E900C2"/>
    <w:rsid w:val="00E90115"/>
    <w:rsid w:val="00E91C7B"/>
    <w:rsid w:val="00E9228E"/>
    <w:rsid w:val="00E9243B"/>
    <w:rsid w:val="00E92E1A"/>
    <w:rsid w:val="00E93ED5"/>
    <w:rsid w:val="00E9472C"/>
    <w:rsid w:val="00E94AA6"/>
    <w:rsid w:val="00E94E1B"/>
    <w:rsid w:val="00E9500A"/>
    <w:rsid w:val="00E96F2E"/>
    <w:rsid w:val="00E9796F"/>
    <w:rsid w:val="00EA006B"/>
    <w:rsid w:val="00EA02B6"/>
    <w:rsid w:val="00EA16A0"/>
    <w:rsid w:val="00EA2835"/>
    <w:rsid w:val="00EA29F0"/>
    <w:rsid w:val="00EA2D05"/>
    <w:rsid w:val="00EA2E6C"/>
    <w:rsid w:val="00EA4A16"/>
    <w:rsid w:val="00EA5C72"/>
    <w:rsid w:val="00EA638D"/>
    <w:rsid w:val="00EB05C8"/>
    <w:rsid w:val="00EB0AA6"/>
    <w:rsid w:val="00EB0EBA"/>
    <w:rsid w:val="00EB0F6B"/>
    <w:rsid w:val="00EB1B70"/>
    <w:rsid w:val="00EB30D5"/>
    <w:rsid w:val="00EB3B78"/>
    <w:rsid w:val="00EB460A"/>
    <w:rsid w:val="00EB4BC0"/>
    <w:rsid w:val="00EB5A44"/>
    <w:rsid w:val="00EB5DD9"/>
    <w:rsid w:val="00EB6188"/>
    <w:rsid w:val="00EB62A3"/>
    <w:rsid w:val="00EB6439"/>
    <w:rsid w:val="00EB649A"/>
    <w:rsid w:val="00EB68CD"/>
    <w:rsid w:val="00EB73C4"/>
    <w:rsid w:val="00EB7E4B"/>
    <w:rsid w:val="00EC0B62"/>
    <w:rsid w:val="00EC1A59"/>
    <w:rsid w:val="00EC29BB"/>
    <w:rsid w:val="00EC361B"/>
    <w:rsid w:val="00EC448F"/>
    <w:rsid w:val="00EC4752"/>
    <w:rsid w:val="00EC5214"/>
    <w:rsid w:val="00EC6E08"/>
    <w:rsid w:val="00EC74F3"/>
    <w:rsid w:val="00ED0646"/>
    <w:rsid w:val="00ED3463"/>
    <w:rsid w:val="00ED4D46"/>
    <w:rsid w:val="00ED600C"/>
    <w:rsid w:val="00EDAACE"/>
    <w:rsid w:val="00EE0247"/>
    <w:rsid w:val="00EE0B25"/>
    <w:rsid w:val="00EE11AF"/>
    <w:rsid w:val="00EE2157"/>
    <w:rsid w:val="00EE3692"/>
    <w:rsid w:val="00EE3C88"/>
    <w:rsid w:val="00EE5EF2"/>
    <w:rsid w:val="00EF0875"/>
    <w:rsid w:val="00EF0DDF"/>
    <w:rsid w:val="00EF1832"/>
    <w:rsid w:val="00EF19B3"/>
    <w:rsid w:val="00EF239F"/>
    <w:rsid w:val="00EF3121"/>
    <w:rsid w:val="00EF44DD"/>
    <w:rsid w:val="00EF4D9C"/>
    <w:rsid w:val="00EF57DE"/>
    <w:rsid w:val="00EF6596"/>
    <w:rsid w:val="00EF721A"/>
    <w:rsid w:val="00EF77CD"/>
    <w:rsid w:val="00F02AA2"/>
    <w:rsid w:val="00F02D5B"/>
    <w:rsid w:val="00F0317B"/>
    <w:rsid w:val="00F042B5"/>
    <w:rsid w:val="00F0799B"/>
    <w:rsid w:val="00F07E1E"/>
    <w:rsid w:val="00F104E4"/>
    <w:rsid w:val="00F10AAC"/>
    <w:rsid w:val="00F11693"/>
    <w:rsid w:val="00F122C7"/>
    <w:rsid w:val="00F13D19"/>
    <w:rsid w:val="00F158DF"/>
    <w:rsid w:val="00F15BE9"/>
    <w:rsid w:val="00F1608E"/>
    <w:rsid w:val="00F16DC4"/>
    <w:rsid w:val="00F205C5"/>
    <w:rsid w:val="00F20EAA"/>
    <w:rsid w:val="00F22ECA"/>
    <w:rsid w:val="00F23217"/>
    <w:rsid w:val="00F233A4"/>
    <w:rsid w:val="00F25FFB"/>
    <w:rsid w:val="00F26056"/>
    <w:rsid w:val="00F266D2"/>
    <w:rsid w:val="00F27B96"/>
    <w:rsid w:val="00F27D87"/>
    <w:rsid w:val="00F3107E"/>
    <w:rsid w:val="00F32780"/>
    <w:rsid w:val="00F32875"/>
    <w:rsid w:val="00F34C6A"/>
    <w:rsid w:val="00F3573B"/>
    <w:rsid w:val="00F361E4"/>
    <w:rsid w:val="00F3620E"/>
    <w:rsid w:val="00F372A5"/>
    <w:rsid w:val="00F37EFC"/>
    <w:rsid w:val="00F4034C"/>
    <w:rsid w:val="00F4089D"/>
    <w:rsid w:val="00F40CB8"/>
    <w:rsid w:val="00F46A59"/>
    <w:rsid w:val="00F46E7C"/>
    <w:rsid w:val="00F4744A"/>
    <w:rsid w:val="00F476A4"/>
    <w:rsid w:val="00F477FC"/>
    <w:rsid w:val="00F50032"/>
    <w:rsid w:val="00F5026D"/>
    <w:rsid w:val="00F51BBC"/>
    <w:rsid w:val="00F5252B"/>
    <w:rsid w:val="00F527F3"/>
    <w:rsid w:val="00F536AF"/>
    <w:rsid w:val="00F5394A"/>
    <w:rsid w:val="00F54A98"/>
    <w:rsid w:val="00F550B5"/>
    <w:rsid w:val="00F5590B"/>
    <w:rsid w:val="00F559D5"/>
    <w:rsid w:val="00F56312"/>
    <w:rsid w:val="00F5752C"/>
    <w:rsid w:val="00F600D6"/>
    <w:rsid w:val="00F61406"/>
    <w:rsid w:val="00F625B1"/>
    <w:rsid w:val="00F63030"/>
    <w:rsid w:val="00F635B2"/>
    <w:rsid w:val="00F63AE7"/>
    <w:rsid w:val="00F63D53"/>
    <w:rsid w:val="00F6436B"/>
    <w:rsid w:val="00F64427"/>
    <w:rsid w:val="00F7030A"/>
    <w:rsid w:val="00F717EF"/>
    <w:rsid w:val="00F71AF2"/>
    <w:rsid w:val="00F743CF"/>
    <w:rsid w:val="00F74FA7"/>
    <w:rsid w:val="00F75307"/>
    <w:rsid w:val="00F75F05"/>
    <w:rsid w:val="00F76B73"/>
    <w:rsid w:val="00F775B5"/>
    <w:rsid w:val="00F775BB"/>
    <w:rsid w:val="00F801C9"/>
    <w:rsid w:val="00F80C0D"/>
    <w:rsid w:val="00F820D4"/>
    <w:rsid w:val="00F843C4"/>
    <w:rsid w:val="00F84668"/>
    <w:rsid w:val="00F84E70"/>
    <w:rsid w:val="00F85296"/>
    <w:rsid w:val="00F91020"/>
    <w:rsid w:val="00F91812"/>
    <w:rsid w:val="00F92434"/>
    <w:rsid w:val="00F9641D"/>
    <w:rsid w:val="00F96827"/>
    <w:rsid w:val="00F96B94"/>
    <w:rsid w:val="00F96DAF"/>
    <w:rsid w:val="00F9718E"/>
    <w:rsid w:val="00FA0F26"/>
    <w:rsid w:val="00FA0F93"/>
    <w:rsid w:val="00FA1F5D"/>
    <w:rsid w:val="00FA2FB3"/>
    <w:rsid w:val="00FA40A3"/>
    <w:rsid w:val="00FA568F"/>
    <w:rsid w:val="00FB0106"/>
    <w:rsid w:val="00FB1A8D"/>
    <w:rsid w:val="00FB3824"/>
    <w:rsid w:val="00FB40B5"/>
    <w:rsid w:val="00FB5965"/>
    <w:rsid w:val="00FB5CB1"/>
    <w:rsid w:val="00FB78E6"/>
    <w:rsid w:val="00FC25CA"/>
    <w:rsid w:val="00FC32EF"/>
    <w:rsid w:val="00FC33B9"/>
    <w:rsid w:val="00FC3E98"/>
    <w:rsid w:val="00FC54D4"/>
    <w:rsid w:val="00FC552D"/>
    <w:rsid w:val="00FC5773"/>
    <w:rsid w:val="00FC617C"/>
    <w:rsid w:val="00FD0694"/>
    <w:rsid w:val="00FD17A9"/>
    <w:rsid w:val="00FD1D02"/>
    <w:rsid w:val="00FD293B"/>
    <w:rsid w:val="00FD4252"/>
    <w:rsid w:val="00FD4B87"/>
    <w:rsid w:val="00FD602E"/>
    <w:rsid w:val="00FD6542"/>
    <w:rsid w:val="00FD6760"/>
    <w:rsid w:val="00FD6940"/>
    <w:rsid w:val="00FD7D1A"/>
    <w:rsid w:val="00FE27CB"/>
    <w:rsid w:val="00FE2CC5"/>
    <w:rsid w:val="00FE31F1"/>
    <w:rsid w:val="00FE49F4"/>
    <w:rsid w:val="00FE5331"/>
    <w:rsid w:val="00FE6F40"/>
    <w:rsid w:val="00FE7BB4"/>
    <w:rsid w:val="00FE7E4A"/>
    <w:rsid w:val="00FF129A"/>
    <w:rsid w:val="00FF1646"/>
    <w:rsid w:val="00FF2394"/>
    <w:rsid w:val="00FF316D"/>
    <w:rsid w:val="00FF378F"/>
    <w:rsid w:val="00FF3FD9"/>
    <w:rsid w:val="00FF4F9C"/>
    <w:rsid w:val="00FF5A95"/>
    <w:rsid w:val="00FF5ABA"/>
    <w:rsid w:val="00FF5B46"/>
    <w:rsid w:val="00FF5E75"/>
    <w:rsid w:val="00FF6DD7"/>
    <w:rsid w:val="00FF7043"/>
    <w:rsid w:val="0100ABB6"/>
    <w:rsid w:val="0101D922"/>
    <w:rsid w:val="010A1F64"/>
    <w:rsid w:val="011E6321"/>
    <w:rsid w:val="01247B78"/>
    <w:rsid w:val="012ECCC6"/>
    <w:rsid w:val="01332F39"/>
    <w:rsid w:val="0138BF6D"/>
    <w:rsid w:val="014225FB"/>
    <w:rsid w:val="014D5D03"/>
    <w:rsid w:val="014F70B2"/>
    <w:rsid w:val="0157BB7A"/>
    <w:rsid w:val="0163511A"/>
    <w:rsid w:val="0164EE49"/>
    <w:rsid w:val="01768FDE"/>
    <w:rsid w:val="017A2878"/>
    <w:rsid w:val="0189D1E6"/>
    <w:rsid w:val="018BBD69"/>
    <w:rsid w:val="0190AF24"/>
    <w:rsid w:val="0195A8B3"/>
    <w:rsid w:val="01970807"/>
    <w:rsid w:val="019AEDD3"/>
    <w:rsid w:val="019C5DDD"/>
    <w:rsid w:val="01A468E5"/>
    <w:rsid w:val="01A5A13D"/>
    <w:rsid w:val="01A8E1B8"/>
    <w:rsid w:val="01B83950"/>
    <w:rsid w:val="01BE172C"/>
    <w:rsid w:val="01CEF5B7"/>
    <w:rsid w:val="01DC2C28"/>
    <w:rsid w:val="01DECE94"/>
    <w:rsid w:val="01E5C730"/>
    <w:rsid w:val="01EDDC4A"/>
    <w:rsid w:val="01F3AAAA"/>
    <w:rsid w:val="0207FD1D"/>
    <w:rsid w:val="02101CC4"/>
    <w:rsid w:val="0218830E"/>
    <w:rsid w:val="0222A16D"/>
    <w:rsid w:val="0224C2F8"/>
    <w:rsid w:val="02292D7E"/>
    <w:rsid w:val="022AD599"/>
    <w:rsid w:val="0233CEDA"/>
    <w:rsid w:val="023C03BA"/>
    <w:rsid w:val="024328A5"/>
    <w:rsid w:val="0243B180"/>
    <w:rsid w:val="024CEF42"/>
    <w:rsid w:val="024EFBAE"/>
    <w:rsid w:val="0259B1A3"/>
    <w:rsid w:val="0268B9C5"/>
    <w:rsid w:val="0268D2BB"/>
    <w:rsid w:val="0268DF1D"/>
    <w:rsid w:val="02698EA2"/>
    <w:rsid w:val="026F902F"/>
    <w:rsid w:val="02747F5D"/>
    <w:rsid w:val="027BA014"/>
    <w:rsid w:val="027D5367"/>
    <w:rsid w:val="027EC7CE"/>
    <w:rsid w:val="0280BAB0"/>
    <w:rsid w:val="0280C155"/>
    <w:rsid w:val="028B556E"/>
    <w:rsid w:val="029E1748"/>
    <w:rsid w:val="02A8968D"/>
    <w:rsid w:val="02ACBDCC"/>
    <w:rsid w:val="02AFA529"/>
    <w:rsid w:val="02BC6E97"/>
    <w:rsid w:val="02CADE50"/>
    <w:rsid w:val="02CDB464"/>
    <w:rsid w:val="02FFC7A9"/>
    <w:rsid w:val="0300B85C"/>
    <w:rsid w:val="03128614"/>
    <w:rsid w:val="03134A21"/>
    <w:rsid w:val="031CA48E"/>
    <w:rsid w:val="032EBB3C"/>
    <w:rsid w:val="03405157"/>
    <w:rsid w:val="0347EB99"/>
    <w:rsid w:val="03482B20"/>
    <w:rsid w:val="03574DC5"/>
    <w:rsid w:val="035915BA"/>
    <w:rsid w:val="035A27D5"/>
    <w:rsid w:val="035F756B"/>
    <w:rsid w:val="0363D2C2"/>
    <w:rsid w:val="03652B36"/>
    <w:rsid w:val="036DCF4B"/>
    <w:rsid w:val="03709BE5"/>
    <w:rsid w:val="037636C6"/>
    <w:rsid w:val="037D423C"/>
    <w:rsid w:val="037ED0D4"/>
    <w:rsid w:val="0380325A"/>
    <w:rsid w:val="03850655"/>
    <w:rsid w:val="038C5CC7"/>
    <w:rsid w:val="038F0173"/>
    <w:rsid w:val="039354DA"/>
    <w:rsid w:val="0393EA41"/>
    <w:rsid w:val="0394D309"/>
    <w:rsid w:val="03A10B12"/>
    <w:rsid w:val="03A4ABA4"/>
    <w:rsid w:val="03A53CE3"/>
    <w:rsid w:val="03A78F11"/>
    <w:rsid w:val="03AE6E30"/>
    <w:rsid w:val="03AEA63D"/>
    <w:rsid w:val="03BCCD1C"/>
    <w:rsid w:val="03BDBA7E"/>
    <w:rsid w:val="03C32A1F"/>
    <w:rsid w:val="03CA67DD"/>
    <w:rsid w:val="03E611CF"/>
    <w:rsid w:val="03E76E62"/>
    <w:rsid w:val="03F8EF4F"/>
    <w:rsid w:val="040CF1AC"/>
    <w:rsid w:val="0418F8CE"/>
    <w:rsid w:val="04245B31"/>
    <w:rsid w:val="04257628"/>
    <w:rsid w:val="0434EC2C"/>
    <w:rsid w:val="0438C1CC"/>
    <w:rsid w:val="043AF041"/>
    <w:rsid w:val="043CBDA3"/>
    <w:rsid w:val="0443DA0F"/>
    <w:rsid w:val="04494FAD"/>
    <w:rsid w:val="044B9EB6"/>
    <w:rsid w:val="044EB443"/>
    <w:rsid w:val="045430BC"/>
    <w:rsid w:val="04545DA8"/>
    <w:rsid w:val="047066C8"/>
    <w:rsid w:val="04750D35"/>
    <w:rsid w:val="0480A91E"/>
    <w:rsid w:val="0485D189"/>
    <w:rsid w:val="048B6612"/>
    <w:rsid w:val="04905768"/>
    <w:rsid w:val="0493BEBA"/>
    <w:rsid w:val="04A1D88A"/>
    <w:rsid w:val="04B1908F"/>
    <w:rsid w:val="04B370A7"/>
    <w:rsid w:val="04BB45EF"/>
    <w:rsid w:val="04BE6A9B"/>
    <w:rsid w:val="04D0251F"/>
    <w:rsid w:val="04D45941"/>
    <w:rsid w:val="04D74F30"/>
    <w:rsid w:val="04DE13D8"/>
    <w:rsid w:val="04DE916E"/>
    <w:rsid w:val="04E0398C"/>
    <w:rsid w:val="04ECC561"/>
    <w:rsid w:val="0502965C"/>
    <w:rsid w:val="0503D2F4"/>
    <w:rsid w:val="0505E87D"/>
    <w:rsid w:val="050B1745"/>
    <w:rsid w:val="05156033"/>
    <w:rsid w:val="0525D040"/>
    <w:rsid w:val="052F89E7"/>
    <w:rsid w:val="053BEB6E"/>
    <w:rsid w:val="0549E6B0"/>
    <w:rsid w:val="055B3456"/>
    <w:rsid w:val="055EA378"/>
    <w:rsid w:val="056EE692"/>
    <w:rsid w:val="056F7DCA"/>
    <w:rsid w:val="05766BEB"/>
    <w:rsid w:val="0577479F"/>
    <w:rsid w:val="057D4787"/>
    <w:rsid w:val="057F31A4"/>
    <w:rsid w:val="0580B55D"/>
    <w:rsid w:val="05825507"/>
    <w:rsid w:val="05855A28"/>
    <w:rsid w:val="059C005A"/>
    <w:rsid w:val="059F04BA"/>
    <w:rsid w:val="059FCA9F"/>
    <w:rsid w:val="05A46CD4"/>
    <w:rsid w:val="05A64DAC"/>
    <w:rsid w:val="05B08F20"/>
    <w:rsid w:val="05CA7EFE"/>
    <w:rsid w:val="05CFFBB8"/>
    <w:rsid w:val="05E50AAE"/>
    <w:rsid w:val="05E7E4C9"/>
    <w:rsid w:val="0602FE3E"/>
    <w:rsid w:val="06047A4B"/>
    <w:rsid w:val="0609007B"/>
    <w:rsid w:val="0621E32C"/>
    <w:rsid w:val="062430DC"/>
    <w:rsid w:val="0626590F"/>
    <w:rsid w:val="062C6AAE"/>
    <w:rsid w:val="062FD731"/>
    <w:rsid w:val="063F23AC"/>
    <w:rsid w:val="06438C82"/>
    <w:rsid w:val="06459ADB"/>
    <w:rsid w:val="064C2FE0"/>
    <w:rsid w:val="064CC2A7"/>
    <w:rsid w:val="0654F874"/>
    <w:rsid w:val="065699BC"/>
    <w:rsid w:val="065728D7"/>
    <w:rsid w:val="06694E7D"/>
    <w:rsid w:val="066A318F"/>
    <w:rsid w:val="067ABE2C"/>
    <w:rsid w:val="06866869"/>
    <w:rsid w:val="068B533B"/>
    <w:rsid w:val="0695FCBD"/>
    <w:rsid w:val="06A57F5A"/>
    <w:rsid w:val="06C41BD6"/>
    <w:rsid w:val="06C912F7"/>
    <w:rsid w:val="06D2605C"/>
    <w:rsid w:val="06D3DA4F"/>
    <w:rsid w:val="06D4C221"/>
    <w:rsid w:val="06D9022B"/>
    <w:rsid w:val="06DEBB5D"/>
    <w:rsid w:val="06F02790"/>
    <w:rsid w:val="06F26C62"/>
    <w:rsid w:val="06F477A3"/>
    <w:rsid w:val="06F51EFA"/>
    <w:rsid w:val="06F53EE7"/>
    <w:rsid w:val="07083C19"/>
    <w:rsid w:val="07150021"/>
    <w:rsid w:val="071BB635"/>
    <w:rsid w:val="071C469B"/>
    <w:rsid w:val="071D4BB7"/>
    <w:rsid w:val="072B27CD"/>
    <w:rsid w:val="07382E8A"/>
    <w:rsid w:val="073FE326"/>
    <w:rsid w:val="074B09F7"/>
    <w:rsid w:val="074FADC3"/>
    <w:rsid w:val="0764962E"/>
    <w:rsid w:val="0764D642"/>
    <w:rsid w:val="0784A343"/>
    <w:rsid w:val="078D9DDD"/>
    <w:rsid w:val="07932166"/>
    <w:rsid w:val="07B272CB"/>
    <w:rsid w:val="07BEC485"/>
    <w:rsid w:val="07CC2948"/>
    <w:rsid w:val="07CC605D"/>
    <w:rsid w:val="07D60596"/>
    <w:rsid w:val="07E2764E"/>
    <w:rsid w:val="07E884EA"/>
    <w:rsid w:val="07E891D4"/>
    <w:rsid w:val="07EA30AC"/>
    <w:rsid w:val="07F05A83"/>
    <w:rsid w:val="07F62F32"/>
    <w:rsid w:val="07F6486A"/>
    <w:rsid w:val="07F74EE6"/>
    <w:rsid w:val="07F7654B"/>
    <w:rsid w:val="07FB702C"/>
    <w:rsid w:val="08193149"/>
    <w:rsid w:val="081AB4B2"/>
    <w:rsid w:val="082BDD4A"/>
    <w:rsid w:val="08328689"/>
    <w:rsid w:val="0833EA7D"/>
    <w:rsid w:val="0836B413"/>
    <w:rsid w:val="084019EC"/>
    <w:rsid w:val="084646DB"/>
    <w:rsid w:val="084E498A"/>
    <w:rsid w:val="085AB7BC"/>
    <w:rsid w:val="085C4373"/>
    <w:rsid w:val="085D9952"/>
    <w:rsid w:val="0863DF10"/>
    <w:rsid w:val="086AABD5"/>
    <w:rsid w:val="087820AD"/>
    <w:rsid w:val="0878C3D4"/>
    <w:rsid w:val="087FF4C2"/>
    <w:rsid w:val="08A8FC2D"/>
    <w:rsid w:val="08AEDB8A"/>
    <w:rsid w:val="08B53D4C"/>
    <w:rsid w:val="08BBC273"/>
    <w:rsid w:val="08C885ED"/>
    <w:rsid w:val="08CAFE28"/>
    <w:rsid w:val="08D1D5BB"/>
    <w:rsid w:val="09008A22"/>
    <w:rsid w:val="09039DCD"/>
    <w:rsid w:val="091BD166"/>
    <w:rsid w:val="0920827D"/>
    <w:rsid w:val="09259CF0"/>
    <w:rsid w:val="0930A00B"/>
    <w:rsid w:val="0937D220"/>
    <w:rsid w:val="094D9082"/>
    <w:rsid w:val="095562B9"/>
    <w:rsid w:val="0959F08D"/>
    <w:rsid w:val="0960FFFC"/>
    <w:rsid w:val="0976DD79"/>
    <w:rsid w:val="0976E778"/>
    <w:rsid w:val="0978940A"/>
    <w:rsid w:val="0988132F"/>
    <w:rsid w:val="099323EA"/>
    <w:rsid w:val="099AA779"/>
    <w:rsid w:val="099EA570"/>
    <w:rsid w:val="09B5C341"/>
    <w:rsid w:val="09C0F0EE"/>
    <w:rsid w:val="09C6713B"/>
    <w:rsid w:val="09CDB4AE"/>
    <w:rsid w:val="09D557A1"/>
    <w:rsid w:val="09D7BBE9"/>
    <w:rsid w:val="09D8A6D7"/>
    <w:rsid w:val="09E6441F"/>
    <w:rsid w:val="09EE3694"/>
    <w:rsid w:val="09EFD23C"/>
    <w:rsid w:val="09F10C81"/>
    <w:rsid w:val="09F1B20D"/>
    <w:rsid w:val="09F285D6"/>
    <w:rsid w:val="09FADC11"/>
    <w:rsid w:val="09FF9356"/>
    <w:rsid w:val="0A055D00"/>
    <w:rsid w:val="0A094EE0"/>
    <w:rsid w:val="0A1A86AA"/>
    <w:rsid w:val="0A1C772C"/>
    <w:rsid w:val="0A23522B"/>
    <w:rsid w:val="0A465275"/>
    <w:rsid w:val="0A4CF55B"/>
    <w:rsid w:val="0A570CB7"/>
    <w:rsid w:val="0A6750DC"/>
    <w:rsid w:val="0A7509A2"/>
    <w:rsid w:val="0A79F1F6"/>
    <w:rsid w:val="0A829F8D"/>
    <w:rsid w:val="0A8FCD33"/>
    <w:rsid w:val="0A91AD49"/>
    <w:rsid w:val="0A9A64CE"/>
    <w:rsid w:val="0A9B7EE5"/>
    <w:rsid w:val="0AA74D3E"/>
    <w:rsid w:val="0AA76472"/>
    <w:rsid w:val="0AAAC954"/>
    <w:rsid w:val="0AB3B61C"/>
    <w:rsid w:val="0AB70EB4"/>
    <w:rsid w:val="0ABEE714"/>
    <w:rsid w:val="0AC4BC5D"/>
    <w:rsid w:val="0ACE7002"/>
    <w:rsid w:val="0ACFD379"/>
    <w:rsid w:val="0AD12F13"/>
    <w:rsid w:val="0AD7701C"/>
    <w:rsid w:val="0AE86907"/>
    <w:rsid w:val="0AE8D64E"/>
    <w:rsid w:val="0AEC9DA6"/>
    <w:rsid w:val="0AEF6CB6"/>
    <w:rsid w:val="0AFFC44E"/>
    <w:rsid w:val="0B0EBD28"/>
    <w:rsid w:val="0B1AB3DC"/>
    <w:rsid w:val="0B1CC06A"/>
    <w:rsid w:val="0B307541"/>
    <w:rsid w:val="0B35720A"/>
    <w:rsid w:val="0B36E0BE"/>
    <w:rsid w:val="0B3AAB02"/>
    <w:rsid w:val="0B3FF0BF"/>
    <w:rsid w:val="0B4A8C02"/>
    <w:rsid w:val="0B4F5BC6"/>
    <w:rsid w:val="0B615B45"/>
    <w:rsid w:val="0B62F269"/>
    <w:rsid w:val="0B639101"/>
    <w:rsid w:val="0B6914E3"/>
    <w:rsid w:val="0B6E5B71"/>
    <w:rsid w:val="0B74FA56"/>
    <w:rsid w:val="0B7E1549"/>
    <w:rsid w:val="0B825324"/>
    <w:rsid w:val="0B8F46D1"/>
    <w:rsid w:val="0B986263"/>
    <w:rsid w:val="0B9A5601"/>
    <w:rsid w:val="0BA3D82A"/>
    <w:rsid w:val="0BA6C59B"/>
    <w:rsid w:val="0BA7E1AC"/>
    <w:rsid w:val="0BAEFB03"/>
    <w:rsid w:val="0BCCCD81"/>
    <w:rsid w:val="0BF48373"/>
    <w:rsid w:val="0BFA551B"/>
    <w:rsid w:val="0C09A677"/>
    <w:rsid w:val="0C10E918"/>
    <w:rsid w:val="0C3C571A"/>
    <w:rsid w:val="0C40B0C9"/>
    <w:rsid w:val="0C5ADB38"/>
    <w:rsid w:val="0C623A29"/>
    <w:rsid w:val="0C6442F6"/>
    <w:rsid w:val="0C65CD49"/>
    <w:rsid w:val="0C6D0204"/>
    <w:rsid w:val="0C6F615F"/>
    <w:rsid w:val="0C7F076D"/>
    <w:rsid w:val="0C875EA3"/>
    <w:rsid w:val="0C930E03"/>
    <w:rsid w:val="0C9D003B"/>
    <w:rsid w:val="0CB45C7C"/>
    <w:rsid w:val="0CB51550"/>
    <w:rsid w:val="0CC3E7F2"/>
    <w:rsid w:val="0CC98EC5"/>
    <w:rsid w:val="0CD9A3D5"/>
    <w:rsid w:val="0CE78995"/>
    <w:rsid w:val="0CF27AF3"/>
    <w:rsid w:val="0CF283FA"/>
    <w:rsid w:val="0CFC51FF"/>
    <w:rsid w:val="0CFF1144"/>
    <w:rsid w:val="0D02DA13"/>
    <w:rsid w:val="0D0DE0FA"/>
    <w:rsid w:val="0D1605F0"/>
    <w:rsid w:val="0D1958C1"/>
    <w:rsid w:val="0D1BBE80"/>
    <w:rsid w:val="0D1E9DE3"/>
    <w:rsid w:val="0D2B2A72"/>
    <w:rsid w:val="0D39AE3D"/>
    <w:rsid w:val="0D4150A5"/>
    <w:rsid w:val="0D522CAF"/>
    <w:rsid w:val="0D5272B5"/>
    <w:rsid w:val="0D53D664"/>
    <w:rsid w:val="0D60D5E2"/>
    <w:rsid w:val="0D61ADAF"/>
    <w:rsid w:val="0D7B1F3C"/>
    <w:rsid w:val="0D8619D7"/>
    <w:rsid w:val="0D8BBB75"/>
    <w:rsid w:val="0D90DAFA"/>
    <w:rsid w:val="0D9A270C"/>
    <w:rsid w:val="0DC58E0D"/>
    <w:rsid w:val="0DC7D43B"/>
    <w:rsid w:val="0DCC5BD5"/>
    <w:rsid w:val="0DD05589"/>
    <w:rsid w:val="0DDA0989"/>
    <w:rsid w:val="0DE32D46"/>
    <w:rsid w:val="0DEB38AF"/>
    <w:rsid w:val="0DF1BA20"/>
    <w:rsid w:val="0DF6C51C"/>
    <w:rsid w:val="0DF9B16F"/>
    <w:rsid w:val="0DF9D68D"/>
    <w:rsid w:val="0E134716"/>
    <w:rsid w:val="0E1B5565"/>
    <w:rsid w:val="0E36FD1F"/>
    <w:rsid w:val="0E3E6D29"/>
    <w:rsid w:val="0E478E0A"/>
    <w:rsid w:val="0E4A9499"/>
    <w:rsid w:val="0E4C7FA9"/>
    <w:rsid w:val="0E524079"/>
    <w:rsid w:val="0E5ADA5D"/>
    <w:rsid w:val="0E61FFEC"/>
    <w:rsid w:val="0E6302CD"/>
    <w:rsid w:val="0E6BFBB3"/>
    <w:rsid w:val="0E6FD984"/>
    <w:rsid w:val="0E7009DF"/>
    <w:rsid w:val="0E7CE7E2"/>
    <w:rsid w:val="0E92B79A"/>
    <w:rsid w:val="0E9C8B14"/>
    <w:rsid w:val="0E9E8A08"/>
    <w:rsid w:val="0EA4FD98"/>
    <w:rsid w:val="0EB03DCA"/>
    <w:rsid w:val="0EB13E9A"/>
    <w:rsid w:val="0EB23E91"/>
    <w:rsid w:val="0ED771C4"/>
    <w:rsid w:val="0EEA4511"/>
    <w:rsid w:val="0EEE13D1"/>
    <w:rsid w:val="0EEEFB9C"/>
    <w:rsid w:val="0EF20341"/>
    <w:rsid w:val="0EF64B99"/>
    <w:rsid w:val="0EFDE90F"/>
    <w:rsid w:val="0F0245C5"/>
    <w:rsid w:val="0F056157"/>
    <w:rsid w:val="0F0F50A5"/>
    <w:rsid w:val="0F15CBF6"/>
    <w:rsid w:val="0F19F54A"/>
    <w:rsid w:val="0F1D1BD1"/>
    <w:rsid w:val="0F2A6D35"/>
    <w:rsid w:val="0F2C8BB1"/>
    <w:rsid w:val="0F2E3342"/>
    <w:rsid w:val="0F3CF4F8"/>
    <w:rsid w:val="0F52B4F9"/>
    <w:rsid w:val="0F725F66"/>
    <w:rsid w:val="0F85EC88"/>
    <w:rsid w:val="0F9A2AA4"/>
    <w:rsid w:val="0F9BA4DC"/>
    <w:rsid w:val="0F9C70A5"/>
    <w:rsid w:val="0FA75B9F"/>
    <w:rsid w:val="0FBFC320"/>
    <w:rsid w:val="0FD1B60F"/>
    <w:rsid w:val="0FD8CF05"/>
    <w:rsid w:val="0FE3788D"/>
    <w:rsid w:val="0FF7DB1D"/>
    <w:rsid w:val="10043FC7"/>
    <w:rsid w:val="100628B1"/>
    <w:rsid w:val="101C9B94"/>
    <w:rsid w:val="10233E92"/>
    <w:rsid w:val="1024BFFC"/>
    <w:rsid w:val="102A18E6"/>
    <w:rsid w:val="102A371D"/>
    <w:rsid w:val="102E10FE"/>
    <w:rsid w:val="104181F5"/>
    <w:rsid w:val="1048C845"/>
    <w:rsid w:val="104B19B5"/>
    <w:rsid w:val="10514F2A"/>
    <w:rsid w:val="10525D0C"/>
    <w:rsid w:val="105394D5"/>
    <w:rsid w:val="1061724C"/>
    <w:rsid w:val="1062A399"/>
    <w:rsid w:val="10637B23"/>
    <w:rsid w:val="107824DE"/>
    <w:rsid w:val="10791BBB"/>
    <w:rsid w:val="107A3F56"/>
    <w:rsid w:val="107A842D"/>
    <w:rsid w:val="107A8E3E"/>
    <w:rsid w:val="1080AFFE"/>
    <w:rsid w:val="1083370B"/>
    <w:rsid w:val="1088DC34"/>
    <w:rsid w:val="108B92F5"/>
    <w:rsid w:val="10A7DA71"/>
    <w:rsid w:val="10AAA9D8"/>
    <w:rsid w:val="10B96AB1"/>
    <w:rsid w:val="10BFD45A"/>
    <w:rsid w:val="10C0172B"/>
    <w:rsid w:val="10C1A2B2"/>
    <w:rsid w:val="10C423F2"/>
    <w:rsid w:val="10C58860"/>
    <w:rsid w:val="10CC7E6F"/>
    <w:rsid w:val="10D0F718"/>
    <w:rsid w:val="10D3C190"/>
    <w:rsid w:val="10F2FA44"/>
    <w:rsid w:val="10FC358F"/>
    <w:rsid w:val="10FF5ED7"/>
    <w:rsid w:val="110847EA"/>
    <w:rsid w:val="11262D23"/>
    <w:rsid w:val="1127B5E8"/>
    <w:rsid w:val="113EDC44"/>
    <w:rsid w:val="113EE78B"/>
    <w:rsid w:val="11469C6C"/>
    <w:rsid w:val="114B7D66"/>
    <w:rsid w:val="114D6446"/>
    <w:rsid w:val="114E6A43"/>
    <w:rsid w:val="1152BFA6"/>
    <w:rsid w:val="11654F9E"/>
    <w:rsid w:val="117349C4"/>
    <w:rsid w:val="11794D43"/>
    <w:rsid w:val="11937FB5"/>
    <w:rsid w:val="11A0AD1A"/>
    <w:rsid w:val="11A19A25"/>
    <w:rsid w:val="11A83C40"/>
    <w:rsid w:val="11BBA44B"/>
    <w:rsid w:val="11D8C121"/>
    <w:rsid w:val="11E9AB9B"/>
    <w:rsid w:val="11ED56CD"/>
    <w:rsid w:val="11F61B9A"/>
    <w:rsid w:val="11F8C928"/>
    <w:rsid w:val="11FA7D23"/>
    <w:rsid w:val="11FA8740"/>
    <w:rsid w:val="11FAE01B"/>
    <w:rsid w:val="11FB0BFE"/>
    <w:rsid w:val="120CF124"/>
    <w:rsid w:val="121E230F"/>
    <w:rsid w:val="122040DB"/>
    <w:rsid w:val="12293A08"/>
    <w:rsid w:val="122CDD2C"/>
    <w:rsid w:val="12392BE7"/>
    <w:rsid w:val="123BE91D"/>
    <w:rsid w:val="12485D68"/>
    <w:rsid w:val="124A81A4"/>
    <w:rsid w:val="124CEEE4"/>
    <w:rsid w:val="124DBB8C"/>
    <w:rsid w:val="1257C275"/>
    <w:rsid w:val="125914AF"/>
    <w:rsid w:val="126709CA"/>
    <w:rsid w:val="12752782"/>
    <w:rsid w:val="1278DEE6"/>
    <w:rsid w:val="127B7D90"/>
    <w:rsid w:val="127BCA8A"/>
    <w:rsid w:val="1283A597"/>
    <w:rsid w:val="1289A5E2"/>
    <w:rsid w:val="128E93F6"/>
    <w:rsid w:val="1298D9FF"/>
    <w:rsid w:val="1299A86E"/>
    <w:rsid w:val="12A69B36"/>
    <w:rsid w:val="12AA3A49"/>
    <w:rsid w:val="12AE0E1B"/>
    <w:rsid w:val="12B57F2E"/>
    <w:rsid w:val="12B990BA"/>
    <w:rsid w:val="12C05DCA"/>
    <w:rsid w:val="12C3E521"/>
    <w:rsid w:val="12C6B22C"/>
    <w:rsid w:val="12C6ED66"/>
    <w:rsid w:val="12D1F1B9"/>
    <w:rsid w:val="12D92C3A"/>
    <w:rsid w:val="12DD047B"/>
    <w:rsid w:val="12DED0D3"/>
    <w:rsid w:val="12F3082C"/>
    <w:rsid w:val="12FCB0ED"/>
    <w:rsid w:val="1310D836"/>
    <w:rsid w:val="13125160"/>
    <w:rsid w:val="1329028E"/>
    <w:rsid w:val="133275E5"/>
    <w:rsid w:val="13349CFD"/>
    <w:rsid w:val="133872D3"/>
    <w:rsid w:val="1343F94A"/>
    <w:rsid w:val="1345269E"/>
    <w:rsid w:val="1353DE10"/>
    <w:rsid w:val="13647FB9"/>
    <w:rsid w:val="1370311A"/>
    <w:rsid w:val="1374424E"/>
    <w:rsid w:val="1391D0F2"/>
    <w:rsid w:val="1398422C"/>
    <w:rsid w:val="139F44D2"/>
    <w:rsid w:val="139F632A"/>
    <w:rsid w:val="13A885E9"/>
    <w:rsid w:val="13B21719"/>
    <w:rsid w:val="13B256BD"/>
    <w:rsid w:val="13D3F0CE"/>
    <w:rsid w:val="13D42914"/>
    <w:rsid w:val="13DC2F00"/>
    <w:rsid w:val="13E44C0C"/>
    <w:rsid w:val="13E579C3"/>
    <w:rsid w:val="13E7A505"/>
    <w:rsid w:val="13ECCE3B"/>
    <w:rsid w:val="1406C9A1"/>
    <w:rsid w:val="14086D9B"/>
    <w:rsid w:val="141C3E64"/>
    <w:rsid w:val="1429665D"/>
    <w:rsid w:val="14304AD4"/>
    <w:rsid w:val="1433A739"/>
    <w:rsid w:val="14414AF4"/>
    <w:rsid w:val="144BCF83"/>
    <w:rsid w:val="145DC82C"/>
    <w:rsid w:val="14643EC4"/>
    <w:rsid w:val="147C289A"/>
    <w:rsid w:val="147DFCEA"/>
    <w:rsid w:val="148230BE"/>
    <w:rsid w:val="1485D009"/>
    <w:rsid w:val="148B6749"/>
    <w:rsid w:val="14AB229E"/>
    <w:rsid w:val="14AB3475"/>
    <w:rsid w:val="14AE007B"/>
    <w:rsid w:val="14BBCD61"/>
    <w:rsid w:val="14CACCCB"/>
    <w:rsid w:val="14D4F796"/>
    <w:rsid w:val="14E44AF5"/>
    <w:rsid w:val="14EC7D91"/>
    <w:rsid w:val="14EEE47F"/>
    <w:rsid w:val="14F33898"/>
    <w:rsid w:val="14F64157"/>
    <w:rsid w:val="14F6EFBA"/>
    <w:rsid w:val="150A1439"/>
    <w:rsid w:val="150B2827"/>
    <w:rsid w:val="150E8C83"/>
    <w:rsid w:val="151764FE"/>
    <w:rsid w:val="1524D796"/>
    <w:rsid w:val="15254CF3"/>
    <w:rsid w:val="1526DC91"/>
    <w:rsid w:val="152CFE70"/>
    <w:rsid w:val="15391B1C"/>
    <w:rsid w:val="153DC5D7"/>
    <w:rsid w:val="15404E15"/>
    <w:rsid w:val="1541FB72"/>
    <w:rsid w:val="1547A5C7"/>
    <w:rsid w:val="154D62E5"/>
    <w:rsid w:val="155A3555"/>
    <w:rsid w:val="156341CA"/>
    <w:rsid w:val="1567BD98"/>
    <w:rsid w:val="156A0843"/>
    <w:rsid w:val="156BBD3B"/>
    <w:rsid w:val="15713497"/>
    <w:rsid w:val="1571EF31"/>
    <w:rsid w:val="1573F7CA"/>
    <w:rsid w:val="15787EDD"/>
    <w:rsid w:val="157BC74B"/>
    <w:rsid w:val="158177B1"/>
    <w:rsid w:val="159ABE5D"/>
    <w:rsid w:val="159B7E30"/>
    <w:rsid w:val="15A3CD87"/>
    <w:rsid w:val="15A769BF"/>
    <w:rsid w:val="15B07EA0"/>
    <w:rsid w:val="15B1D52C"/>
    <w:rsid w:val="15BC9D39"/>
    <w:rsid w:val="15C7C769"/>
    <w:rsid w:val="15D0739B"/>
    <w:rsid w:val="15DE6E9C"/>
    <w:rsid w:val="15E8AC01"/>
    <w:rsid w:val="15F11010"/>
    <w:rsid w:val="15F79D34"/>
    <w:rsid w:val="160E4E6F"/>
    <w:rsid w:val="16100434"/>
    <w:rsid w:val="1611E4FE"/>
    <w:rsid w:val="162DAEDD"/>
    <w:rsid w:val="163CAA8A"/>
    <w:rsid w:val="163EDFA4"/>
    <w:rsid w:val="164032FD"/>
    <w:rsid w:val="1640809A"/>
    <w:rsid w:val="166C29C6"/>
    <w:rsid w:val="16760BC4"/>
    <w:rsid w:val="16787A05"/>
    <w:rsid w:val="168A0204"/>
    <w:rsid w:val="1691B969"/>
    <w:rsid w:val="169BA0D4"/>
    <w:rsid w:val="16A121B5"/>
    <w:rsid w:val="16A43BB6"/>
    <w:rsid w:val="16CB58D1"/>
    <w:rsid w:val="16DB61A2"/>
    <w:rsid w:val="16E2CF63"/>
    <w:rsid w:val="16E2D6B2"/>
    <w:rsid w:val="16EDC9E2"/>
    <w:rsid w:val="16EF0DF7"/>
    <w:rsid w:val="16F50195"/>
    <w:rsid w:val="16F6D75B"/>
    <w:rsid w:val="16F85AC8"/>
    <w:rsid w:val="16FA2DDB"/>
    <w:rsid w:val="172155C2"/>
    <w:rsid w:val="172C664F"/>
    <w:rsid w:val="1731EBD3"/>
    <w:rsid w:val="17343301"/>
    <w:rsid w:val="17366517"/>
    <w:rsid w:val="173691D0"/>
    <w:rsid w:val="173CFF66"/>
    <w:rsid w:val="1759E1C3"/>
    <w:rsid w:val="176046F1"/>
    <w:rsid w:val="1766A506"/>
    <w:rsid w:val="17744DDC"/>
    <w:rsid w:val="177A2B0C"/>
    <w:rsid w:val="178461B7"/>
    <w:rsid w:val="1786BFED"/>
    <w:rsid w:val="178CDF0C"/>
    <w:rsid w:val="17900019"/>
    <w:rsid w:val="1792F376"/>
    <w:rsid w:val="179BF145"/>
    <w:rsid w:val="179DFCA1"/>
    <w:rsid w:val="17A0741B"/>
    <w:rsid w:val="17A809EC"/>
    <w:rsid w:val="17AB016D"/>
    <w:rsid w:val="17B2761A"/>
    <w:rsid w:val="17B72C78"/>
    <w:rsid w:val="17B8E402"/>
    <w:rsid w:val="17B8F5A9"/>
    <w:rsid w:val="17BC8268"/>
    <w:rsid w:val="17C29137"/>
    <w:rsid w:val="17C68747"/>
    <w:rsid w:val="17D38F0F"/>
    <w:rsid w:val="17D4DA59"/>
    <w:rsid w:val="17D5D1B7"/>
    <w:rsid w:val="17DBAF96"/>
    <w:rsid w:val="17DD9040"/>
    <w:rsid w:val="17E2BC7D"/>
    <w:rsid w:val="17F0655C"/>
    <w:rsid w:val="17F9145D"/>
    <w:rsid w:val="180ADEE8"/>
    <w:rsid w:val="180B6F9B"/>
    <w:rsid w:val="180F0613"/>
    <w:rsid w:val="180F41CA"/>
    <w:rsid w:val="18148462"/>
    <w:rsid w:val="181C21FC"/>
    <w:rsid w:val="181FFE72"/>
    <w:rsid w:val="1828BDB9"/>
    <w:rsid w:val="182C901A"/>
    <w:rsid w:val="1843328B"/>
    <w:rsid w:val="185478EF"/>
    <w:rsid w:val="18554CB6"/>
    <w:rsid w:val="185FFCB1"/>
    <w:rsid w:val="18619087"/>
    <w:rsid w:val="1862AD9A"/>
    <w:rsid w:val="1863F411"/>
    <w:rsid w:val="1866D8A2"/>
    <w:rsid w:val="186823B7"/>
    <w:rsid w:val="1870EF94"/>
    <w:rsid w:val="1874F7EE"/>
    <w:rsid w:val="18777F07"/>
    <w:rsid w:val="187A71A5"/>
    <w:rsid w:val="187CCC51"/>
    <w:rsid w:val="188287BF"/>
    <w:rsid w:val="188894A9"/>
    <w:rsid w:val="18942F29"/>
    <w:rsid w:val="189F2C3E"/>
    <w:rsid w:val="18A302AB"/>
    <w:rsid w:val="18A343E8"/>
    <w:rsid w:val="18BE6960"/>
    <w:rsid w:val="18C5FDA5"/>
    <w:rsid w:val="18CF5DF3"/>
    <w:rsid w:val="18D572F4"/>
    <w:rsid w:val="18D5C487"/>
    <w:rsid w:val="18DBE1A4"/>
    <w:rsid w:val="18DED8C2"/>
    <w:rsid w:val="18F2324C"/>
    <w:rsid w:val="18F75DB6"/>
    <w:rsid w:val="18F93B08"/>
    <w:rsid w:val="18FE97E1"/>
    <w:rsid w:val="1900C4B1"/>
    <w:rsid w:val="1901AF3A"/>
    <w:rsid w:val="19199F52"/>
    <w:rsid w:val="192802BE"/>
    <w:rsid w:val="19286E0F"/>
    <w:rsid w:val="19322608"/>
    <w:rsid w:val="193FB24A"/>
    <w:rsid w:val="19435917"/>
    <w:rsid w:val="195E4B06"/>
    <w:rsid w:val="1963D0EE"/>
    <w:rsid w:val="19643C53"/>
    <w:rsid w:val="1964C459"/>
    <w:rsid w:val="196F7DDC"/>
    <w:rsid w:val="1970A27B"/>
    <w:rsid w:val="19750750"/>
    <w:rsid w:val="19758448"/>
    <w:rsid w:val="197BEB87"/>
    <w:rsid w:val="198848B8"/>
    <w:rsid w:val="199AED41"/>
    <w:rsid w:val="199CFF72"/>
    <w:rsid w:val="19A9AD25"/>
    <w:rsid w:val="19AB99D7"/>
    <w:rsid w:val="19ADC9AD"/>
    <w:rsid w:val="19AE0964"/>
    <w:rsid w:val="19B0AB9F"/>
    <w:rsid w:val="19BAFD6D"/>
    <w:rsid w:val="19BB96B1"/>
    <w:rsid w:val="19BDBA54"/>
    <w:rsid w:val="19CC3C28"/>
    <w:rsid w:val="19D8CC69"/>
    <w:rsid w:val="19EFACC7"/>
    <w:rsid w:val="19F1B9EA"/>
    <w:rsid w:val="19F366DE"/>
    <w:rsid w:val="19F458EB"/>
    <w:rsid w:val="19F72A75"/>
    <w:rsid w:val="19F9DC61"/>
    <w:rsid w:val="1A076865"/>
    <w:rsid w:val="1A088BBA"/>
    <w:rsid w:val="1A0EE6EC"/>
    <w:rsid w:val="1A1AF817"/>
    <w:rsid w:val="1A225867"/>
    <w:rsid w:val="1A2607E6"/>
    <w:rsid w:val="1A2CC9EA"/>
    <w:rsid w:val="1A3039ED"/>
    <w:rsid w:val="1A42CD7C"/>
    <w:rsid w:val="1A43278A"/>
    <w:rsid w:val="1A4DB73F"/>
    <w:rsid w:val="1A5158BA"/>
    <w:rsid w:val="1A99BF61"/>
    <w:rsid w:val="1A9CE5F5"/>
    <w:rsid w:val="1AA14B85"/>
    <w:rsid w:val="1AA2C350"/>
    <w:rsid w:val="1AA6A7BF"/>
    <w:rsid w:val="1AA9C8C9"/>
    <w:rsid w:val="1AAD38DB"/>
    <w:rsid w:val="1AB441D4"/>
    <w:rsid w:val="1AB48896"/>
    <w:rsid w:val="1AB7F28E"/>
    <w:rsid w:val="1ABA433E"/>
    <w:rsid w:val="1ABF3A07"/>
    <w:rsid w:val="1AC378E0"/>
    <w:rsid w:val="1AC58BCE"/>
    <w:rsid w:val="1ADFAAAE"/>
    <w:rsid w:val="1AE2B599"/>
    <w:rsid w:val="1AE2F481"/>
    <w:rsid w:val="1AEE9322"/>
    <w:rsid w:val="1AEEB4FC"/>
    <w:rsid w:val="1AF498E8"/>
    <w:rsid w:val="1AF65EB0"/>
    <w:rsid w:val="1B1092BB"/>
    <w:rsid w:val="1B154C31"/>
    <w:rsid w:val="1B16D654"/>
    <w:rsid w:val="1B1CE984"/>
    <w:rsid w:val="1B1D8838"/>
    <w:rsid w:val="1B310397"/>
    <w:rsid w:val="1B40DFFB"/>
    <w:rsid w:val="1B4BF47A"/>
    <w:rsid w:val="1B5E8073"/>
    <w:rsid w:val="1B649497"/>
    <w:rsid w:val="1B666817"/>
    <w:rsid w:val="1B6CCA39"/>
    <w:rsid w:val="1B6E7C53"/>
    <w:rsid w:val="1B78E810"/>
    <w:rsid w:val="1B85D7AA"/>
    <w:rsid w:val="1B8E40BF"/>
    <w:rsid w:val="1B9164BA"/>
    <w:rsid w:val="1B994543"/>
    <w:rsid w:val="1BA07E46"/>
    <w:rsid w:val="1BA28452"/>
    <w:rsid w:val="1BA867E9"/>
    <w:rsid w:val="1BAAA0AE"/>
    <w:rsid w:val="1BB46BD8"/>
    <w:rsid w:val="1BBA0E48"/>
    <w:rsid w:val="1BBEB9AA"/>
    <w:rsid w:val="1BCCF8E7"/>
    <w:rsid w:val="1BCFD5C6"/>
    <w:rsid w:val="1BD3B213"/>
    <w:rsid w:val="1BDE463B"/>
    <w:rsid w:val="1BE1F0A1"/>
    <w:rsid w:val="1BE25D2F"/>
    <w:rsid w:val="1BEF6C07"/>
    <w:rsid w:val="1BF31737"/>
    <w:rsid w:val="1BF9CE07"/>
    <w:rsid w:val="1BFB789E"/>
    <w:rsid w:val="1BFCAE99"/>
    <w:rsid w:val="1C074318"/>
    <w:rsid w:val="1C0D020A"/>
    <w:rsid w:val="1C10B7C6"/>
    <w:rsid w:val="1C10E69F"/>
    <w:rsid w:val="1C1120C7"/>
    <w:rsid w:val="1C1411DA"/>
    <w:rsid w:val="1C14D52A"/>
    <w:rsid w:val="1C14E422"/>
    <w:rsid w:val="1C16205F"/>
    <w:rsid w:val="1C2F5C67"/>
    <w:rsid w:val="1C318D23"/>
    <w:rsid w:val="1C340E7C"/>
    <w:rsid w:val="1C37E988"/>
    <w:rsid w:val="1C3F2F09"/>
    <w:rsid w:val="1C3F31D7"/>
    <w:rsid w:val="1C4410C0"/>
    <w:rsid w:val="1C4E1E76"/>
    <w:rsid w:val="1C5429BD"/>
    <w:rsid w:val="1C5702DD"/>
    <w:rsid w:val="1C5BF63E"/>
    <w:rsid w:val="1C5D2668"/>
    <w:rsid w:val="1C66CDE3"/>
    <w:rsid w:val="1C69555F"/>
    <w:rsid w:val="1C7A4C3C"/>
    <w:rsid w:val="1C7B7B0F"/>
    <w:rsid w:val="1C8DE5B5"/>
    <w:rsid w:val="1C8FAB7E"/>
    <w:rsid w:val="1C9B5909"/>
    <w:rsid w:val="1CA29313"/>
    <w:rsid w:val="1CAA9D2E"/>
    <w:rsid w:val="1CAAA5A9"/>
    <w:rsid w:val="1CAB78F1"/>
    <w:rsid w:val="1CB1BC7D"/>
    <w:rsid w:val="1CB761D3"/>
    <w:rsid w:val="1CCDE9A1"/>
    <w:rsid w:val="1CCFE5F7"/>
    <w:rsid w:val="1CE48665"/>
    <w:rsid w:val="1CE5BB1E"/>
    <w:rsid w:val="1CEAA151"/>
    <w:rsid w:val="1CFACC73"/>
    <w:rsid w:val="1CFDA1D8"/>
    <w:rsid w:val="1D0702A8"/>
    <w:rsid w:val="1D087C41"/>
    <w:rsid w:val="1D115334"/>
    <w:rsid w:val="1D1B27D3"/>
    <w:rsid w:val="1D227E77"/>
    <w:rsid w:val="1D26F38F"/>
    <w:rsid w:val="1D46F117"/>
    <w:rsid w:val="1D6E3F44"/>
    <w:rsid w:val="1D7D1A2E"/>
    <w:rsid w:val="1D7EADB9"/>
    <w:rsid w:val="1D7FADE0"/>
    <w:rsid w:val="1D9A19CD"/>
    <w:rsid w:val="1D9FD34D"/>
    <w:rsid w:val="1DAAA858"/>
    <w:rsid w:val="1DAF6579"/>
    <w:rsid w:val="1DBEC4D2"/>
    <w:rsid w:val="1DC1D139"/>
    <w:rsid w:val="1DCA85A1"/>
    <w:rsid w:val="1DD0D10D"/>
    <w:rsid w:val="1DD37EC4"/>
    <w:rsid w:val="1DD79B2A"/>
    <w:rsid w:val="1DDC6529"/>
    <w:rsid w:val="1DDD56F1"/>
    <w:rsid w:val="1DF680AE"/>
    <w:rsid w:val="1DFA5451"/>
    <w:rsid w:val="1DFD0C3D"/>
    <w:rsid w:val="1DFFF4F8"/>
    <w:rsid w:val="1E025C40"/>
    <w:rsid w:val="1E02C7D9"/>
    <w:rsid w:val="1E1694E8"/>
    <w:rsid w:val="1E2E0847"/>
    <w:rsid w:val="1E430AA0"/>
    <w:rsid w:val="1E43805E"/>
    <w:rsid w:val="1E50FB25"/>
    <w:rsid w:val="1E53B06D"/>
    <w:rsid w:val="1E5B2A6F"/>
    <w:rsid w:val="1E65161E"/>
    <w:rsid w:val="1E740D38"/>
    <w:rsid w:val="1E7F32C9"/>
    <w:rsid w:val="1E838539"/>
    <w:rsid w:val="1E89D886"/>
    <w:rsid w:val="1E8E576B"/>
    <w:rsid w:val="1E97F547"/>
    <w:rsid w:val="1E9E37CE"/>
    <w:rsid w:val="1E9F7D87"/>
    <w:rsid w:val="1EA49EA8"/>
    <w:rsid w:val="1EB1AB63"/>
    <w:rsid w:val="1EB89940"/>
    <w:rsid w:val="1EBCE9C9"/>
    <w:rsid w:val="1EC11141"/>
    <w:rsid w:val="1EC54A4C"/>
    <w:rsid w:val="1EC6B5CD"/>
    <w:rsid w:val="1EC901FF"/>
    <w:rsid w:val="1ECFCDC6"/>
    <w:rsid w:val="1ED3FAAD"/>
    <w:rsid w:val="1EDEDB8A"/>
    <w:rsid w:val="1EE2D751"/>
    <w:rsid w:val="1EE52538"/>
    <w:rsid w:val="1EF25A8D"/>
    <w:rsid w:val="1EF5ED2C"/>
    <w:rsid w:val="1EFAFB51"/>
    <w:rsid w:val="1F068E52"/>
    <w:rsid w:val="1F06F0EB"/>
    <w:rsid w:val="1F08EB24"/>
    <w:rsid w:val="1F0BC875"/>
    <w:rsid w:val="1F0FF9FC"/>
    <w:rsid w:val="1F106322"/>
    <w:rsid w:val="1F109149"/>
    <w:rsid w:val="1F1425AE"/>
    <w:rsid w:val="1F1D01E4"/>
    <w:rsid w:val="1F2310C4"/>
    <w:rsid w:val="1F31D52E"/>
    <w:rsid w:val="1F32F86A"/>
    <w:rsid w:val="1F4E2F25"/>
    <w:rsid w:val="1F4FB8B5"/>
    <w:rsid w:val="1F576250"/>
    <w:rsid w:val="1F5DFA3B"/>
    <w:rsid w:val="1F62241B"/>
    <w:rsid w:val="1F664F7F"/>
    <w:rsid w:val="1F73A5A8"/>
    <w:rsid w:val="1F79CA58"/>
    <w:rsid w:val="1F7B9732"/>
    <w:rsid w:val="1F7F7845"/>
    <w:rsid w:val="1F85D71C"/>
    <w:rsid w:val="1F8F7A35"/>
    <w:rsid w:val="1F9E423F"/>
    <w:rsid w:val="1FA17AAB"/>
    <w:rsid w:val="1FABCC04"/>
    <w:rsid w:val="1FCB4BA4"/>
    <w:rsid w:val="1FCEFDD3"/>
    <w:rsid w:val="1FD7CC12"/>
    <w:rsid w:val="1FDAD0FB"/>
    <w:rsid w:val="1FDF7498"/>
    <w:rsid w:val="1FF6D6DD"/>
    <w:rsid w:val="1FFED5EC"/>
    <w:rsid w:val="200C24F8"/>
    <w:rsid w:val="200D5934"/>
    <w:rsid w:val="201B3EE9"/>
    <w:rsid w:val="202054CD"/>
    <w:rsid w:val="20272BE8"/>
    <w:rsid w:val="202C6F46"/>
    <w:rsid w:val="202FBA82"/>
    <w:rsid w:val="20364B03"/>
    <w:rsid w:val="2038979C"/>
    <w:rsid w:val="203CE2D4"/>
    <w:rsid w:val="2043621D"/>
    <w:rsid w:val="20437317"/>
    <w:rsid w:val="205055F3"/>
    <w:rsid w:val="206C8C8D"/>
    <w:rsid w:val="206FBC7A"/>
    <w:rsid w:val="2075D40A"/>
    <w:rsid w:val="20780A21"/>
    <w:rsid w:val="207A55A8"/>
    <w:rsid w:val="2082E64C"/>
    <w:rsid w:val="208A900E"/>
    <w:rsid w:val="208B72A3"/>
    <w:rsid w:val="20985F2F"/>
    <w:rsid w:val="209C0CD2"/>
    <w:rsid w:val="20A06065"/>
    <w:rsid w:val="20A96091"/>
    <w:rsid w:val="20AB23E8"/>
    <w:rsid w:val="20BF6BCC"/>
    <w:rsid w:val="20CEE499"/>
    <w:rsid w:val="20D4B097"/>
    <w:rsid w:val="20DF1683"/>
    <w:rsid w:val="20E2429C"/>
    <w:rsid w:val="20E25F57"/>
    <w:rsid w:val="20E568E0"/>
    <w:rsid w:val="20E8A71F"/>
    <w:rsid w:val="20F2382B"/>
    <w:rsid w:val="20F381C0"/>
    <w:rsid w:val="20FD7A99"/>
    <w:rsid w:val="20FF6E54"/>
    <w:rsid w:val="2109F8A6"/>
    <w:rsid w:val="21156839"/>
    <w:rsid w:val="2118BFAB"/>
    <w:rsid w:val="2119201A"/>
    <w:rsid w:val="211D83A7"/>
    <w:rsid w:val="212C4114"/>
    <w:rsid w:val="212F0C6A"/>
    <w:rsid w:val="212FE336"/>
    <w:rsid w:val="2134808C"/>
    <w:rsid w:val="213509F8"/>
    <w:rsid w:val="2137604A"/>
    <w:rsid w:val="213C2516"/>
    <w:rsid w:val="2154E22C"/>
    <w:rsid w:val="215C2A2B"/>
    <w:rsid w:val="215D99B5"/>
    <w:rsid w:val="2163C4DA"/>
    <w:rsid w:val="2175CCC5"/>
    <w:rsid w:val="217DECBE"/>
    <w:rsid w:val="21804DF3"/>
    <w:rsid w:val="21808D9E"/>
    <w:rsid w:val="218B0E18"/>
    <w:rsid w:val="2193552C"/>
    <w:rsid w:val="219428A4"/>
    <w:rsid w:val="219BF5FA"/>
    <w:rsid w:val="219C04F5"/>
    <w:rsid w:val="219C801C"/>
    <w:rsid w:val="21AE892E"/>
    <w:rsid w:val="21B15735"/>
    <w:rsid w:val="21C332FB"/>
    <w:rsid w:val="21C6C9B8"/>
    <w:rsid w:val="21D0BDB9"/>
    <w:rsid w:val="21D179C5"/>
    <w:rsid w:val="21DB5C4E"/>
    <w:rsid w:val="21DC3A7B"/>
    <w:rsid w:val="21E34206"/>
    <w:rsid w:val="21E55967"/>
    <w:rsid w:val="21EC33AD"/>
    <w:rsid w:val="21EE3396"/>
    <w:rsid w:val="21F6FD43"/>
    <w:rsid w:val="21FA64B2"/>
    <w:rsid w:val="220124BD"/>
    <w:rsid w:val="2202C319"/>
    <w:rsid w:val="220819F7"/>
    <w:rsid w:val="22190D41"/>
    <w:rsid w:val="221AF2E2"/>
    <w:rsid w:val="221F593F"/>
    <w:rsid w:val="222E1A39"/>
    <w:rsid w:val="2231E98C"/>
    <w:rsid w:val="2233120E"/>
    <w:rsid w:val="223B8BD2"/>
    <w:rsid w:val="2242FD16"/>
    <w:rsid w:val="2253B540"/>
    <w:rsid w:val="2259EC5E"/>
    <w:rsid w:val="225A67E8"/>
    <w:rsid w:val="2260A37C"/>
    <w:rsid w:val="22679115"/>
    <w:rsid w:val="2269504A"/>
    <w:rsid w:val="22741A06"/>
    <w:rsid w:val="22786123"/>
    <w:rsid w:val="2285FCB6"/>
    <w:rsid w:val="2291CB2F"/>
    <w:rsid w:val="229B3EB5"/>
    <w:rsid w:val="22A358FA"/>
    <w:rsid w:val="22AB07A9"/>
    <w:rsid w:val="22AE9B8C"/>
    <w:rsid w:val="22C861B1"/>
    <w:rsid w:val="22EA4036"/>
    <w:rsid w:val="22F394F0"/>
    <w:rsid w:val="22FF453E"/>
    <w:rsid w:val="230AFB87"/>
    <w:rsid w:val="230F03A5"/>
    <w:rsid w:val="2320747A"/>
    <w:rsid w:val="2333BB5B"/>
    <w:rsid w:val="233AC8AD"/>
    <w:rsid w:val="233C7BD3"/>
    <w:rsid w:val="2344EB9C"/>
    <w:rsid w:val="23541887"/>
    <w:rsid w:val="23569602"/>
    <w:rsid w:val="235DD98B"/>
    <w:rsid w:val="2366EBC0"/>
    <w:rsid w:val="236B634F"/>
    <w:rsid w:val="237444CF"/>
    <w:rsid w:val="2376404C"/>
    <w:rsid w:val="2378203C"/>
    <w:rsid w:val="23813EBB"/>
    <w:rsid w:val="238323F4"/>
    <w:rsid w:val="23924CC6"/>
    <w:rsid w:val="239E6947"/>
    <w:rsid w:val="23A19363"/>
    <w:rsid w:val="23A3A1C5"/>
    <w:rsid w:val="23A435F6"/>
    <w:rsid w:val="23A6FCD3"/>
    <w:rsid w:val="23B0DE4D"/>
    <w:rsid w:val="23BAA342"/>
    <w:rsid w:val="23BC7BF3"/>
    <w:rsid w:val="23DDA84A"/>
    <w:rsid w:val="23E26271"/>
    <w:rsid w:val="23E6FAF0"/>
    <w:rsid w:val="23E82DC8"/>
    <w:rsid w:val="23F19EE4"/>
    <w:rsid w:val="23FA756E"/>
    <w:rsid w:val="23FB4977"/>
    <w:rsid w:val="240A7A67"/>
    <w:rsid w:val="240ABBD9"/>
    <w:rsid w:val="24177E7E"/>
    <w:rsid w:val="241A65F0"/>
    <w:rsid w:val="242B2635"/>
    <w:rsid w:val="242B8B03"/>
    <w:rsid w:val="242E87D3"/>
    <w:rsid w:val="24338550"/>
    <w:rsid w:val="24365316"/>
    <w:rsid w:val="2438843E"/>
    <w:rsid w:val="24525361"/>
    <w:rsid w:val="2455141F"/>
    <w:rsid w:val="245EC1E4"/>
    <w:rsid w:val="2462D323"/>
    <w:rsid w:val="2470E0AF"/>
    <w:rsid w:val="248C9AA4"/>
    <w:rsid w:val="2491BA53"/>
    <w:rsid w:val="24A0040E"/>
    <w:rsid w:val="24A3611B"/>
    <w:rsid w:val="24B3B819"/>
    <w:rsid w:val="24B5458B"/>
    <w:rsid w:val="24C2EC78"/>
    <w:rsid w:val="24CB0C8B"/>
    <w:rsid w:val="24DBAFB5"/>
    <w:rsid w:val="24DD5F20"/>
    <w:rsid w:val="24E1C648"/>
    <w:rsid w:val="24E733AB"/>
    <w:rsid w:val="24E98605"/>
    <w:rsid w:val="24FE3A16"/>
    <w:rsid w:val="25103596"/>
    <w:rsid w:val="25121ACA"/>
    <w:rsid w:val="2515A2FA"/>
    <w:rsid w:val="25179C5A"/>
    <w:rsid w:val="251A1922"/>
    <w:rsid w:val="251DA791"/>
    <w:rsid w:val="25256AA9"/>
    <w:rsid w:val="25260D3B"/>
    <w:rsid w:val="2530AF08"/>
    <w:rsid w:val="253A346D"/>
    <w:rsid w:val="2549C309"/>
    <w:rsid w:val="254DD6A5"/>
    <w:rsid w:val="25534621"/>
    <w:rsid w:val="2557E2B6"/>
    <w:rsid w:val="255A6601"/>
    <w:rsid w:val="257372D9"/>
    <w:rsid w:val="257637BC"/>
    <w:rsid w:val="257978AB"/>
    <w:rsid w:val="25908F99"/>
    <w:rsid w:val="259163A5"/>
    <w:rsid w:val="2591C86E"/>
    <w:rsid w:val="25943C7D"/>
    <w:rsid w:val="25977F04"/>
    <w:rsid w:val="25A59114"/>
    <w:rsid w:val="25A59C37"/>
    <w:rsid w:val="25A871AE"/>
    <w:rsid w:val="25ABBA02"/>
    <w:rsid w:val="25BA2CA2"/>
    <w:rsid w:val="25BBBC7C"/>
    <w:rsid w:val="25BC1FFA"/>
    <w:rsid w:val="25CB1C9E"/>
    <w:rsid w:val="25CF710F"/>
    <w:rsid w:val="25CFEA2C"/>
    <w:rsid w:val="25D38B4B"/>
    <w:rsid w:val="25DFBE9B"/>
    <w:rsid w:val="25E8819B"/>
    <w:rsid w:val="260C38E4"/>
    <w:rsid w:val="260E9CC7"/>
    <w:rsid w:val="2615B5EF"/>
    <w:rsid w:val="26166C1B"/>
    <w:rsid w:val="26290B0B"/>
    <w:rsid w:val="26291F2A"/>
    <w:rsid w:val="2630293D"/>
    <w:rsid w:val="26365EDB"/>
    <w:rsid w:val="263E68B0"/>
    <w:rsid w:val="264A125A"/>
    <w:rsid w:val="2662441D"/>
    <w:rsid w:val="26735FCD"/>
    <w:rsid w:val="26753BC7"/>
    <w:rsid w:val="26792D8A"/>
    <w:rsid w:val="268A46E1"/>
    <w:rsid w:val="268D3DA2"/>
    <w:rsid w:val="268E2CEA"/>
    <w:rsid w:val="26972122"/>
    <w:rsid w:val="269A531A"/>
    <w:rsid w:val="269C229D"/>
    <w:rsid w:val="26A81570"/>
    <w:rsid w:val="26B3F952"/>
    <w:rsid w:val="26CA81DE"/>
    <w:rsid w:val="26CFB469"/>
    <w:rsid w:val="26D0E1A3"/>
    <w:rsid w:val="26DED0B8"/>
    <w:rsid w:val="26E4A5EC"/>
    <w:rsid w:val="26E96B71"/>
    <w:rsid w:val="26F81E36"/>
    <w:rsid w:val="26FA7A21"/>
    <w:rsid w:val="26FE5A40"/>
    <w:rsid w:val="271A0589"/>
    <w:rsid w:val="2732F668"/>
    <w:rsid w:val="27396808"/>
    <w:rsid w:val="273D82CB"/>
    <w:rsid w:val="2747B7A6"/>
    <w:rsid w:val="2748A3B2"/>
    <w:rsid w:val="274C2E97"/>
    <w:rsid w:val="274DBD3F"/>
    <w:rsid w:val="2755073E"/>
    <w:rsid w:val="2755A0B2"/>
    <w:rsid w:val="2755B45C"/>
    <w:rsid w:val="2763F32C"/>
    <w:rsid w:val="277108B2"/>
    <w:rsid w:val="2778EC57"/>
    <w:rsid w:val="2780F577"/>
    <w:rsid w:val="2787B68D"/>
    <w:rsid w:val="2789A8E7"/>
    <w:rsid w:val="279500E8"/>
    <w:rsid w:val="27A3EA3D"/>
    <w:rsid w:val="27A7C440"/>
    <w:rsid w:val="27A898D9"/>
    <w:rsid w:val="27B18650"/>
    <w:rsid w:val="27B1F928"/>
    <w:rsid w:val="27B30705"/>
    <w:rsid w:val="27B39412"/>
    <w:rsid w:val="27B83E98"/>
    <w:rsid w:val="27C6A3E8"/>
    <w:rsid w:val="27CB5525"/>
    <w:rsid w:val="27D49E94"/>
    <w:rsid w:val="27D93839"/>
    <w:rsid w:val="27DAAE58"/>
    <w:rsid w:val="27E1AB8E"/>
    <w:rsid w:val="27F0CEBE"/>
    <w:rsid w:val="27FBB951"/>
    <w:rsid w:val="280034AD"/>
    <w:rsid w:val="2804594C"/>
    <w:rsid w:val="28051495"/>
    <w:rsid w:val="280D3ADB"/>
    <w:rsid w:val="281C7291"/>
    <w:rsid w:val="281DD44E"/>
    <w:rsid w:val="28230AE2"/>
    <w:rsid w:val="2824CF7C"/>
    <w:rsid w:val="282D4639"/>
    <w:rsid w:val="282E0854"/>
    <w:rsid w:val="2834B7F1"/>
    <w:rsid w:val="283A936B"/>
    <w:rsid w:val="283CAF4C"/>
    <w:rsid w:val="28455DE5"/>
    <w:rsid w:val="2845A924"/>
    <w:rsid w:val="2849E31B"/>
    <w:rsid w:val="28535950"/>
    <w:rsid w:val="2859B54D"/>
    <w:rsid w:val="285DDB9A"/>
    <w:rsid w:val="2864AD54"/>
    <w:rsid w:val="286EF5A8"/>
    <w:rsid w:val="28811C85"/>
    <w:rsid w:val="2885C10E"/>
    <w:rsid w:val="2886A3CD"/>
    <w:rsid w:val="28878FA4"/>
    <w:rsid w:val="28955842"/>
    <w:rsid w:val="2898E021"/>
    <w:rsid w:val="2899BD00"/>
    <w:rsid w:val="289BAF2E"/>
    <w:rsid w:val="289F6D93"/>
    <w:rsid w:val="28AC8ED6"/>
    <w:rsid w:val="28B07E25"/>
    <w:rsid w:val="28B8325C"/>
    <w:rsid w:val="28C1869C"/>
    <w:rsid w:val="28C4A278"/>
    <w:rsid w:val="28C7FFA0"/>
    <w:rsid w:val="28C95DA6"/>
    <w:rsid w:val="28D1D1E7"/>
    <w:rsid w:val="28D4352D"/>
    <w:rsid w:val="28D7CD4F"/>
    <w:rsid w:val="28DA5993"/>
    <w:rsid w:val="28DAB258"/>
    <w:rsid w:val="28E2EA16"/>
    <w:rsid w:val="28EB442A"/>
    <w:rsid w:val="28F157DC"/>
    <w:rsid w:val="28F52552"/>
    <w:rsid w:val="28F5617B"/>
    <w:rsid w:val="2909765B"/>
    <w:rsid w:val="290ED3E0"/>
    <w:rsid w:val="291398B9"/>
    <w:rsid w:val="29180D93"/>
    <w:rsid w:val="291F328D"/>
    <w:rsid w:val="292CAC40"/>
    <w:rsid w:val="293988ED"/>
    <w:rsid w:val="29407428"/>
    <w:rsid w:val="2943E48A"/>
    <w:rsid w:val="29450B22"/>
    <w:rsid w:val="29475CE8"/>
    <w:rsid w:val="294837A7"/>
    <w:rsid w:val="2949A41A"/>
    <w:rsid w:val="295D73DE"/>
    <w:rsid w:val="29626667"/>
    <w:rsid w:val="29811C50"/>
    <w:rsid w:val="298E4DED"/>
    <w:rsid w:val="2991EEF6"/>
    <w:rsid w:val="29938B41"/>
    <w:rsid w:val="29B3D072"/>
    <w:rsid w:val="29B62807"/>
    <w:rsid w:val="29D98EBA"/>
    <w:rsid w:val="29DA5649"/>
    <w:rsid w:val="29E082EE"/>
    <w:rsid w:val="29ED74CD"/>
    <w:rsid w:val="29EE6849"/>
    <w:rsid w:val="29FBCE63"/>
    <w:rsid w:val="29FD4B88"/>
    <w:rsid w:val="2A01FE4B"/>
    <w:rsid w:val="2A0D95BB"/>
    <w:rsid w:val="2A16AD54"/>
    <w:rsid w:val="2A172A0F"/>
    <w:rsid w:val="2A1B2B04"/>
    <w:rsid w:val="2A285B74"/>
    <w:rsid w:val="2A2D7872"/>
    <w:rsid w:val="2A30E4E3"/>
    <w:rsid w:val="2A31B7C4"/>
    <w:rsid w:val="2A34418A"/>
    <w:rsid w:val="2A3A3422"/>
    <w:rsid w:val="2A429B78"/>
    <w:rsid w:val="2A432658"/>
    <w:rsid w:val="2A462804"/>
    <w:rsid w:val="2A4E68D8"/>
    <w:rsid w:val="2A4F9BD5"/>
    <w:rsid w:val="2A52CA7F"/>
    <w:rsid w:val="2A5EDA35"/>
    <w:rsid w:val="2A60002F"/>
    <w:rsid w:val="2A6E21EF"/>
    <w:rsid w:val="2A71A660"/>
    <w:rsid w:val="2A82986B"/>
    <w:rsid w:val="2A90421B"/>
    <w:rsid w:val="2AA80A77"/>
    <w:rsid w:val="2ABB3039"/>
    <w:rsid w:val="2ABCE6BD"/>
    <w:rsid w:val="2AC5E671"/>
    <w:rsid w:val="2AC82CA4"/>
    <w:rsid w:val="2AC97FFF"/>
    <w:rsid w:val="2AC9EF64"/>
    <w:rsid w:val="2AD5BB1F"/>
    <w:rsid w:val="2ADD0BCA"/>
    <w:rsid w:val="2ADED6C8"/>
    <w:rsid w:val="2AE2CE9A"/>
    <w:rsid w:val="2AF147EA"/>
    <w:rsid w:val="2AF2A96C"/>
    <w:rsid w:val="2AF86044"/>
    <w:rsid w:val="2B11DD63"/>
    <w:rsid w:val="2B193845"/>
    <w:rsid w:val="2B1C3088"/>
    <w:rsid w:val="2B2D739E"/>
    <w:rsid w:val="2B2F61CC"/>
    <w:rsid w:val="2B4C0587"/>
    <w:rsid w:val="2B4CAEDF"/>
    <w:rsid w:val="2B50013C"/>
    <w:rsid w:val="2B5416DF"/>
    <w:rsid w:val="2B575DA1"/>
    <w:rsid w:val="2B666D24"/>
    <w:rsid w:val="2B671BB6"/>
    <w:rsid w:val="2B69D3A7"/>
    <w:rsid w:val="2B6C25DE"/>
    <w:rsid w:val="2B755DE8"/>
    <w:rsid w:val="2B9126A8"/>
    <w:rsid w:val="2B9DCBF5"/>
    <w:rsid w:val="2B9E5AF4"/>
    <w:rsid w:val="2BA3A631"/>
    <w:rsid w:val="2BA49DC4"/>
    <w:rsid w:val="2BAD51B5"/>
    <w:rsid w:val="2BAE9DEC"/>
    <w:rsid w:val="2BBAAB9A"/>
    <w:rsid w:val="2BE6F025"/>
    <w:rsid w:val="2BFCAB01"/>
    <w:rsid w:val="2C029D50"/>
    <w:rsid w:val="2C032118"/>
    <w:rsid w:val="2C035CE8"/>
    <w:rsid w:val="2C090002"/>
    <w:rsid w:val="2C0F7A86"/>
    <w:rsid w:val="2C0F8841"/>
    <w:rsid w:val="2C143464"/>
    <w:rsid w:val="2C18932E"/>
    <w:rsid w:val="2C1DC92D"/>
    <w:rsid w:val="2C21753D"/>
    <w:rsid w:val="2C2863BD"/>
    <w:rsid w:val="2C489359"/>
    <w:rsid w:val="2C501076"/>
    <w:rsid w:val="2C53DACB"/>
    <w:rsid w:val="2C59173C"/>
    <w:rsid w:val="2C5CA366"/>
    <w:rsid w:val="2C66DBD9"/>
    <w:rsid w:val="2C74D535"/>
    <w:rsid w:val="2C769D1E"/>
    <w:rsid w:val="2C825B6D"/>
    <w:rsid w:val="2C8D184B"/>
    <w:rsid w:val="2C90115D"/>
    <w:rsid w:val="2C902B80"/>
    <w:rsid w:val="2C981ED1"/>
    <w:rsid w:val="2C9974E3"/>
    <w:rsid w:val="2C9EB117"/>
    <w:rsid w:val="2CAA5F0C"/>
    <w:rsid w:val="2CB2FB98"/>
    <w:rsid w:val="2CBADDB5"/>
    <w:rsid w:val="2CC00994"/>
    <w:rsid w:val="2CC42015"/>
    <w:rsid w:val="2CCC76E8"/>
    <w:rsid w:val="2CCDB1E7"/>
    <w:rsid w:val="2CD452A9"/>
    <w:rsid w:val="2CD6799F"/>
    <w:rsid w:val="2CEA4BF3"/>
    <w:rsid w:val="2CF754EA"/>
    <w:rsid w:val="2D035B46"/>
    <w:rsid w:val="2D06840E"/>
    <w:rsid w:val="2D073F33"/>
    <w:rsid w:val="2D0C2054"/>
    <w:rsid w:val="2D115994"/>
    <w:rsid w:val="2D31BE19"/>
    <w:rsid w:val="2D3B08D8"/>
    <w:rsid w:val="2D3B89BF"/>
    <w:rsid w:val="2D498D1D"/>
    <w:rsid w:val="2D4E75CF"/>
    <w:rsid w:val="2D4F403C"/>
    <w:rsid w:val="2D67A5EE"/>
    <w:rsid w:val="2D680BF0"/>
    <w:rsid w:val="2D69D44D"/>
    <w:rsid w:val="2D7DC965"/>
    <w:rsid w:val="2D82E6D8"/>
    <w:rsid w:val="2D855B7B"/>
    <w:rsid w:val="2D926A49"/>
    <w:rsid w:val="2D9422F8"/>
    <w:rsid w:val="2D95EAE3"/>
    <w:rsid w:val="2DA7EFEF"/>
    <w:rsid w:val="2DC126C4"/>
    <w:rsid w:val="2DCA408A"/>
    <w:rsid w:val="2DD3812F"/>
    <w:rsid w:val="2DDC30D6"/>
    <w:rsid w:val="2DDE7195"/>
    <w:rsid w:val="2DE08F3B"/>
    <w:rsid w:val="2DE0A351"/>
    <w:rsid w:val="2DE2496F"/>
    <w:rsid w:val="2DF5D8B5"/>
    <w:rsid w:val="2DFA811A"/>
    <w:rsid w:val="2E02C2A3"/>
    <w:rsid w:val="2E02DDE9"/>
    <w:rsid w:val="2E0D3E0E"/>
    <w:rsid w:val="2E0D9D39"/>
    <w:rsid w:val="2E15794A"/>
    <w:rsid w:val="2E188501"/>
    <w:rsid w:val="2E241A38"/>
    <w:rsid w:val="2E2AF689"/>
    <w:rsid w:val="2E326E2F"/>
    <w:rsid w:val="2E36BFF4"/>
    <w:rsid w:val="2E390817"/>
    <w:rsid w:val="2E3C48E4"/>
    <w:rsid w:val="2E40283C"/>
    <w:rsid w:val="2E414C31"/>
    <w:rsid w:val="2E48D1EA"/>
    <w:rsid w:val="2E4E533D"/>
    <w:rsid w:val="2E53ED2A"/>
    <w:rsid w:val="2E5638C7"/>
    <w:rsid w:val="2E67BEEF"/>
    <w:rsid w:val="2E735CD6"/>
    <w:rsid w:val="2E757661"/>
    <w:rsid w:val="2E862FD2"/>
    <w:rsid w:val="2E8BB2D5"/>
    <w:rsid w:val="2E98F365"/>
    <w:rsid w:val="2E9956A3"/>
    <w:rsid w:val="2E9EA4AD"/>
    <w:rsid w:val="2EA99F79"/>
    <w:rsid w:val="2EAE0E67"/>
    <w:rsid w:val="2EB913EF"/>
    <w:rsid w:val="2EBFF950"/>
    <w:rsid w:val="2EC03048"/>
    <w:rsid w:val="2EC2CF6A"/>
    <w:rsid w:val="2ECF96C5"/>
    <w:rsid w:val="2ED08A39"/>
    <w:rsid w:val="2ED4FA26"/>
    <w:rsid w:val="2ED98AC5"/>
    <w:rsid w:val="2EDD132D"/>
    <w:rsid w:val="2EE0D540"/>
    <w:rsid w:val="2EF9A5B3"/>
    <w:rsid w:val="2F02A74E"/>
    <w:rsid w:val="2F059D71"/>
    <w:rsid w:val="2F09993C"/>
    <w:rsid w:val="2F1E86FD"/>
    <w:rsid w:val="2F2196D4"/>
    <w:rsid w:val="2F2241E7"/>
    <w:rsid w:val="2F243A9C"/>
    <w:rsid w:val="2F266CBF"/>
    <w:rsid w:val="2F2B8FD6"/>
    <w:rsid w:val="2F2C9E87"/>
    <w:rsid w:val="2F3DE294"/>
    <w:rsid w:val="2F455E3B"/>
    <w:rsid w:val="2F4CA759"/>
    <w:rsid w:val="2F517CE9"/>
    <w:rsid w:val="2F585F25"/>
    <w:rsid w:val="2F5DB27C"/>
    <w:rsid w:val="2F7B66A0"/>
    <w:rsid w:val="2F7E6115"/>
    <w:rsid w:val="2F8BB6E2"/>
    <w:rsid w:val="2F8FA2B0"/>
    <w:rsid w:val="2F92AE3A"/>
    <w:rsid w:val="2F98B860"/>
    <w:rsid w:val="2FAB9101"/>
    <w:rsid w:val="2FAEA784"/>
    <w:rsid w:val="2FBACAFA"/>
    <w:rsid w:val="2FBB979D"/>
    <w:rsid w:val="2FC82389"/>
    <w:rsid w:val="2FDA3418"/>
    <w:rsid w:val="2FECF18F"/>
    <w:rsid w:val="2FF4F2DA"/>
    <w:rsid w:val="2FFA0741"/>
    <w:rsid w:val="3008A064"/>
    <w:rsid w:val="300B7B04"/>
    <w:rsid w:val="3010B46D"/>
    <w:rsid w:val="30122ACC"/>
    <w:rsid w:val="3016E7F5"/>
    <w:rsid w:val="301E9DB3"/>
    <w:rsid w:val="302D4FFE"/>
    <w:rsid w:val="3034054E"/>
    <w:rsid w:val="303D5638"/>
    <w:rsid w:val="304006DE"/>
    <w:rsid w:val="30499A20"/>
    <w:rsid w:val="304E3271"/>
    <w:rsid w:val="30555B41"/>
    <w:rsid w:val="305CD27E"/>
    <w:rsid w:val="305D3E32"/>
    <w:rsid w:val="30622865"/>
    <w:rsid w:val="3068A3DB"/>
    <w:rsid w:val="306B6CB9"/>
    <w:rsid w:val="3075C849"/>
    <w:rsid w:val="307BF788"/>
    <w:rsid w:val="30801294"/>
    <w:rsid w:val="308D83A2"/>
    <w:rsid w:val="30902793"/>
    <w:rsid w:val="30932E71"/>
    <w:rsid w:val="30977B47"/>
    <w:rsid w:val="3098D7E5"/>
    <w:rsid w:val="30A5EF15"/>
    <w:rsid w:val="30AF4631"/>
    <w:rsid w:val="30B003CE"/>
    <w:rsid w:val="30C003EC"/>
    <w:rsid w:val="30C00503"/>
    <w:rsid w:val="30C7E2D2"/>
    <w:rsid w:val="30F02F7D"/>
    <w:rsid w:val="30F823FC"/>
    <w:rsid w:val="3109CBD5"/>
    <w:rsid w:val="3111C60E"/>
    <w:rsid w:val="3118B43D"/>
    <w:rsid w:val="3119BF49"/>
    <w:rsid w:val="311B4BEB"/>
    <w:rsid w:val="31298FE6"/>
    <w:rsid w:val="312A52F6"/>
    <w:rsid w:val="3133D443"/>
    <w:rsid w:val="3139696B"/>
    <w:rsid w:val="313D058F"/>
    <w:rsid w:val="313E2B65"/>
    <w:rsid w:val="314FAB4F"/>
    <w:rsid w:val="3156FB9B"/>
    <w:rsid w:val="315AD36B"/>
    <w:rsid w:val="3162D87B"/>
    <w:rsid w:val="316F90DA"/>
    <w:rsid w:val="317598A8"/>
    <w:rsid w:val="3187E582"/>
    <w:rsid w:val="319A591D"/>
    <w:rsid w:val="319EC8D6"/>
    <w:rsid w:val="31A2577F"/>
    <w:rsid w:val="31AF23E8"/>
    <w:rsid w:val="31C21DD4"/>
    <w:rsid w:val="31CAB217"/>
    <w:rsid w:val="31E45627"/>
    <w:rsid w:val="31E4CBA1"/>
    <w:rsid w:val="31E6060D"/>
    <w:rsid w:val="31EAAD38"/>
    <w:rsid w:val="31ED2B3B"/>
    <w:rsid w:val="31F3343F"/>
    <w:rsid w:val="31F62CC0"/>
    <w:rsid w:val="31FA1162"/>
    <w:rsid w:val="31FCD7CB"/>
    <w:rsid w:val="32115081"/>
    <w:rsid w:val="32174069"/>
    <w:rsid w:val="3220A906"/>
    <w:rsid w:val="3222A4CC"/>
    <w:rsid w:val="32297B8F"/>
    <w:rsid w:val="322F9BA0"/>
    <w:rsid w:val="323030E6"/>
    <w:rsid w:val="325204E4"/>
    <w:rsid w:val="3252734C"/>
    <w:rsid w:val="326B8BF0"/>
    <w:rsid w:val="327939F7"/>
    <w:rsid w:val="32877A8E"/>
    <w:rsid w:val="328F55DC"/>
    <w:rsid w:val="32934719"/>
    <w:rsid w:val="3294870F"/>
    <w:rsid w:val="3294ED63"/>
    <w:rsid w:val="32960FB2"/>
    <w:rsid w:val="329A4A8C"/>
    <w:rsid w:val="32BC6B18"/>
    <w:rsid w:val="32CC64DD"/>
    <w:rsid w:val="32D31B23"/>
    <w:rsid w:val="32DE6008"/>
    <w:rsid w:val="32E956AF"/>
    <w:rsid w:val="32ED376A"/>
    <w:rsid w:val="32F47DD8"/>
    <w:rsid w:val="32F8F985"/>
    <w:rsid w:val="32FB9FD3"/>
    <w:rsid w:val="3315822C"/>
    <w:rsid w:val="331DF4E9"/>
    <w:rsid w:val="332AFE8B"/>
    <w:rsid w:val="333509A9"/>
    <w:rsid w:val="3338301E"/>
    <w:rsid w:val="334A829D"/>
    <w:rsid w:val="334B3B92"/>
    <w:rsid w:val="334D6286"/>
    <w:rsid w:val="33543B96"/>
    <w:rsid w:val="335CACC9"/>
    <w:rsid w:val="335EBC16"/>
    <w:rsid w:val="3365E0F9"/>
    <w:rsid w:val="3366BE5D"/>
    <w:rsid w:val="3373FC96"/>
    <w:rsid w:val="33773D3C"/>
    <w:rsid w:val="3377B939"/>
    <w:rsid w:val="337F201D"/>
    <w:rsid w:val="33867B89"/>
    <w:rsid w:val="33994CAE"/>
    <w:rsid w:val="33A20046"/>
    <w:rsid w:val="33A25BE6"/>
    <w:rsid w:val="33A76C4B"/>
    <w:rsid w:val="33AC6FAD"/>
    <w:rsid w:val="33B44663"/>
    <w:rsid w:val="33B7BDBB"/>
    <w:rsid w:val="33B7C3B4"/>
    <w:rsid w:val="33BADE0D"/>
    <w:rsid w:val="33D8E234"/>
    <w:rsid w:val="33DDE712"/>
    <w:rsid w:val="33E239EF"/>
    <w:rsid w:val="33E386BD"/>
    <w:rsid w:val="33F3CA16"/>
    <w:rsid w:val="33F40E7C"/>
    <w:rsid w:val="33F63BC7"/>
    <w:rsid w:val="33FCFF0B"/>
    <w:rsid w:val="34018AA5"/>
    <w:rsid w:val="340B62E0"/>
    <w:rsid w:val="340BC90B"/>
    <w:rsid w:val="341E6D35"/>
    <w:rsid w:val="34394E04"/>
    <w:rsid w:val="34398BFD"/>
    <w:rsid w:val="343BEAEF"/>
    <w:rsid w:val="343E68EE"/>
    <w:rsid w:val="34477EE6"/>
    <w:rsid w:val="3456047B"/>
    <w:rsid w:val="345E064C"/>
    <w:rsid w:val="34628C27"/>
    <w:rsid w:val="346B8AF1"/>
    <w:rsid w:val="346C4EE7"/>
    <w:rsid w:val="34773465"/>
    <w:rsid w:val="347EF526"/>
    <w:rsid w:val="348E7F0C"/>
    <w:rsid w:val="34925BC7"/>
    <w:rsid w:val="349DD4DD"/>
    <w:rsid w:val="349E6E5A"/>
    <w:rsid w:val="34A235B6"/>
    <w:rsid w:val="34AAAC47"/>
    <w:rsid w:val="34AD319A"/>
    <w:rsid w:val="34B50002"/>
    <w:rsid w:val="34C45F25"/>
    <w:rsid w:val="34C6F76C"/>
    <w:rsid w:val="34D27AF8"/>
    <w:rsid w:val="34E39D65"/>
    <w:rsid w:val="34EADA87"/>
    <w:rsid w:val="34F20C5D"/>
    <w:rsid w:val="34F45D01"/>
    <w:rsid w:val="34F66DC1"/>
    <w:rsid w:val="35084D2E"/>
    <w:rsid w:val="3509BE68"/>
    <w:rsid w:val="350BF8BD"/>
    <w:rsid w:val="3517998C"/>
    <w:rsid w:val="3520D14C"/>
    <w:rsid w:val="35225FA5"/>
    <w:rsid w:val="35259656"/>
    <w:rsid w:val="3569DA3C"/>
    <w:rsid w:val="356B6EBD"/>
    <w:rsid w:val="356BB407"/>
    <w:rsid w:val="35743178"/>
    <w:rsid w:val="3578306D"/>
    <w:rsid w:val="357AC421"/>
    <w:rsid w:val="357D3732"/>
    <w:rsid w:val="358AC00D"/>
    <w:rsid w:val="3592EF12"/>
    <w:rsid w:val="35943440"/>
    <w:rsid w:val="359770F0"/>
    <w:rsid w:val="359903B7"/>
    <w:rsid w:val="35A26C43"/>
    <w:rsid w:val="35AD1335"/>
    <w:rsid w:val="35AE5F08"/>
    <w:rsid w:val="35B2A2C5"/>
    <w:rsid w:val="35B42FA7"/>
    <w:rsid w:val="35BB8245"/>
    <w:rsid w:val="35C20B1F"/>
    <w:rsid w:val="35C7944A"/>
    <w:rsid w:val="35D53C60"/>
    <w:rsid w:val="35D8C8D5"/>
    <w:rsid w:val="35D980C6"/>
    <w:rsid w:val="35DD683E"/>
    <w:rsid w:val="35E7B4FA"/>
    <w:rsid w:val="35E87A3C"/>
    <w:rsid w:val="35EFEA95"/>
    <w:rsid w:val="35FBA01C"/>
    <w:rsid w:val="36030313"/>
    <w:rsid w:val="3604B86D"/>
    <w:rsid w:val="3608213E"/>
    <w:rsid w:val="360CF7E9"/>
    <w:rsid w:val="36151E10"/>
    <w:rsid w:val="3615DE31"/>
    <w:rsid w:val="3649128F"/>
    <w:rsid w:val="364E94BC"/>
    <w:rsid w:val="36624B77"/>
    <w:rsid w:val="36647CDB"/>
    <w:rsid w:val="366A10FF"/>
    <w:rsid w:val="366A801C"/>
    <w:rsid w:val="366CA3F0"/>
    <w:rsid w:val="3674C7A6"/>
    <w:rsid w:val="367AD2A9"/>
    <w:rsid w:val="36802E59"/>
    <w:rsid w:val="368749F4"/>
    <w:rsid w:val="3689222D"/>
    <w:rsid w:val="3694F32C"/>
    <w:rsid w:val="36AA75CF"/>
    <w:rsid w:val="36ADC774"/>
    <w:rsid w:val="36AED5A8"/>
    <w:rsid w:val="36B1F601"/>
    <w:rsid w:val="36CFF6C6"/>
    <w:rsid w:val="36D147C1"/>
    <w:rsid w:val="36DC3EE7"/>
    <w:rsid w:val="36EC04A6"/>
    <w:rsid w:val="36EE295F"/>
    <w:rsid w:val="36F9D094"/>
    <w:rsid w:val="36FD6F60"/>
    <w:rsid w:val="36FE11AB"/>
    <w:rsid w:val="370796B7"/>
    <w:rsid w:val="3710306E"/>
    <w:rsid w:val="371D516F"/>
    <w:rsid w:val="371D66DB"/>
    <w:rsid w:val="37293755"/>
    <w:rsid w:val="3739CBEA"/>
    <w:rsid w:val="3745108C"/>
    <w:rsid w:val="3745C93A"/>
    <w:rsid w:val="3749CFD1"/>
    <w:rsid w:val="375A109F"/>
    <w:rsid w:val="37632402"/>
    <w:rsid w:val="376B18CA"/>
    <w:rsid w:val="3774B490"/>
    <w:rsid w:val="377C880D"/>
    <w:rsid w:val="377D053F"/>
    <w:rsid w:val="377F8947"/>
    <w:rsid w:val="37815A77"/>
    <w:rsid w:val="378DEF28"/>
    <w:rsid w:val="378FFD0C"/>
    <w:rsid w:val="3790C885"/>
    <w:rsid w:val="3795793C"/>
    <w:rsid w:val="37A7E698"/>
    <w:rsid w:val="37A99A9C"/>
    <w:rsid w:val="37AA5E09"/>
    <w:rsid w:val="37AD271F"/>
    <w:rsid w:val="37B4385C"/>
    <w:rsid w:val="37B6FAEA"/>
    <w:rsid w:val="37B93375"/>
    <w:rsid w:val="37BCE53B"/>
    <w:rsid w:val="37C11381"/>
    <w:rsid w:val="37E05212"/>
    <w:rsid w:val="37E0DC7F"/>
    <w:rsid w:val="37F6D52C"/>
    <w:rsid w:val="37F7EEEC"/>
    <w:rsid w:val="380AE452"/>
    <w:rsid w:val="380EA662"/>
    <w:rsid w:val="380EFBDC"/>
    <w:rsid w:val="3825C61B"/>
    <w:rsid w:val="3829DC3B"/>
    <w:rsid w:val="382BC5C9"/>
    <w:rsid w:val="38333F41"/>
    <w:rsid w:val="3838A6BE"/>
    <w:rsid w:val="3839F39B"/>
    <w:rsid w:val="3862B0A9"/>
    <w:rsid w:val="3868BD9D"/>
    <w:rsid w:val="386B88BE"/>
    <w:rsid w:val="386E027C"/>
    <w:rsid w:val="386FAE44"/>
    <w:rsid w:val="387319A1"/>
    <w:rsid w:val="387F4C31"/>
    <w:rsid w:val="3884FF4C"/>
    <w:rsid w:val="389066E4"/>
    <w:rsid w:val="38AF95EF"/>
    <w:rsid w:val="38B11FF5"/>
    <w:rsid w:val="38BE9550"/>
    <w:rsid w:val="38C032F0"/>
    <w:rsid w:val="38C1E142"/>
    <w:rsid w:val="38C3D778"/>
    <w:rsid w:val="38C424FD"/>
    <w:rsid w:val="38D2837D"/>
    <w:rsid w:val="38D97916"/>
    <w:rsid w:val="38DBAA64"/>
    <w:rsid w:val="38FB4BB4"/>
    <w:rsid w:val="38FC05C3"/>
    <w:rsid w:val="38FCE399"/>
    <w:rsid w:val="390B6137"/>
    <w:rsid w:val="390E6034"/>
    <w:rsid w:val="3919E1B7"/>
    <w:rsid w:val="392234A7"/>
    <w:rsid w:val="39259823"/>
    <w:rsid w:val="39259F93"/>
    <w:rsid w:val="3928126D"/>
    <w:rsid w:val="39413B20"/>
    <w:rsid w:val="394AE527"/>
    <w:rsid w:val="394E49C7"/>
    <w:rsid w:val="394EEC59"/>
    <w:rsid w:val="3959544A"/>
    <w:rsid w:val="3961A18B"/>
    <w:rsid w:val="397B08A3"/>
    <w:rsid w:val="397BC0A1"/>
    <w:rsid w:val="3984C3B0"/>
    <w:rsid w:val="3994EB0C"/>
    <w:rsid w:val="3995D6C1"/>
    <w:rsid w:val="399F0979"/>
    <w:rsid w:val="399FBFB3"/>
    <w:rsid w:val="39AAD326"/>
    <w:rsid w:val="39B6F1D5"/>
    <w:rsid w:val="39B7340B"/>
    <w:rsid w:val="39B837B6"/>
    <w:rsid w:val="39BC3B6F"/>
    <w:rsid w:val="39C1BC06"/>
    <w:rsid w:val="39C1FE76"/>
    <w:rsid w:val="39C26857"/>
    <w:rsid w:val="39C4ACC7"/>
    <w:rsid w:val="39D4C0C7"/>
    <w:rsid w:val="39E4F995"/>
    <w:rsid w:val="39ED3752"/>
    <w:rsid w:val="39EF5C8A"/>
    <w:rsid w:val="39F2CE4F"/>
    <w:rsid w:val="39F36C2C"/>
    <w:rsid w:val="3A104CF3"/>
    <w:rsid w:val="3A11DA98"/>
    <w:rsid w:val="3A1B72C7"/>
    <w:rsid w:val="3A1D1606"/>
    <w:rsid w:val="3A250CA3"/>
    <w:rsid w:val="3A3AC363"/>
    <w:rsid w:val="3A3E1B72"/>
    <w:rsid w:val="3A4A2FEA"/>
    <w:rsid w:val="3A4ABC77"/>
    <w:rsid w:val="3A4C12DF"/>
    <w:rsid w:val="3A55E37F"/>
    <w:rsid w:val="3A7D9882"/>
    <w:rsid w:val="3A94FC25"/>
    <w:rsid w:val="3A959732"/>
    <w:rsid w:val="3A95D9BC"/>
    <w:rsid w:val="3A976857"/>
    <w:rsid w:val="3AA6F0B1"/>
    <w:rsid w:val="3AB1F400"/>
    <w:rsid w:val="3AB32870"/>
    <w:rsid w:val="3ABA5345"/>
    <w:rsid w:val="3ABE9F5F"/>
    <w:rsid w:val="3AC6FD8D"/>
    <w:rsid w:val="3AE070EC"/>
    <w:rsid w:val="3AE67831"/>
    <w:rsid w:val="3AE8A707"/>
    <w:rsid w:val="3AE8ACA9"/>
    <w:rsid w:val="3AF15F37"/>
    <w:rsid w:val="3B03CA23"/>
    <w:rsid w:val="3B0E743E"/>
    <w:rsid w:val="3B0EAD51"/>
    <w:rsid w:val="3B1C8563"/>
    <w:rsid w:val="3B1DD1F5"/>
    <w:rsid w:val="3B1DE2E2"/>
    <w:rsid w:val="3B1E37C8"/>
    <w:rsid w:val="3B2AF0A5"/>
    <w:rsid w:val="3B37BF21"/>
    <w:rsid w:val="3B39B7CE"/>
    <w:rsid w:val="3B3BEE42"/>
    <w:rsid w:val="3B3CF454"/>
    <w:rsid w:val="3B3D62EF"/>
    <w:rsid w:val="3B460579"/>
    <w:rsid w:val="3B51C2DC"/>
    <w:rsid w:val="3B5D8C67"/>
    <w:rsid w:val="3B66633A"/>
    <w:rsid w:val="3B695BBC"/>
    <w:rsid w:val="3B6A4AAC"/>
    <w:rsid w:val="3B720B89"/>
    <w:rsid w:val="3B750B8C"/>
    <w:rsid w:val="3B7B5A91"/>
    <w:rsid w:val="3B8E4CFF"/>
    <w:rsid w:val="3B99BE97"/>
    <w:rsid w:val="3B9E5CA3"/>
    <w:rsid w:val="3B9EE570"/>
    <w:rsid w:val="3BA275D8"/>
    <w:rsid w:val="3BB30A61"/>
    <w:rsid w:val="3BC26338"/>
    <w:rsid w:val="3BCA79BB"/>
    <w:rsid w:val="3BE8122E"/>
    <w:rsid w:val="3BF020DA"/>
    <w:rsid w:val="3BF6B84B"/>
    <w:rsid w:val="3BF6D61D"/>
    <w:rsid w:val="3C027058"/>
    <w:rsid w:val="3C0391F6"/>
    <w:rsid w:val="3C0DED19"/>
    <w:rsid w:val="3C0FAD6F"/>
    <w:rsid w:val="3C137A33"/>
    <w:rsid w:val="3C16EC65"/>
    <w:rsid w:val="3C19432A"/>
    <w:rsid w:val="3C2C5147"/>
    <w:rsid w:val="3C2E07D5"/>
    <w:rsid w:val="3C3A053D"/>
    <w:rsid w:val="3C3A4153"/>
    <w:rsid w:val="3C3FA493"/>
    <w:rsid w:val="3C481218"/>
    <w:rsid w:val="3C4EAD09"/>
    <w:rsid w:val="3C57B3D3"/>
    <w:rsid w:val="3C636F2F"/>
    <w:rsid w:val="3C6A4D02"/>
    <w:rsid w:val="3C6EA794"/>
    <w:rsid w:val="3C6F3FF7"/>
    <w:rsid w:val="3C71CFD1"/>
    <w:rsid w:val="3C751F22"/>
    <w:rsid w:val="3C76D76A"/>
    <w:rsid w:val="3C7D942A"/>
    <w:rsid w:val="3C855DEF"/>
    <w:rsid w:val="3C8A7864"/>
    <w:rsid w:val="3C8AC1B1"/>
    <w:rsid w:val="3C8F930E"/>
    <w:rsid w:val="3C97B6D4"/>
    <w:rsid w:val="3C97EC7A"/>
    <w:rsid w:val="3CA14CF1"/>
    <w:rsid w:val="3CB62BF5"/>
    <w:rsid w:val="3CBA4B38"/>
    <w:rsid w:val="3CC12BAB"/>
    <w:rsid w:val="3CC3AA92"/>
    <w:rsid w:val="3CCDC71D"/>
    <w:rsid w:val="3CCDCD25"/>
    <w:rsid w:val="3CD15AC3"/>
    <w:rsid w:val="3CD720D5"/>
    <w:rsid w:val="3CDF9496"/>
    <w:rsid w:val="3CE92AD5"/>
    <w:rsid w:val="3CF2E72B"/>
    <w:rsid w:val="3CF8D72A"/>
    <w:rsid w:val="3CF95CC8"/>
    <w:rsid w:val="3D05B7D0"/>
    <w:rsid w:val="3D0A76EE"/>
    <w:rsid w:val="3D0D5713"/>
    <w:rsid w:val="3D105E1A"/>
    <w:rsid w:val="3D1B2B32"/>
    <w:rsid w:val="3D2D712B"/>
    <w:rsid w:val="3D307698"/>
    <w:rsid w:val="3D3DBD63"/>
    <w:rsid w:val="3D42B2D9"/>
    <w:rsid w:val="3D43B3FC"/>
    <w:rsid w:val="3D57C8E4"/>
    <w:rsid w:val="3D5847F3"/>
    <w:rsid w:val="3D5E75D1"/>
    <w:rsid w:val="3D652D42"/>
    <w:rsid w:val="3D7C5E6C"/>
    <w:rsid w:val="3D7E64BA"/>
    <w:rsid w:val="3D8C101D"/>
    <w:rsid w:val="3D930053"/>
    <w:rsid w:val="3D93BDC5"/>
    <w:rsid w:val="3D96FCA7"/>
    <w:rsid w:val="3DAE47EF"/>
    <w:rsid w:val="3DBF7AF3"/>
    <w:rsid w:val="3DC8BA20"/>
    <w:rsid w:val="3DC99927"/>
    <w:rsid w:val="3DD528AF"/>
    <w:rsid w:val="3DEA06D9"/>
    <w:rsid w:val="3DEAC5DE"/>
    <w:rsid w:val="3DF5F7A1"/>
    <w:rsid w:val="3DFEB4A1"/>
    <w:rsid w:val="3E12D919"/>
    <w:rsid w:val="3E1FBB3C"/>
    <w:rsid w:val="3E2CE05D"/>
    <w:rsid w:val="3E2FEF9F"/>
    <w:rsid w:val="3E31B350"/>
    <w:rsid w:val="3E33DB86"/>
    <w:rsid w:val="3E369C70"/>
    <w:rsid w:val="3E740452"/>
    <w:rsid w:val="3E755A35"/>
    <w:rsid w:val="3E78768E"/>
    <w:rsid w:val="3E7A9047"/>
    <w:rsid w:val="3E8180D5"/>
    <w:rsid w:val="3E81D007"/>
    <w:rsid w:val="3E8612F6"/>
    <w:rsid w:val="3E8A66DC"/>
    <w:rsid w:val="3E8A791C"/>
    <w:rsid w:val="3E8E391B"/>
    <w:rsid w:val="3E932F5F"/>
    <w:rsid w:val="3E9E43F8"/>
    <w:rsid w:val="3EAA6ED0"/>
    <w:rsid w:val="3ED0C0CA"/>
    <w:rsid w:val="3EDBE3F6"/>
    <w:rsid w:val="3EDD86F1"/>
    <w:rsid w:val="3EED134D"/>
    <w:rsid w:val="3EF0FCE5"/>
    <w:rsid w:val="3F049834"/>
    <w:rsid w:val="3F1BA322"/>
    <w:rsid w:val="3F220728"/>
    <w:rsid w:val="3F27B9BF"/>
    <w:rsid w:val="3F32373D"/>
    <w:rsid w:val="3F3E1477"/>
    <w:rsid w:val="3F5CA6BD"/>
    <w:rsid w:val="3F5DCDF9"/>
    <w:rsid w:val="3F7416F2"/>
    <w:rsid w:val="3F8E438D"/>
    <w:rsid w:val="3F9357BF"/>
    <w:rsid w:val="3FA1F9F9"/>
    <w:rsid w:val="3FA9EEC5"/>
    <w:rsid w:val="3FB4711F"/>
    <w:rsid w:val="3FC364E9"/>
    <w:rsid w:val="3FC78791"/>
    <w:rsid w:val="3FC8905C"/>
    <w:rsid w:val="3FD6F1B2"/>
    <w:rsid w:val="3FE9A120"/>
    <w:rsid w:val="3FEE9138"/>
    <w:rsid w:val="3FFF7901"/>
    <w:rsid w:val="3FFFCDCC"/>
    <w:rsid w:val="40005513"/>
    <w:rsid w:val="4008E825"/>
    <w:rsid w:val="4012EB31"/>
    <w:rsid w:val="4029D658"/>
    <w:rsid w:val="40360FE7"/>
    <w:rsid w:val="404318D2"/>
    <w:rsid w:val="404F306E"/>
    <w:rsid w:val="40587BDE"/>
    <w:rsid w:val="405BEECE"/>
    <w:rsid w:val="40657E47"/>
    <w:rsid w:val="4077854E"/>
    <w:rsid w:val="4079A5D6"/>
    <w:rsid w:val="407F8A36"/>
    <w:rsid w:val="40819A86"/>
    <w:rsid w:val="408239A5"/>
    <w:rsid w:val="4084069A"/>
    <w:rsid w:val="4084D559"/>
    <w:rsid w:val="4086C7AF"/>
    <w:rsid w:val="408CB8D0"/>
    <w:rsid w:val="4090574C"/>
    <w:rsid w:val="409C4E4D"/>
    <w:rsid w:val="409D20E4"/>
    <w:rsid w:val="40AD2D57"/>
    <w:rsid w:val="40AE5648"/>
    <w:rsid w:val="40B85390"/>
    <w:rsid w:val="40B9B4D3"/>
    <w:rsid w:val="40C1EB81"/>
    <w:rsid w:val="40C50C83"/>
    <w:rsid w:val="40CDBF48"/>
    <w:rsid w:val="40DAE256"/>
    <w:rsid w:val="40DDE316"/>
    <w:rsid w:val="40F5EA8D"/>
    <w:rsid w:val="4111F3CE"/>
    <w:rsid w:val="4112E5F7"/>
    <w:rsid w:val="411A5950"/>
    <w:rsid w:val="4122CA98"/>
    <w:rsid w:val="4127DC2F"/>
    <w:rsid w:val="412B47AE"/>
    <w:rsid w:val="413C199C"/>
    <w:rsid w:val="4152F209"/>
    <w:rsid w:val="41533843"/>
    <w:rsid w:val="41555FF4"/>
    <w:rsid w:val="41568E63"/>
    <w:rsid w:val="416A35CB"/>
    <w:rsid w:val="4172EFC2"/>
    <w:rsid w:val="4179B903"/>
    <w:rsid w:val="419F8804"/>
    <w:rsid w:val="41ADD2B5"/>
    <w:rsid w:val="41B06DCF"/>
    <w:rsid w:val="41BA0CAA"/>
    <w:rsid w:val="41C517E2"/>
    <w:rsid w:val="41CBBA25"/>
    <w:rsid w:val="41CCCDEB"/>
    <w:rsid w:val="41DE2009"/>
    <w:rsid w:val="41E1B327"/>
    <w:rsid w:val="41E932F1"/>
    <w:rsid w:val="41F4F46E"/>
    <w:rsid w:val="420BD5B9"/>
    <w:rsid w:val="421D743A"/>
    <w:rsid w:val="4221EC89"/>
    <w:rsid w:val="4229DFA3"/>
    <w:rsid w:val="423AD594"/>
    <w:rsid w:val="42502900"/>
    <w:rsid w:val="42521FFC"/>
    <w:rsid w:val="42589534"/>
    <w:rsid w:val="425BB22B"/>
    <w:rsid w:val="425DBBE2"/>
    <w:rsid w:val="4261F48C"/>
    <w:rsid w:val="42622498"/>
    <w:rsid w:val="4268B4B3"/>
    <w:rsid w:val="426D1A26"/>
    <w:rsid w:val="426E2587"/>
    <w:rsid w:val="4271654D"/>
    <w:rsid w:val="4276027F"/>
    <w:rsid w:val="42799317"/>
    <w:rsid w:val="4283F10A"/>
    <w:rsid w:val="428522A9"/>
    <w:rsid w:val="4291B4AC"/>
    <w:rsid w:val="42A0F7AA"/>
    <w:rsid w:val="42A4413D"/>
    <w:rsid w:val="42A5C3AB"/>
    <w:rsid w:val="42C0739D"/>
    <w:rsid w:val="42D74739"/>
    <w:rsid w:val="42E4BDEA"/>
    <w:rsid w:val="42E5A42B"/>
    <w:rsid w:val="42FB3B4C"/>
    <w:rsid w:val="42FD921A"/>
    <w:rsid w:val="431B9DC8"/>
    <w:rsid w:val="43235A70"/>
    <w:rsid w:val="43244E2C"/>
    <w:rsid w:val="433284BC"/>
    <w:rsid w:val="433317E4"/>
    <w:rsid w:val="433630C1"/>
    <w:rsid w:val="433A79C2"/>
    <w:rsid w:val="4343E6E6"/>
    <w:rsid w:val="4344DF62"/>
    <w:rsid w:val="434F9DE6"/>
    <w:rsid w:val="4361C2FA"/>
    <w:rsid w:val="436297EE"/>
    <w:rsid w:val="4367A422"/>
    <w:rsid w:val="436D028B"/>
    <w:rsid w:val="436D70CB"/>
    <w:rsid w:val="438157CE"/>
    <w:rsid w:val="438286C7"/>
    <w:rsid w:val="4388F882"/>
    <w:rsid w:val="438D7A52"/>
    <w:rsid w:val="438F1A81"/>
    <w:rsid w:val="43910A4E"/>
    <w:rsid w:val="4391472F"/>
    <w:rsid w:val="43980BA4"/>
    <w:rsid w:val="439A4BF0"/>
    <w:rsid w:val="439D5A27"/>
    <w:rsid w:val="439E74AF"/>
    <w:rsid w:val="43A59BCF"/>
    <w:rsid w:val="43AFA538"/>
    <w:rsid w:val="43B80088"/>
    <w:rsid w:val="43BA33A8"/>
    <w:rsid w:val="43D75C00"/>
    <w:rsid w:val="43E8216E"/>
    <w:rsid w:val="43EF9575"/>
    <w:rsid w:val="43F98C43"/>
    <w:rsid w:val="4400CCE8"/>
    <w:rsid w:val="440CA292"/>
    <w:rsid w:val="4413DA8E"/>
    <w:rsid w:val="441A9B94"/>
    <w:rsid w:val="442079AE"/>
    <w:rsid w:val="4428DE62"/>
    <w:rsid w:val="4429BD95"/>
    <w:rsid w:val="442E33B3"/>
    <w:rsid w:val="44330A1D"/>
    <w:rsid w:val="44413241"/>
    <w:rsid w:val="44423A46"/>
    <w:rsid w:val="44610FBC"/>
    <w:rsid w:val="44A9BDF7"/>
    <w:rsid w:val="44ABE492"/>
    <w:rsid w:val="44B414F0"/>
    <w:rsid w:val="44B63B80"/>
    <w:rsid w:val="44B8D796"/>
    <w:rsid w:val="44C399E0"/>
    <w:rsid w:val="44CD812A"/>
    <w:rsid w:val="44D7990D"/>
    <w:rsid w:val="44DAFD07"/>
    <w:rsid w:val="44E1241E"/>
    <w:rsid w:val="44E3BD3E"/>
    <w:rsid w:val="44EEF186"/>
    <w:rsid w:val="44F7D0DB"/>
    <w:rsid w:val="44F92822"/>
    <w:rsid w:val="44FECF43"/>
    <w:rsid w:val="4510912B"/>
    <w:rsid w:val="451622D6"/>
    <w:rsid w:val="45319965"/>
    <w:rsid w:val="453D2A44"/>
    <w:rsid w:val="453DA008"/>
    <w:rsid w:val="4540A335"/>
    <w:rsid w:val="454B592D"/>
    <w:rsid w:val="454DD5A9"/>
    <w:rsid w:val="4550A2DB"/>
    <w:rsid w:val="4551D950"/>
    <w:rsid w:val="455F000A"/>
    <w:rsid w:val="45628976"/>
    <w:rsid w:val="456589FA"/>
    <w:rsid w:val="457E7FE3"/>
    <w:rsid w:val="45865925"/>
    <w:rsid w:val="459443EC"/>
    <w:rsid w:val="4599C4D5"/>
    <w:rsid w:val="459D76EE"/>
    <w:rsid w:val="45A5ADC4"/>
    <w:rsid w:val="45B03892"/>
    <w:rsid w:val="45B0F8A8"/>
    <w:rsid w:val="45B83CB8"/>
    <w:rsid w:val="45BC16B1"/>
    <w:rsid w:val="45CB8922"/>
    <w:rsid w:val="45CD9FC9"/>
    <w:rsid w:val="45D0D5DC"/>
    <w:rsid w:val="45D3B6F7"/>
    <w:rsid w:val="45D6CE6C"/>
    <w:rsid w:val="45DC8DC2"/>
    <w:rsid w:val="45E14F07"/>
    <w:rsid w:val="45E564F1"/>
    <w:rsid w:val="45E8F73C"/>
    <w:rsid w:val="45EFFD49"/>
    <w:rsid w:val="45F4397D"/>
    <w:rsid w:val="45FDA74E"/>
    <w:rsid w:val="460B66F9"/>
    <w:rsid w:val="460C17E3"/>
    <w:rsid w:val="461174B2"/>
    <w:rsid w:val="4616C85F"/>
    <w:rsid w:val="461AE992"/>
    <w:rsid w:val="46227C43"/>
    <w:rsid w:val="463858EA"/>
    <w:rsid w:val="4639C2C0"/>
    <w:rsid w:val="46421034"/>
    <w:rsid w:val="4646E522"/>
    <w:rsid w:val="464F5601"/>
    <w:rsid w:val="46520BE1"/>
    <w:rsid w:val="465EB361"/>
    <w:rsid w:val="4665BC1D"/>
    <w:rsid w:val="466C3320"/>
    <w:rsid w:val="4677DF74"/>
    <w:rsid w:val="4680DBBA"/>
    <w:rsid w:val="4687048D"/>
    <w:rsid w:val="468BBBCF"/>
    <w:rsid w:val="468C6184"/>
    <w:rsid w:val="469A89A7"/>
    <w:rsid w:val="469F35A0"/>
    <w:rsid w:val="46A02C65"/>
    <w:rsid w:val="46A10170"/>
    <w:rsid w:val="46B1E39A"/>
    <w:rsid w:val="46BB6F7C"/>
    <w:rsid w:val="46BE9E63"/>
    <w:rsid w:val="46CA8E78"/>
    <w:rsid w:val="46CC8E8F"/>
    <w:rsid w:val="46CD8072"/>
    <w:rsid w:val="46CE0233"/>
    <w:rsid w:val="46CE5C28"/>
    <w:rsid w:val="46CFCDF6"/>
    <w:rsid w:val="46DD38BB"/>
    <w:rsid w:val="46E5D9AC"/>
    <w:rsid w:val="46EE73E2"/>
    <w:rsid w:val="4704B3C6"/>
    <w:rsid w:val="47066617"/>
    <w:rsid w:val="472FF595"/>
    <w:rsid w:val="47312D05"/>
    <w:rsid w:val="473354D1"/>
    <w:rsid w:val="474BD674"/>
    <w:rsid w:val="474C8AC9"/>
    <w:rsid w:val="474CC78A"/>
    <w:rsid w:val="47631E5D"/>
    <w:rsid w:val="47644F79"/>
    <w:rsid w:val="476DC06E"/>
    <w:rsid w:val="4779DD01"/>
    <w:rsid w:val="477D0597"/>
    <w:rsid w:val="4796992D"/>
    <w:rsid w:val="47B5BD69"/>
    <w:rsid w:val="47CBE4ED"/>
    <w:rsid w:val="47D525D3"/>
    <w:rsid w:val="47DFDC6B"/>
    <w:rsid w:val="47EDA8EC"/>
    <w:rsid w:val="47EF5D6A"/>
    <w:rsid w:val="47F7728F"/>
    <w:rsid w:val="47FB8414"/>
    <w:rsid w:val="47FE7D40"/>
    <w:rsid w:val="4809D9DE"/>
    <w:rsid w:val="481A81BD"/>
    <w:rsid w:val="481C68F8"/>
    <w:rsid w:val="4821852E"/>
    <w:rsid w:val="483018CC"/>
    <w:rsid w:val="4835C7BF"/>
    <w:rsid w:val="4838C547"/>
    <w:rsid w:val="483B93CA"/>
    <w:rsid w:val="48461F1E"/>
    <w:rsid w:val="4851A950"/>
    <w:rsid w:val="48587614"/>
    <w:rsid w:val="485C380C"/>
    <w:rsid w:val="485FFCC4"/>
    <w:rsid w:val="4866AF11"/>
    <w:rsid w:val="486B21D5"/>
    <w:rsid w:val="487094D5"/>
    <w:rsid w:val="488DA2E8"/>
    <w:rsid w:val="48929CD6"/>
    <w:rsid w:val="4894C22D"/>
    <w:rsid w:val="48A223EA"/>
    <w:rsid w:val="48A28774"/>
    <w:rsid w:val="48A5E996"/>
    <w:rsid w:val="48AFE0EE"/>
    <w:rsid w:val="48B8687A"/>
    <w:rsid w:val="48CD11FA"/>
    <w:rsid w:val="48D24561"/>
    <w:rsid w:val="48D34EC3"/>
    <w:rsid w:val="48D8E12F"/>
    <w:rsid w:val="48D9844D"/>
    <w:rsid w:val="48D9BFA8"/>
    <w:rsid w:val="48E25844"/>
    <w:rsid w:val="48E2A70A"/>
    <w:rsid w:val="48F0BB2C"/>
    <w:rsid w:val="48F42276"/>
    <w:rsid w:val="48F49A06"/>
    <w:rsid w:val="48F94D22"/>
    <w:rsid w:val="48FAC27A"/>
    <w:rsid w:val="49087CAD"/>
    <w:rsid w:val="490A9AFC"/>
    <w:rsid w:val="490B9CEC"/>
    <w:rsid w:val="4914E8FE"/>
    <w:rsid w:val="49151ED9"/>
    <w:rsid w:val="49175CB0"/>
    <w:rsid w:val="49245495"/>
    <w:rsid w:val="4935D237"/>
    <w:rsid w:val="49426DAC"/>
    <w:rsid w:val="49578965"/>
    <w:rsid w:val="495EA070"/>
    <w:rsid w:val="49608297"/>
    <w:rsid w:val="49667181"/>
    <w:rsid w:val="4969C029"/>
    <w:rsid w:val="49776867"/>
    <w:rsid w:val="497875E6"/>
    <w:rsid w:val="4978CED0"/>
    <w:rsid w:val="49895469"/>
    <w:rsid w:val="4989ACA3"/>
    <w:rsid w:val="498B5071"/>
    <w:rsid w:val="498CA849"/>
    <w:rsid w:val="498E0CB7"/>
    <w:rsid w:val="4991FF7B"/>
    <w:rsid w:val="4992B539"/>
    <w:rsid w:val="4993DD50"/>
    <w:rsid w:val="49A05F40"/>
    <w:rsid w:val="49A09E5F"/>
    <w:rsid w:val="49A25750"/>
    <w:rsid w:val="49A4A97F"/>
    <w:rsid w:val="49A5E1A0"/>
    <w:rsid w:val="49AA9B8D"/>
    <w:rsid w:val="49AF7794"/>
    <w:rsid w:val="49C1C5C6"/>
    <w:rsid w:val="49D7981C"/>
    <w:rsid w:val="49E403EC"/>
    <w:rsid w:val="49E8D377"/>
    <w:rsid w:val="49EC3B53"/>
    <w:rsid w:val="49EFC935"/>
    <w:rsid w:val="49FEBEBC"/>
    <w:rsid w:val="4A00BC37"/>
    <w:rsid w:val="4A030EAA"/>
    <w:rsid w:val="4A187D43"/>
    <w:rsid w:val="4A1E3C0B"/>
    <w:rsid w:val="4A23AC4E"/>
    <w:rsid w:val="4A25A5A6"/>
    <w:rsid w:val="4A25B176"/>
    <w:rsid w:val="4A267D85"/>
    <w:rsid w:val="4A284448"/>
    <w:rsid w:val="4A2FFDE5"/>
    <w:rsid w:val="4A34087D"/>
    <w:rsid w:val="4A3A0752"/>
    <w:rsid w:val="4A3BF063"/>
    <w:rsid w:val="4A3C96BC"/>
    <w:rsid w:val="4A489020"/>
    <w:rsid w:val="4A48EEE0"/>
    <w:rsid w:val="4A567684"/>
    <w:rsid w:val="4A6E6048"/>
    <w:rsid w:val="4A98FEAB"/>
    <w:rsid w:val="4AA2E79E"/>
    <w:rsid w:val="4AA4D2AB"/>
    <w:rsid w:val="4AC62E59"/>
    <w:rsid w:val="4ACB1B1E"/>
    <w:rsid w:val="4AD76B1F"/>
    <w:rsid w:val="4AD7CA33"/>
    <w:rsid w:val="4AE457BD"/>
    <w:rsid w:val="4AE84D01"/>
    <w:rsid w:val="4AEDFB01"/>
    <w:rsid w:val="4AEE6C6A"/>
    <w:rsid w:val="4AF8C27F"/>
    <w:rsid w:val="4B01B4A8"/>
    <w:rsid w:val="4B01D4FC"/>
    <w:rsid w:val="4B03D798"/>
    <w:rsid w:val="4B0730FD"/>
    <w:rsid w:val="4B0A65DA"/>
    <w:rsid w:val="4B0AED12"/>
    <w:rsid w:val="4B0B1745"/>
    <w:rsid w:val="4B0B32EE"/>
    <w:rsid w:val="4B0B77BA"/>
    <w:rsid w:val="4B14598F"/>
    <w:rsid w:val="4B180C0E"/>
    <w:rsid w:val="4B257D04"/>
    <w:rsid w:val="4B30C9A2"/>
    <w:rsid w:val="4B3595EA"/>
    <w:rsid w:val="4B368843"/>
    <w:rsid w:val="4B3BB3D0"/>
    <w:rsid w:val="4B3FC009"/>
    <w:rsid w:val="4B4BFA1A"/>
    <w:rsid w:val="4B53E1B7"/>
    <w:rsid w:val="4B583BE8"/>
    <w:rsid w:val="4B589092"/>
    <w:rsid w:val="4B5BAB47"/>
    <w:rsid w:val="4B5D9F1D"/>
    <w:rsid w:val="4B61826A"/>
    <w:rsid w:val="4B737A64"/>
    <w:rsid w:val="4B79ACC3"/>
    <w:rsid w:val="4B7D31A8"/>
    <w:rsid w:val="4B852B69"/>
    <w:rsid w:val="4B88E0EE"/>
    <w:rsid w:val="4B965924"/>
    <w:rsid w:val="4BAD104B"/>
    <w:rsid w:val="4BB4D642"/>
    <w:rsid w:val="4BB6FB2A"/>
    <w:rsid w:val="4BB812AE"/>
    <w:rsid w:val="4BBD4594"/>
    <w:rsid w:val="4BBEA338"/>
    <w:rsid w:val="4BCEBABF"/>
    <w:rsid w:val="4BDB8913"/>
    <w:rsid w:val="4BDFFF94"/>
    <w:rsid w:val="4BE06F93"/>
    <w:rsid w:val="4BE2B9A1"/>
    <w:rsid w:val="4BE5F6C2"/>
    <w:rsid w:val="4BE93732"/>
    <w:rsid w:val="4BF6B5DB"/>
    <w:rsid w:val="4BF9A69C"/>
    <w:rsid w:val="4BFB4942"/>
    <w:rsid w:val="4BFD2C44"/>
    <w:rsid w:val="4BFF5461"/>
    <w:rsid w:val="4C04D060"/>
    <w:rsid w:val="4C1570AD"/>
    <w:rsid w:val="4C1BAB46"/>
    <w:rsid w:val="4C2A27D9"/>
    <w:rsid w:val="4C304DF4"/>
    <w:rsid w:val="4C3F3E11"/>
    <w:rsid w:val="4C423F8E"/>
    <w:rsid w:val="4C4A7E30"/>
    <w:rsid w:val="4C4AEBE1"/>
    <w:rsid w:val="4C4D0D14"/>
    <w:rsid w:val="4C5130CB"/>
    <w:rsid w:val="4C5ADF1C"/>
    <w:rsid w:val="4C5D762F"/>
    <w:rsid w:val="4C68B16D"/>
    <w:rsid w:val="4C692170"/>
    <w:rsid w:val="4C72E94F"/>
    <w:rsid w:val="4C7681C4"/>
    <w:rsid w:val="4C85F874"/>
    <w:rsid w:val="4C9D6562"/>
    <w:rsid w:val="4C9F9509"/>
    <w:rsid w:val="4CA42B6A"/>
    <w:rsid w:val="4CA48EDC"/>
    <w:rsid w:val="4CA63477"/>
    <w:rsid w:val="4CAC0E38"/>
    <w:rsid w:val="4CB0703A"/>
    <w:rsid w:val="4CB50D6F"/>
    <w:rsid w:val="4CB68DC5"/>
    <w:rsid w:val="4CBC4A9A"/>
    <w:rsid w:val="4CBC6BE5"/>
    <w:rsid w:val="4CBED165"/>
    <w:rsid w:val="4CDB9F55"/>
    <w:rsid w:val="4CE7E6E2"/>
    <w:rsid w:val="4CEBB2B3"/>
    <w:rsid w:val="4CF00C0E"/>
    <w:rsid w:val="4CF03BB7"/>
    <w:rsid w:val="4CF08CF0"/>
    <w:rsid w:val="4CF0FB60"/>
    <w:rsid w:val="4CF8694B"/>
    <w:rsid w:val="4CFD8201"/>
    <w:rsid w:val="4D21D7F1"/>
    <w:rsid w:val="4D2D3EB8"/>
    <w:rsid w:val="4D2EEF0A"/>
    <w:rsid w:val="4D405ABA"/>
    <w:rsid w:val="4D4FA232"/>
    <w:rsid w:val="4D5071B9"/>
    <w:rsid w:val="4D577D19"/>
    <w:rsid w:val="4D620840"/>
    <w:rsid w:val="4D633740"/>
    <w:rsid w:val="4D89D26B"/>
    <w:rsid w:val="4D8BD99D"/>
    <w:rsid w:val="4D9736CA"/>
    <w:rsid w:val="4DA06E89"/>
    <w:rsid w:val="4DA5C280"/>
    <w:rsid w:val="4DBFC8A3"/>
    <w:rsid w:val="4DC2DA3E"/>
    <w:rsid w:val="4DC7EAEB"/>
    <w:rsid w:val="4DD67093"/>
    <w:rsid w:val="4DEA57DF"/>
    <w:rsid w:val="4DF5BC19"/>
    <w:rsid w:val="4E039953"/>
    <w:rsid w:val="4E04CFCD"/>
    <w:rsid w:val="4E0D8E2E"/>
    <w:rsid w:val="4E1D479A"/>
    <w:rsid w:val="4E27BB05"/>
    <w:rsid w:val="4E5A8506"/>
    <w:rsid w:val="4E5D1DC6"/>
    <w:rsid w:val="4E6B04E7"/>
    <w:rsid w:val="4E72C19B"/>
    <w:rsid w:val="4E7DFA17"/>
    <w:rsid w:val="4E8BE339"/>
    <w:rsid w:val="4E8DE30C"/>
    <w:rsid w:val="4E8E3F22"/>
    <w:rsid w:val="4E959E07"/>
    <w:rsid w:val="4E9855DA"/>
    <w:rsid w:val="4EAEACD8"/>
    <w:rsid w:val="4EB26E6C"/>
    <w:rsid w:val="4EB7C2D4"/>
    <w:rsid w:val="4EBC426D"/>
    <w:rsid w:val="4EC1DFF0"/>
    <w:rsid w:val="4ECB27C7"/>
    <w:rsid w:val="4ED794EF"/>
    <w:rsid w:val="4EE70721"/>
    <w:rsid w:val="4EF0A59E"/>
    <w:rsid w:val="4EF324A4"/>
    <w:rsid w:val="4EFD92BA"/>
    <w:rsid w:val="4EFDFD06"/>
    <w:rsid w:val="4EFF2E25"/>
    <w:rsid w:val="4F14AA50"/>
    <w:rsid w:val="4F17BCCF"/>
    <w:rsid w:val="4F19D4B9"/>
    <w:rsid w:val="4F2DE732"/>
    <w:rsid w:val="4F341EEE"/>
    <w:rsid w:val="4F3EDF70"/>
    <w:rsid w:val="4F41F5EA"/>
    <w:rsid w:val="4F4735E7"/>
    <w:rsid w:val="4F4A58C7"/>
    <w:rsid w:val="4F58B70B"/>
    <w:rsid w:val="4F59E32E"/>
    <w:rsid w:val="4F60AA9D"/>
    <w:rsid w:val="4F62221C"/>
    <w:rsid w:val="4F69C2E5"/>
    <w:rsid w:val="4F6D3F2D"/>
    <w:rsid w:val="4F6E2FF8"/>
    <w:rsid w:val="4F76C95C"/>
    <w:rsid w:val="4F8A223B"/>
    <w:rsid w:val="4F90D26A"/>
    <w:rsid w:val="4F990D88"/>
    <w:rsid w:val="4F99F37F"/>
    <w:rsid w:val="4F9AC4AE"/>
    <w:rsid w:val="4FA4503E"/>
    <w:rsid w:val="4FBECDB2"/>
    <w:rsid w:val="4FD8D8D7"/>
    <w:rsid w:val="4FED9386"/>
    <w:rsid w:val="4FF8EE27"/>
    <w:rsid w:val="5007E972"/>
    <w:rsid w:val="5015F308"/>
    <w:rsid w:val="5016B874"/>
    <w:rsid w:val="5017492C"/>
    <w:rsid w:val="501BF0C6"/>
    <w:rsid w:val="501CAF59"/>
    <w:rsid w:val="502C1897"/>
    <w:rsid w:val="503ABE64"/>
    <w:rsid w:val="504BA00F"/>
    <w:rsid w:val="504C5B90"/>
    <w:rsid w:val="504F363A"/>
    <w:rsid w:val="50541A27"/>
    <w:rsid w:val="505840FA"/>
    <w:rsid w:val="50635A5E"/>
    <w:rsid w:val="50697980"/>
    <w:rsid w:val="5073F9BF"/>
    <w:rsid w:val="507E3892"/>
    <w:rsid w:val="5084744B"/>
    <w:rsid w:val="5085A4DA"/>
    <w:rsid w:val="5087227E"/>
    <w:rsid w:val="50895C87"/>
    <w:rsid w:val="508FD1FA"/>
    <w:rsid w:val="5090E270"/>
    <w:rsid w:val="50A7867B"/>
    <w:rsid w:val="50A9CAFA"/>
    <w:rsid w:val="50B0359C"/>
    <w:rsid w:val="50B1EDC3"/>
    <w:rsid w:val="50B7B91E"/>
    <w:rsid w:val="50C2AB7C"/>
    <w:rsid w:val="50C2E194"/>
    <w:rsid w:val="50C39C01"/>
    <w:rsid w:val="50CC9B60"/>
    <w:rsid w:val="50CE7713"/>
    <w:rsid w:val="50D2EFC4"/>
    <w:rsid w:val="50DA3282"/>
    <w:rsid w:val="50E0AA10"/>
    <w:rsid w:val="50E1E583"/>
    <w:rsid w:val="50E52D40"/>
    <w:rsid w:val="510CF1C0"/>
    <w:rsid w:val="510E1E51"/>
    <w:rsid w:val="5110F80F"/>
    <w:rsid w:val="511952D6"/>
    <w:rsid w:val="511F1AB3"/>
    <w:rsid w:val="5132DC72"/>
    <w:rsid w:val="513C20EB"/>
    <w:rsid w:val="513E9EE3"/>
    <w:rsid w:val="514C557B"/>
    <w:rsid w:val="5157A724"/>
    <w:rsid w:val="5159989A"/>
    <w:rsid w:val="515F0AC4"/>
    <w:rsid w:val="5161C906"/>
    <w:rsid w:val="516264E6"/>
    <w:rsid w:val="5166F0C9"/>
    <w:rsid w:val="5177FBE0"/>
    <w:rsid w:val="5189B511"/>
    <w:rsid w:val="5192CDEF"/>
    <w:rsid w:val="5194BE88"/>
    <w:rsid w:val="5194F05B"/>
    <w:rsid w:val="51989057"/>
    <w:rsid w:val="51C4A5A8"/>
    <w:rsid w:val="51D0605E"/>
    <w:rsid w:val="51D1276E"/>
    <w:rsid w:val="51E0C080"/>
    <w:rsid w:val="51E3BE62"/>
    <w:rsid w:val="51F3866A"/>
    <w:rsid w:val="51F7F1B2"/>
    <w:rsid w:val="51FCCE92"/>
    <w:rsid w:val="52044FB7"/>
    <w:rsid w:val="521790F9"/>
    <w:rsid w:val="521B17DF"/>
    <w:rsid w:val="521EF1BD"/>
    <w:rsid w:val="5226DFDE"/>
    <w:rsid w:val="5226E266"/>
    <w:rsid w:val="522A23B6"/>
    <w:rsid w:val="523118BF"/>
    <w:rsid w:val="52356621"/>
    <w:rsid w:val="52399385"/>
    <w:rsid w:val="5245F113"/>
    <w:rsid w:val="524BCBD1"/>
    <w:rsid w:val="524C84AD"/>
    <w:rsid w:val="524DFCC2"/>
    <w:rsid w:val="5257D11D"/>
    <w:rsid w:val="52626567"/>
    <w:rsid w:val="52659FCF"/>
    <w:rsid w:val="526E9AD0"/>
    <w:rsid w:val="526EB4F8"/>
    <w:rsid w:val="528332E7"/>
    <w:rsid w:val="52844B65"/>
    <w:rsid w:val="52915F80"/>
    <w:rsid w:val="529DB523"/>
    <w:rsid w:val="52A6FA84"/>
    <w:rsid w:val="52A7FFC8"/>
    <w:rsid w:val="52B08074"/>
    <w:rsid w:val="52B716AE"/>
    <w:rsid w:val="52B7C47F"/>
    <w:rsid w:val="52B9A017"/>
    <w:rsid w:val="52C7F55F"/>
    <w:rsid w:val="52D3744F"/>
    <w:rsid w:val="52D48D9D"/>
    <w:rsid w:val="52DC489E"/>
    <w:rsid w:val="52E1F7C2"/>
    <w:rsid w:val="52E2169E"/>
    <w:rsid w:val="52FCE495"/>
    <w:rsid w:val="52FE856C"/>
    <w:rsid w:val="530CB68D"/>
    <w:rsid w:val="530D6866"/>
    <w:rsid w:val="531022E9"/>
    <w:rsid w:val="5317F5EE"/>
    <w:rsid w:val="531B87C8"/>
    <w:rsid w:val="532BDE6E"/>
    <w:rsid w:val="532EE177"/>
    <w:rsid w:val="53367E3B"/>
    <w:rsid w:val="533A0B7E"/>
    <w:rsid w:val="53430B88"/>
    <w:rsid w:val="5346CEC2"/>
    <w:rsid w:val="5348E538"/>
    <w:rsid w:val="5349D9E7"/>
    <w:rsid w:val="534E2A1D"/>
    <w:rsid w:val="53549EA5"/>
    <w:rsid w:val="535C9431"/>
    <w:rsid w:val="5367472B"/>
    <w:rsid w:val="536E0B25"/>
    <w:rsid w:val="536FB1DC"/>
    <w:rsid w:val="5377A6F9"/>
    <w:rsid w:val="5377D4D3"/>
    <w:rsid w:val="538140A2"/>
    <w:rsid w:val="53930A9D"/>
    <w:rsid w:val="5399A7AD"/>
    <w:rsid w:val="539B71C1"/>
    <w:rsid w:val="539ED9B7"/>
    <w:rsid w:val="53A35048"/>
    <w:rsid w:val="53A76C62"/>
    <w:rsid w:val="53B21A77"/>
    <w:rsid w:val="53B85465"/>
    <w:rsid w:val="53BC2848"/>
    <w:rsid w:val="53BE42E0"/>
    <w:rsid w:val="53C76353"/>
    <w:rsid w:val="53D9F680"/>
    <w:rsid w:val="53DB4BA4"/>
    <w:rsid w:val="53DF3138"/>
    <w:rsid w:val="53E1405F"/>
    <w:rsid w:val="53E179F7"/>
    <w:rsid w:val="53ECF442"/>
    <w:rsid w:val="53F82477"/>
    <w:rsid w:val="53FDABB6"/>
    <w:rsid w:val="54038E8B"/>
    <w:rsid w:val="5408CF75"/>
    <w:rsid w:val="540D35FB"/>
    <w:rsid w:val="5410CAEE"/>
    <w:rsid w:val="5415B031"/>
    <w:rsid w:val="5419D95D"/>
    <w:rsid w:val="54244F7B"/>
    <w:rsid w:val="542D09D7"/>
    <w:rsid w:val="5436E7D2"/>
    <w:rsid w:val="543ADDA8"/>
    <w:rsid w:val="54401133"/>
    <w:rsid w:val="54457AB1"/>
    <w:rsid w:val="544808D3"/>
    <w:rsid w:val="545BD5B8"/>
    <w:rsid w:val="546CFF74"/>
    <w:rsid w:val="546D65B8"/>
    <w:rsid w:val="547341EA"/>
    <w:rsid w:val="54803223"/>
    <w:rsid w:val="548E311C"/>
    <w:rsid w:val="548FB5C6"/>
    <w:rsid w:val="549D7FD6"/>
    <w:rsid w:val="54A97F8E"/>
    <w:rsid w:val="54B14ADE"/>
    <w:rsid w:val="54B7A414"/>
    <w:rsid w:val="54B914AA"/>
    <w:rsid w:val="54BCDF76"/>
    <w:rsid w:val="54BCF5E2"/>
    <w:rsid w:val="54C0EEF5"/>
    <w:rsid w:val="54D753B9"/>
    <w:rsid w:val="54E732FD"/>
    <w:rsid w:val="54E7C06F"/>
    <w:rsid w:val="54E8CCA5"/>
    <w:rsid w:val="54F27943"/>
    <w:rsid w:val="54F290EE"/>
    <w:rsid w:val="5501A190"/>
    <w:rsid w:val="550ECEA4"/>
    <w:rsid w:val="55116327"/>
    <w:rsid w:val="55216A1B"/>
    <w:rsid w:val="55278B83"/>
    <w:rsid w:val="55291314"/>
    <w:rsid w:val="553AB55F"/>
    <w:rsid w:val="553ABD55"/>
    <w:rsid w:val="553FB934"/>
    <w:rsid w:val="55403396"/>
    <w:rsid w:val="554763E3"/>
    <w:rsid w:val="5562D0BD"/>
    <w:rsid w:val="557A7049"/>
    <w:rsid w:val="557BAB0A"/>
    <w:rsid w:val="559B5E13"/>
    <w:rsid w:val="559CAC58"/>
    <w:rsid w:val="559D1165"/>
    <w:rsid w:val="559FEBDA"/>
    <w:rsid w:val="55B4D008"/>
    <w:rsid w:val="55BBC4FF"/>
    <w:rsid w:val="55BF3D88"/>
    <w:rsid w:val="55C48045"/>
    <w:rsid w:val="55CB2910"/>
    <w:rsid w:val="55DFBE5B"/>
    <w:rsid w:val="55EFD7FF"/>
    <w:rsid w:val="55F50629"/>
    <w:rsid w:val="55FA6BB0"/>
    <w:rsid w:val="560C793A"/>
    <w:rsid w:val="56188E2F"/>
    <w:rsid w:val="562EAFA0"/>
    <w:rsid w:val="56344F91"/>
    <w:rsid w:val="5642B9CF"/>
    <w:rsid w:val="56473765"/>
    <w:rsid w:val="56514A37"/>
    <w:rsid w:val="56539CD3"/>
    <w:rsid w:val="5653AAAD"/>
    <w:rsid w:val="5656CB76"/>
    <w:rsid w:val="56639AA8"/>
    <w:rsid w:val="5666A02D"/>
    <w:rsid w:val="566EB22D"/>
    <w:rsid w:val="566F7160"/>
    <w:rsid w:val="56733F80"/>
    <w:rsid w:val="567C78DD"/>
    <w:rsid w:val="56A53905"/>
    <w:rsid w:val="56AB6F52"/>
    <w:rsid w:val="56B0E87E"/>
    <w:rsid w:val="56B51B20"/>
    <w:rsid w:val="56B944CD"/>
    <w:rsid w:val="56BE40FC"/>
    <w:rsid w:val="56C5CD3E"/>
    <w:rsid w:val="56D551B0"/>
    <w:rsid w:val="56E2F8E3"/>
    <w:rsid w:val="56F164B8"/>
    <w:rsid w:val="56FDE861"/>
    <w:rsid w:val="57094696"/>
    <w:rsid w:val="570B11B2"/>
    <w:rsid w:val="57175379"/>
    <w:rsid w:val="571FF163"/>
    <w:rsid w:val="5720C986"/>
    <w:rsid w:val="572201FA"/>
    <w:rsid w:val="5729AD7B"/>
    <w:rsid w:val="572AB967"/>
    <w:rsid w:val="573488F7"/>
    <w:rsid w:val="573581BF"/>
    <w:rsid w:val="5738CE45"/>
    <w:rsid w:val="573AC30C"/>
    <w:rsid w:val="573C9CDD"/>
    <w:rsid w:val="573CF776"/>
    <w:rsid w:val="573E0CB3"/>
    <w:rsid w:val="573E70BC"/>
    <w:rsid w:val="574ACD3C"/>
    <w:rsid w:val="575BF03D"/>
    <w:rsid w:val="575D5816"/>
    <w:rsid w:val="5763842A"/>
    <w:rsid w:val="576783EB"/>
    <w:rsid w:val="5772FD8A"/>
    <w:rsid w:val="57730FF9"/>
    <w:rsid w:val="5781EEF4"/>
    <w:rsid w:val="57865B09"/>
    <w:rsid w:val="57900E04"/>
    <w:rsid w:val="5798C7B9"/>
    <w:rsid w:val="57A18300"/>
    <w:rsid w:val="57A9ED7F"/>
    <w:rsid w:val="57B64AF5"/>
    <w:rsid w:val="57E4CDA0"/>
    <w:rsid w:val="57E9A75B"/>
    <w:rsid w:val="57F3A9B5"/>
    <w:rsid w:val="57F7BB86"/>
    <w:rsid w:val="5804B23D"/>
    <w:rsid w:val="581699BD"/>
    <w:rsid w:val="581A98A1"/>
    <w:rsid w:val="581BCC89"/>
    <w:rsid w:val="58206EE9"/>
    <w:rsid w:val="5826BF08"/>
    <w:rsid w:val="582B6323"/>
    <w:rsid w:val="583E0C18"/>
    <w:rsid w:val="58433E1D"/>
    <w:rsid w:val="58466E6B"/>
    <w:rsid w:val="58545E43"/>
    <w:rsid w:val="5857F9B4"/>
    <w:rsid w:val="585DAF95"/>
    <w:rsid w:val="58704DB2"/>
    <w:rsid w:val="587F8A37"/>
    <w:rsid w:val="58926B7F"/>
    <w:rsid w:val="5894C2B5"/>
    <w:rsid w:val="589E7F57"/>
    <w:rsid w:val="58A6617A"/>
    <w:rsid w:val="58AE8B64"/>
    <w:rsid w:val="58B78C7B"/>
    <w:rsid w:val="58BE33DE"/>
    <w:rsid w:val="58C19917"/>
    <w:rsid w:val="58CBBB52"/>
    <w:rsid w:val="58CC955B"/>
    <w:rsid w:val="58D3C860"/>
    <w:rsid w:val="58D57119"/>
    <w:rsid w:val="58E11441"/>
    <w:rsid w:val="58E488C1"/>
    <w:rsid w:val="58E7EDF0"/>
    <w:rsid w:val="58FE1814"/>
    <w:rsid w:val="5902EC57"/>
    <w:rsid w:val="590C600C"/>
    <w:rsid w:val="5919C2AD"/>
    <w:rsid w:val="5920E2F2"/>
    <w:rsid w:val="5925D4A8"/>
    <w:rsid w:val="592CCDCF"/>
    <w:rsid w:val="593100FF"/>
    <w:rsid w:val="5932FFE5"/>
    <w:rsid w:val="59361240"/>
    <w:rsid w:val="59363955"/>
    <w:rsid w:val="593EEEEB"/>
    <w:rsid w:val="594F527E"/>
    <w:rsid w:val="594FB52D"/>
    <w:rsid w:val="596FB7F4"/>
    <w:rsid w:val="5971CFC4"/>
    <w:rsid w:val="59757153"/>
    <w:rsid w:val="597BDF5B"/>
    <w:rsid w:val="597D2D65"/>
    <w:rsid w:val="59825C6E"/>
    <w:rsid w:val="59853458"/>
    <w:rsid w:val="599E04EC"/>
    <w:rsid w:val="599E71FD"/>
    <w:rsid w:val="59B0F8EE"/>
    <w:rsid w:val="59BAA5AB"/>
    <w:rsid w:val="59C4765C"/>
    <w:rsid w:val="59CA700F"/>
    <w:rsid w:val="59CD0E59"/>
    <w:rsid w:val="59CF56EC"/>
    <w:rsid w:val="59D8066C"/>
    <w:rsid w:val="59DDDEBD"/>
    <w:rsid w:val="59E4B483"/>
    <w:rsid w:val="59E7BFFB"/>
    <w:rsid w:val="59F069DF"/>
    <w:rsid w:val="5A074353"/>
    <w:rsid w:val="5A147F64"/>
    <w:rsid w:val="5A18A6E5"/>
    <w:rsid w:val="5A1AB72A"/>
    <w:rsid w:val="5A22971B"/>
    <w:rsid w:val="5A249381"/>
    <w:rsid w:val="5A2565B6"/>
    <w:rsid w:val="5A3174EF"/>
    <w:rsid w:val="5A3AEA68"/>
    <w:rsid w:val="5A4A19F6"/>
    <w:rsid w:val="5A4CC466"/>
    <w:rsid w:val="5A4F201A"/>
    <w:rsid w:val="5A52A302"/>
    <w:rsid w:val="5A56D20F"/>
    <w:rsid w:val="5A68369A"/>
    <w:rsid w:val="5A7235D8"/>
    <w:rsid w:val="5A724484"/>
    <w:rsid w:val="5A725172"/>
    <w:rsid w:val="5A86998F"/>
    <w:rsid w:val="5A874921"/>
    <w:rsid w:val="5A89F087"/>
    <w:rsid w:val="5A98C2F5"/>
    <w:rsid w:val="5AA27FB7"/>
    <w:rsid w:val="5AADEC6D"/>
    <w:rsid w:val="5AB9910A"/>
    <w:rsid w:val="5AC8C131"/>
    <w:rsid w:val="5AD04723"/>
    <w:rsid w:val="5AD7E73E"/>
    <w:rsid w:val="5ADE78ED"/>
    <w:rsid w:val="5AEF8656"/>
    <w:rsid w:val="5AFE82A4"/>
    <w:rsid w:val="5B0FD6E0"/>
    <w:rsid w:val="5B129EF1"/>
    <w:rsid w:val="5B13173F"/>
    <w:rsid w:val="5B1E8F17"/>
    <w:rsid w:val="5B200141"/>
    <w:rsid w:val="5B2E32DD"/>
    <w:rsid w:val="5B2F43A3"/>
    <w:rsid w:val="5B355081"/>
    <w:rsid w:val="5B376799"/>
    <w:rsid w:val="5B386EA0"/>
    <w:rsid w:val="5B455496"/>
    <w:rsid w:val="5B6AA459"/>
    <w:rsid w:val="5B6E4396"/>
    <w:rsid w:val="5B7073F9"/>
    <w:rsid w:val="5B73192B"/>
    <w:rsid w:val="5B746C66"/>
    <w:rsid w:val="5B7BDC42"/>
    <w:rsid w:val="5BA1E797"/>
    <w:rsid w:val="5BA79748"/>
    <w:rsid w:val="5BA99474"/>
    <w:rsid w:val="5BC171D2"/>
    <w:rsid w:val="5BC35FE8"/>
    <w:rsid w:val="5BCACB2C"/>
    <w:rsid w:val="5BD9CEAB"/>
    <w:rsid w:val="5BF8A702"/>
    <w:rsid w:val="5C20D494"/>
    <w:rsid w:val="5C288DC0"/>
    <w:rsid w:val="5C3AB008"/>
    <w:rsid w:val="5C3E798F"/>
    <w:rsid w:val="5C4400CE"/>
    <w:rsid w:val="5C45DE76"/>
    <w:rsid w:val="5C4F575D"/>
    <w:rsid w:val="5C543E60"/>
    <w:rsid w:val="5C5587AE"/>
    <w:rsid w:val="5C5BCCE1"/>
    <w:rsid w:val="5C67D38A"/>
    <w:rsid w:val="5C7DF589"/>
    <w:rsid w:val="5C801F6A"/>
    <w:rsid w:val="5C803183"/>
    <w:rsid w:val="5C87C522"/>
    <w:rsid w:val="5CA66212"/>
    <w:rsid w:val="5CA8D743"/>
    <w:rsid w:val="5CA98422"/>
    <w:rsid w:val="5CAEEC4D"/>
    <w:rsid w:val="5CB365F9"/>
    <w:rsid w:val="5CE478F0"/>
    <w:rsid w:val="5CEA0E8E"/>
    <w:rsid w:val="5CF1BE65"/>
    <w:rsid w:val="5D0382B7"/>
    <w:rsid w:val="5D0CEE25"/>
    <w:rsid w:val="5D16B035"/>
    <w:rsid w:val="5D1828B7"/>
    <w:rsid w:val="5D1CB953"/>
    <w:rsid w:val="5D1DB711"/>
    <w:rsid w:val="5D21D50B"/>
    <w:rsid w:val="5D484F40"/>
    <w:rsid w:val="5D53B8DA"/>
    <w:rsid w:val="5D6AD810"/>
    <w:rsid w:val="5D7554C5"/>
    <w:rsid w:val="5D7A8A41"/>
    <w:rsid w:val="5D8249F7"/>
    <w:rsid w:val="5D833FF0"/>
    <w:rsid w:val="5D9CF944"/>
    <w:rsid w:val="5DA28427"/>
    <w:rsid w:val="5DB2B996"/>
    <w:rsid w:val="5DC4336B"/>
    <w:rsid w:val="5DC7E83E"/>
    <w:rsid w:val="5DCF1DAA"/>
    <w:rsid w:val="5DD45DA5"/>
    <w:rsid w:val="5DD6DDAE"/>
    <w:rsid w:val="5DDE8996"/>
    <w:rsid w:val="5DE0DFA8"/>
    <w:rsid w:val="5DE37192"/>
    <w:rsid w:val="5DE556DE"/>
    <w:rsid w:val="5DF09C58"/>
    <w:rsid w:val="5DF5A4EA"/>
    <w:rsid w:val="5DFD4A0C"/>
    <w:rsid w:val="5E0EF8EC"/>
    <w:rsid w:val="5E27130A"/>
    <w:rsid w:val="5E286B5B"/>
    <w:rsid w:val="5E28A883"/>
    <w:rsid w:val="5E2F5158"/>
    <w:rsid w:val="5E301E47"/>
    <w:rsid w:val="5E31F02A"/>
    <w:rsid w:val="5E39C9E7"/>
    <w:rsid w:val="5E443DC0"/>
    <w:rsid w:val="5E477067"/>
    <w:rsid w:val="5E4C75C9"/>
    <w:rsid w:val="5E582EDC"/>
    <w:rsid w:val="5E77F0A4"/>
    <w:rsid w:val="5E7CA365"/>
    <w:rsid w:val="5E833C9B"/>
    <w:rsid w:val="5E92D210"/>
    <w:rsid w:val="5E9C160C"/>
    <w:rsid w:val="5E9DE5E8"/>
    <w:rsid w:val="5E9EE266"/>
    <w:rsid w:val="5EBF5831"/>
    <w:rsid w:val="5EC1B116"/>
    <w:rsid w:val="5ED3BCF1"/>
    <w:rsid w:val="5ED94566"/>
    <w:rsid w:val="5EDFB7B5"/>
    <w:rsid w:val="5EE40088"/>
    <w:rsid w:val="5EE41B13"/>
    <w:rsid w:val="5EF56CE9"/>
    <w:rsid w:val="5EFE7E7F"/>
    <w:rsid w:val="5F02E02A"/>
    <w:rsid w:val="5F1AF48D"/>
    <w:rsid w:val="5F208E94"/>
    <w:rsid w:val="5F28DA7B"/>
    <w:rsid w:val="5F2D5D08"/>
    <w:rsid w:val="5F2D7BA4"/>
    <w:rsid w:val="5F408FA1"/>
    <w:rsid w:val="5F426040"/>
    <w:rsid w:val="5F4DF969"/>
    <w:rsid w:val="5F56A650"/>
    <w:rsid w:val="5F5C54CE"/>
    <w:rsid w:val="5F6B4F82"/>
    <w:rsid w:val="5F7C7159"/>
    <w:rsid w:val="5F8B8264"/>
    <w:rsid w:val="5F8B864F"/>
    <w:rsid w:val="5F8E15BB"/>
    <w:rsid w:val="5FB00E90"/>
    <w:rsid w:val="5FBDB306"/>
    <w:rsid w:val="5FC248EE"/>
    <w:rsid w:val="5FCB507D"/>
    <w:rsid w:val="5FCD1D47"/>
    <w:rsid w:val="5FCD27BE"/>
    <w:rsid w:val="5FCE23A5"/>
    <w:rsid w:val="5FD1C5F1"/>
    <w:rsid w:val="5FD78827"/>
    <w:rsid w:val="5FD7BB17"/>
    <w:rsid w:val="5FEEFABF"/>
    <w:rsid w:val="5FEF2CE4"/>
    <w:rsid w:val="60016773"/>
    <w:rsid w:val="6006BE1B"/>
    <w:rsid w:val="601D4062"/>
    <w:rsid w:val="6022F912"/>
    <w:rsid w:val="602BCE44"/>
    <w:rsid w:val="602D9632"/>
    <w:rsid w:val="6035C378"/>
    <w:rsid w:val="603C0467"/>
    <w:rsid w:val="604178A1"/>
    <w:rsid w:val="60443F2F"/>
    <w:rsid w:val="60458A9C"/>
    <w:rsid w:val="60475717"/>
    <w:rsid w:val="6048F799"/>
    <w:rsid w:val="604D7AC5"/>
    <w:rsid w:val="605BAB11"/>
    <w:rsid w:val="6061BFA4"/>
    <w:rsid w:val="6073A7D3"/>
    <w:rsid w:val="6078396D"/>
    <w:rsid w:val="6086F0A4"/>
    <w:rsid w:val="6098F2CF"/>
    <w:rsid w:val="609E19ED"/>
    <w:rsid w:val="60A196DB"/>
    <w:rsid w:val="60A8E287"/>
    <w:rsid w:val="60B1549D"/>
    <w:rsid w:val="60BDF2E0"/>
    <w:rsid w:val="60BF2200"/>
    <w:rsid w:val="60C42A46"/>
    <w:rsid w:val="60C54B17"/>
    <w:rsid w:val="60C9B804"/>
    <w:rsid w:val="60CAB669"/>
    <w:rsid w:val="60D2F203"/>
    <w:rsid w:val="60D39863"/>
    <w:rsid w:val="60D7DAD0"/>
    <w:rsid w:val="60E4FFBA"/>
    <w:rsid w:val="60F0D2D0"/>
    <w:rsid w:val="60F9C5E4"/>
    <w:rsid w:val="60FF1F7C"/>
    <w:rsid w:val="610173E0"/>
    <w:rsid w:val="610726F8"/>
    <w:rsid w:val="61181B65"/>
    <w:rsid w:val="611BD676"/>
    <w:rsid w:val="611CCA72"/>
    <w:rsid w:val="61206F2B"/>
    <w:rsid w:val="6125864E"/>
    <w:rsid w:val="6129C941"/>
    <w:rsid w:val="6151018D"/>
    <w:rsid w:val="61608A9E"/>
    <w:rsid w:val="61609736"/>
    <w:rsid w:val="6166591B"/>
    <w:rsid w:val="618351C8"/>
    <w:rsid w:val="619840E7"/>
    <w:rsid w:val="6198A530"/>
    <w:rsid w:val="61A33F09"/>
    <w:rsid w:val="61A39E1A"/>
    <w:rsid w:val="61A90EDE"/>
    <w:rsid w:val="61BC08D5"/>
    <w:rsid w:val="61C1888A"/>
    <w:rsid w:val="61C29768"/>
    <w:rsid w:val="61C79EA5"/>
    <w:rsid w:val="61CB70D1"/>
    <w:rsid w:val="61D66ACE"/>
    <w:rsid w:val="62002C7F"/>
    <w:rsid w:val="62003870"/>
    <w:rsid w:val="6200D630"/>
    <w:rsid w:val="6210474C"/>
    <w:rsid w:val="621357D9"/>
    <w:rsid w:val="6213B10C"/>
    <w:rsid w:val="621F4860"/>
    <w:rsid w:val="6236723F"/>
    <w:rsid w:val="623B06B1"/>
    <w:rsid w:val="623BD834"/>
    <w:rsid w:val="623E4BE0"/>
    <w:rsid w:val="62448CA0"/>
    <w:rsid w:val="624548AD"/>
    <w:rsid w:val="62460878"/>
    <w:rsid w:val="6250448B"/>
    <w:rsid w:val="626BC872"/>
    <w:rsid w:val="626DA72C"/>
    <w:rsid w:val="62768045"/>
    <w:rsid w:val="628202B6"/>
    <w:rsid w:val="6282F45E"/>
    <w:rsid w:val="6283C9D4"/>
    <w:rsid w:val="62887BEE"/>
    <w:rsid w:val="629B3F8B"/>
    <w:rsid w:val="629E20CB"/>
    <w:rsid w:val="629E354F"/>
    <w:rsid w:val="62A0365D"/>
    <w:rsid w:val="62A252A4"/>
    <w:rsid w:val="62ABFCC9"/>
    <w:rsid w:val="62B68EDB"/>
    <w:rsid w:val="62B7EED1"/>
    <w:rsid w:val="62BBDD5C"/>
    <w:rsid w:val="62C3762E"/>
    <w:rsid w:val="62D2EDC6"/>
    <w:rsid w:val="62D356FC"/>
    <w:rsid w:val="62D6B257"/>
    <w:rsid w:val="62E1E383"/>
    <w:rsid w:val="62EE4FDC"/>
    <w:rsid w:val="62EFC8BB"/>
    <w:rsid w:val="62F2D853"/>
    <w:rsid w:val="62FC7A7C"/>
    <w:rsid w:val="63055A49"/>
    <w:rsid w:val="630854ED"/>
    <w:rsid w:val="631AD734"/>
    <w:rsid w:val="63267F68"/>
    <w:rsid w:val="634CF1CD"/>
    <w:rsid w:val="634E63D3"/>
    <w:rsid w:val="6350B462"/>
    <w:rsid w:val="635E43C5"/>
    <w:rsid w:val="6360607A"/>
    <w:rsid w:val="63627C2C"/>
    <w:rsid w:val="636665B7"/>
    <w:rsid w:val="636B003E"/>
    <w:rsid w:val="637696C2"/>
    <w:rsid w:val="63797D41"/>
    <w:rsid w:val="637AE36B"/>
    <w:rsid w:val="6382E5D9"/>
    <w:rsid w:val="63839633"/>
    <w:rsid w:val="6385968E"/>
    <w:rsid w:val="63887ACB"/>
    <w:rsid w:val="6389C449"/>
    <w:rsid w:val="638A1C5B"/>
    <w:rsid w:val="638BA4EA"/>
    <w:rsid w:val="638C5B9D"/>
    <w:rsid w:val="6395E873"/>
    <w:rsid w:val="6398EC17"/>
    <w:rsid w:val="63B3C507"/>
    <w:rsid w:val="63B4A659"/>
    <w:rsid w:val="63B6AD23"/>
    <w:rsid w:val="63C7780F"/>
    <w:rsid w:val="63C8C7C4"/>
    <w:rsid w:val="63CD3F05"/>
    <w:rsid w:val="63CDEC75"/>
    <w:rsid w:val="63D2527B"/>
    <w:rsid w:val="63D8B894"/>
    <w:rsid w:val="63E170CB"/>
    <w:rsid w:val="63EDA224"/>
    <w:rsid w:val="63EF00A9"/>
    <w:rsid w:val="64016584"/>
    <w:rsid w:val="6424B414"/>
    <w:rsid w:val="64367180"/>
    <w:rsid w:val="64581263"/>
    <w:rsid w:val="645D3DB5"/>
    <w:rsid w:val="645DBFEB"/>
    <w:rsid w:val="6462B235"/>
    <w:rsid w:val="646D1952"/>
    <w:rsid w:val="6470B56F"/>
    <w:rsid w:val="6470E1DC"/>
    <w:rsid w:val="6474A99A"/>
    <w:rsid w:val="64787787"/>
    <w:rsid w:val="6485F998"/>
    <w:rsid w:val="649635E3"/>
    <w:rsid w:val="64A702E7"/>
    <w:rsid w:val="64A96939"/>
    <w:rsid w:val="64A96AAB"/>
    <w:rsid w:val="64BA504A"/>
    <w:rsid w:val="64BFE68C"/>
    <w:rsid w:val="64D35605"/>
    <w:rsid w:val="64DC3DB4"/>
    <w:rsid w:val="64DD3A3B"/>
    <w:rsid w:val="64EE8DB1"/>
    <w:rsid w:val="64FF8F85"/>
    <w:rsid w:val="65006E6D"/>
    <w:rsid w:val="6514B133"/>
    <w:rsid w:val="6524834D"/>
    <w:rsid w:val="6526E250"/>
    <w:rsid w:val="65304AB8"/>
    <w:rsid w:val="653BC309"/>
    <w:rsid w:val="653E7FB0"/>
    <w:rsid w:val="654DE9EB"/>
    <w:rsid w:val="655E5530"/>
    <w:rsid w:val="65764561"/>
    <w:rsid w:val="657865F1"/>
    <w:rsid w:val="657D3156"/>
    <w:rsid w:val="658D674F"/>
    <w:rsid w:val="6590B63E"/>
    <w:rsid w:val="6591900F"/>
    <w:rsid w:val="659E586D"/>
    <w:rsid w:val="659E7890"/>
    <w:rsid w:val="65AE6637"/>
    <w:rsid w:val="65AE7541"/>
    <w:rsid w:val="65B02B87"/>
    <w:rsid w:val="65B2D1BE"/>
    <w:rsid w:val="65BB77C8"/>
    <w:rsid w:val="65C38B6B"/>
    <w:rsid w:val="65CDF10A"/>
    <w:rsid w:val="65CEDDEB"/>
    <w:rsid w:val="65D35F46"/>
    <w:rsid w:val="65D6D53B"/>
    <w:rsid w:val="65DD343C"/>
    <w:rsid w:val="65E03BFE"/>
    <w:rsid w:val="6612C6EA"/>
    <w:rsid w:val="6628B885"/>
    <w:rsid w:val="662E5ADA"/>
    <w:rsid w:val="66309926"/>
    <w:rsid w:val="663C4D4D"/>
    <w:rsid w:val="663CEC90"/>
    <w:rsid w:val="66467411"/>
    <w:rsid w:val="664C38C0"/>
    <w:rsid w:val="6655A516"/>
    <w:rsid w:val="6656FD6C"/>
    <w:rsid w:val="665D31DD"/>
    <w:rsid w:val="6674E21B"/>
    <w:rsid w:val="66814775"/>
    <w:rsid w:val="6686C4D9"/>
    <w:rsid w:val="6687DD44"/>
    <w:rsid w:val="6689CCFE"/>
    <w:rsid w:val="66A3E36D"/>
    <w:rsid w:val="66B784E7"/>
    <w:rsid w:val="66C5C0CB"/>
    <w:rsid w:val="66CF8F1F"/>
    <w:rsid w:val="66EC471B"/>
    <w:rsid w:val="66EEE40A"/>
    <w:rsid w:val="66F249C6"/>
    <w:rsid w:val="67025BB8"/>
    <w:rsid w:val="67033DBB"/>
    <w:rsid w:val="6708259D"/>
    <w:rsid w:val="670A5B94"/>
    <w:rsid w:val="6711584F"/>
    <w:rsid w:val="6715F36C"/>
    <w:rsid w:val="6723ECA2"/>
    <w:rsid w:val="67256FD4"/>
    <w:rsid w:val="67293EC4"/>
    <w:rsid w:val="6734D9F3"/>
    <w:rsid w:val="673F1F5D"/>
    <w:rsid w:val="673FC5AE"/>
    <w:rsid w:val="67417A91"/>
    <w:rsid w:val="6741EF04"/>
    <w:rsid w:val="6753ABD9"/>
    <w:rsid w:val="6759A76A"/>
    <w:rsid w:val="67635E64"/>
    <w:rsid w:val="6772C2CB"/>
    <w:rsid w:val="6772E6FF"/>
    <w:rsid w:val="6779F0D6"/>
    <w:rsid w:val="6782ABF1"/>
    <w:rsid w:val="678623BD"/>
    <w:rsid w:val="6787339D"/>
    <w:rsid w:val="6787C31F"/>
    <w:rsid w:val="6793830D"/>
    <w:rsid w:val="679FCFC0"/>
    <w:rsid w:val="67B02A85"/>
    <w:rsid w:val="67B83084"/>
    <w:rsid w:val="67B834E5"/>
    <w:rsid w:val="67C27308"/>
    <w:rsid w:val="67C4F595"/>
    <w:rsid w:val="67C57C18"/>
    <w:rsid w:val="67DE882F"/>
    <w:rsid w:val="67E164CB"/>
    <w:rsid w:val="67E7B51E"/>
    <w:rsid w:val="67EAA73F"/>
    <w:rsid w:val="67F1B555"/>
    <w:rsid w:val="67F4ABD7"/>
    <w:rsid w:val="67F6B790"/>
    <w:rsid w:val="67F83A38"/>
    <w:rsid w:val="67FC875F"/>
    <w:rsid w:val="68006473"/>
    <w:rsid w:val="6805C663"/>
    <w:rsid w:val="680745E4"/>
    <w:rsid w:val="6808EFD8"/>
    <w:rsid w:val="680AC6A9"/>
    <w:rsid w:val="680BAC0C"/>
    <w:rsid w:val="680E2D40"/>
    <w:rsid w:val="6815C7CA"/>
    <w:rsid w:val="681956F6"/>
    <w:rsid w:val="682545C8"/>
    <w:rsid w:val="68258FA7"/>
    <w:rsid w:val="68364A11"/>
    <w:rsid w:val="683BA338"/>
    <w:rsid w:val="683C6FA3"/>
    <w:rsid w:val="6843872F"/>
    <w:rsid w:val="68452728"/>
    <w:rsid w:val="684AFD17"/>
    <w:rsid w:val="684FBD45"/>
    <w:rsid w:val="6851AB47"/>
    <w:rsid w:val="685ECE04"/>
    <w:rsid w:val="685FD10C"/>
    <w:rsid w:val="68600F18"/>
    <w:rsid w:val="68654AD0"/>
    <w:rsid w:val="686D6882"/>
    <w:rsid w:val="68705AE9"/>
    <w:rsid w:val="6870F2A8"/>
    <w:rsid w:val="68769202"/>
    <w:rsid w:val="68799EC6"/>
    <w:rsid w:val="68881186"/>
    <w:rsid w:val="688842B5"/>
    <w:rsid w:val="689E4373"/>
    <w:rsid w:val="68AAA9C4"/>
    <w:rsid w:val="68ADBEF0"/>
    <w:rsid w:val="68B0EC11"/>
    <w:rsid w:val="68B6B04A"/>
    <w:rsid w:val="68C12C71"/>
    <w:rsid w:val="68C13641"/>
    <w:rsid w:val="68C3C828"/>
    <w:rsid w:val="68CA5590"/>
    <w:rsid w:val="68E2E918"/>
    <w:rsid w:val="68E300E8"/>
    <w:rsid w:val="68E68694"/>
    <w:rsid w:val="68EC3924"/>
    <w:rsid w:val="68F02C90"/>
    <w:rsid w:val="68FC7406"/>
    <w:rsid w:val="6907C94D"/>
    <w:rsid w:val="690A4C14"/>
    <w:rsid w:val="6918DCEB"/>
    <w:rsid w:val="691EC605"/>
    <w:rsid w:val="692CE5A5"/>
    <w:rsid w:val="69329BDB"/>
    <w:rsid w:val="6937B418"/>
    <w:rsid w:val="693AC32C"/>
    <w:rsid w:val="694333C7"/>
    <w:rsid w:val="69441924"/>
    <w:rsid w:val="69452860"/>
    <w:rsid w:val="6945BEB8"/>
    <w:rsid w:val="6949A61F"/>
    <w:rsid w:val="694CCF42"/>
    <w:rsid w:val="694FA02B"/>
    <w:rsid w:val="695A5910"/>
    <w:rsid w:val="69638AB9"/>
    <w:rsid w:val="6968EC05"/>
    <w:rsid w:val="696EDA58"/>
    <w:rsid w:val="6976681B"/>
    <w:rsid w:val="6982FE4E"/>
    <w:rsid w:val="69907C38"/>
    <w:rsid w:val="6993AEE3"/>
    <w:rsid w:val="6996C6FD"/>
    <w:rsid w:val="69977892"/>
    <w:rsid w:val="69998347"/>
    <w:rsid w:val="69AD2DE7"/>
    <w:rsid w:val="69B01507"/>
    <w:rsid w:val="69B9F374"/>
    <w:rsid w:val="69BD2231"/>
    <w:rsid w:val="69BDC329"/>
    <w:rsid w:val="69C45891"/>
    <w:rsid w:val="69C6406B"/>
    <w:rsid w:val="69C7382A"/>
    <w:rsid w:val="69C98C36"/>
    <w:rsid w:val="69D3DF90"/>
    <w:rsid w:val="69E1833F"/>
    <w:rsid w:val="69E22B59"/>
    <w:rsid w:val="6A06D632"/>
    <w:rsid w:val="6A110B11"/>
    <w:rsid w:val="6A14DFD6"/>
    <w:rsid w:val="6A18DD9A"/>
    <w:rsid w:val="6A1BBDE6"/>
    <w:rsid w:val="6A29E143"/>
    <w:rsid w:val="6A2D4A3B"/>
    <w:rsid w:val="6A3C59B4"/>
    <w:rsid w:val="6A4B1821"/>
    <w:rsid w:val="6A4CEA61"/>
    <w:rsid w:val="6A5E22AC"/>
    <w:rsid w:val="6A5EB32F"/>
    <w:rsid w:val="6A64DE54"/>
    <w:rsid w:val="6A683770"/>
    <w:rsid w:val="6A6F6691"/>
    <w:rsid w:val="6A7AFDE0"/>
    <w:rsid w:val="6A94B0B1"/>
    <w:rsid w:val="6A96F57E"/>
    <w:rsid w:val="6AA98D27"/>
    <w:rsid w:val="6ABD0891"/>
    <w:rsid w:val="6AC638AE"/>
    <w:rsid w:val="6AC73B94"/>
    <w:rsid w:val="6ACF37BD"/>
    <w:rsid w:val="6AD63A47"/>
    <w:rsid w:val="6AD88089"/>
    <w:rsid w:val="6ADA21AB"/>
    <w:rsid w:val="6ADD5BC5"/>
    <w:rsid w:val="6ADF9E30"/>
    <w:rsid w:val="6AE7F842"/>
    <w:rsid w:val="6AEA98D9"/>
    <w:rsid w:val="6AEBA455"/>
    <w:rsid w:val="6AF4C284"/>
    <w:rsid w:val="6AFA88B2"/>
    <w:rsid w:val="6B15B943"/>
    <w:rsid w:val="6B1E66FF"/>
    <w:rsid w:val="6B296351"/>
    <w:rsid w:val="6B2B6287"/>
    <w:rsid w:val="6B48679C"/>
    <w:rsid w:val="6B5A61B2"/>
    <w:rsid w:val="6B6D081C"/>
    <w:rsid w:val="6B80288F"/>
    <w:rsid w:val="6B849E8F"/>
    <w:rsid w:val="6B863C88"/>
    <w:rsid w:val="6B89373B"/>
    <w:rsid w:val="6B8A2827"/>
    <w:rsid w:val="6B8AB2AE"/>
    <w:rsid w:val="6B99472E"/>
    <w:rsid w:val="6B99A0BE"/>
    <w:rsid w:val="6BA474F9"/>
    <w:rsid w:val="6BAF8D37"/>
    <w:rsid w:val="6BB2EC39"/>
    <w:rsid w:val="6BD08DBC"/>
    <w:rsid w:val="6BDB2CDD"/>
    <w:rsid w:val="6BDC670C"/>
    <w:rsid w:val="6BF43296"/>
    <w:rsid w:val="6BF529BD"/>
    <w:rsid w:val="6BFE074C"/>
    <w:rsid w:val="6C0C7B90"/>
    <w:rsid w:val="6C1080F2"/>
    <w:rsid w:val="6C1241A9"/>
    <w:rsid w:val="6C1C61ED"/>
    <w:rsid w:val="6C1CC7FC"/>
    <w:rsid w:val="6C2D1FDA"/>
    <w:rsid w:val="6C2ED24F"/>
    <w:rsid w:val="6C4637F1"/>
    <w:rsid w:val="6C47037C"/>
    <w:rsid w:val="6C577D58"/>
    <w:rsid w:val="6C57E462"/>
    <w:rsid w:val="6C68CF3C"/>
    <w:rsid w:val="6C8516FD"/>
    <w:rsid w:val="6C8A7E32"/>
    <w:rsid w:val="6C998133"/>
    <w:rsid w:val="6C9A4D94"/>
    <w:rsid w:val="6C9E9534"/>
    <w:rsid w:val="6CA5D045"/>
    <w:rsid w:val="6CA723E6"/>
    <w:rsid w:val="6CA989C4"/>
    <w:rsid w:val="6CBEB469"/>
    <w:rsid w:val="6CC6651F"/>
    <w:rsid w:val="6CC8A4F4"/>
    <w:rsid w:val="6CEF5B13"/>
    <w:rsid w:val="6CF44E76"/>
    <w:rsid w:val="6CF6F418"/>
    <w:rsid w:val="6CF97AAD"/>
    <w:rsid w:val="6D009470"/>
    <w:rsid w:val="6D03805A"/>
    <w:rsid w:val="6D03B726"/>
    <w:rsid w:val="6D12C748"/>
    <w:rsid w:val="6D1E71E1"/>
    <w:rsid w:val="6D3373ED"/>
    <w:rsid w:val="6D360DF9"/>
    <w:rsid w:val="6D3FFD1D"/>
    <w:rsid w:val="6D4694FB"/>
    <w:rsid w:val="6D477395"/>
    <w:rsid w:val="6D4F4BD3"/>
    <w:rsid w:val="6D522CE5"/>
    <w:rsid w:val="6D5582EF"/>
    <w:rsid w:val="6D5EAAC2"/>
    <w:rsid w:val="6D73B254"/>
    <w:rsid w:val="6D8473AA"/>
    <w:rsid w:val="6D8BD546"/>
    <w:rsid w:val="6D8BF5E7"/>
    <w:rsid w:val="6D8E13B3"/>
    <w:rsid w:val="6D8E3C76"/>
    <w:rsid w:val="6D92B081"/>
    <w:rsid w:val="6DB50F86"/>
    <w:rsid w:val="6DBA6BA3"/>
    <w:rsid w:val="6DBC2DC3"/>
    <w:rsid w:val="6DC82F8F"/>
    <w:rsid w:val="6DCA3C4C"/>
    <w:rsid w:val="6DD85D09"/>
    <w:rsid w:val="6DE4687C"/>
    <w:rsid w:val="6DFF1D5E"/>
    <w:rsid w:val="6E2D9F64"/>
    <w:rsid w:val="6E30FA38"/>
    <w:rsid w:val="6E332141"/>
    <w:rsid w:val="6E396C32"/>
    <w:rsid w:val="6E408298"/>
    <w:rsid w:val="6E5A84CA"/>
    <w:rsid w:val="6E63B6B3"/>
    <w:rsid w:val="6E67E455"/>
    <w:rsid w:val="6E6B9140"/>
    <w:rsid w:val="6E72D335"/>
    <w:rsid w:val="6E7B08BC"/>
    <w:rsid w:val="6E84DF24"/>
    <w:rsid w:val="6E887EDA"/>
    <w:rsid w:val="6E8B9815"/>
    <w:rsid w:val="6EAB159C"/>
    <w:rsid w:val="6EBBF021"/>
    <w:rsid w:val="6EBE2D2E"/>
    <w:rsid w:val="6EBF1627"/>
    <w:rsid w:val="6ECF19CA"/>
    <w:rsid w:val="6ED7E88E"/>
    <w:rsid w:val="6EDF718E"/>
    <w:rsid w:val="6EE07516"/>
    <w:rsid w:val="6EEF0A2D"/>
    <w:rsid w:val="6EF1D22F"/>
    <w:rsid w:val="6EF8B43A"/>
    <w:rsid w:val="6F0C2758"/>
    <w:rsid w:val="6F141D8A"/>
    <w:rsid w:val="6F14AE2C"/>
    <w:rsid w:val="6F25BC8C"/>
    <w:rsid w:val="6F2FC2C2"/>
    <w:rsid w:val="6F339D0D"/>
    <w:rsid w:val="6F34D20C"/>
    <w:rsid w:val="6F3C6078"/>
    <w:rsid w:val="6F3DA670"/>
    <w:rsid w:val="6F42C5DB"/>
    <w:rsid w:val="6F4389B8"/>
    <w:rsid w:val="6F4BD85A"/>
    <w:rsid w:val="6F4BF6DB"/>
    <w:rsid w:val="6F53D797"/>
    <w:rsid w:val="6F5F9301"/>
    <w:rsid w:val="6F6BA5A3"/>
    <w:rsid w:val="6F7804DA"/>
    <w:rsid w:val="6F8F7E65"/>
    <w:rsid w:val="6F9F94BC"/>
    <w:rsid w:val="6FA65B77"/>
    <w:rsid w:val="6FADB5DE"/>
    <w:rsid w:val="6FB2022D"/>
    <w:rsid w:val="6FBCF7E1"/>
    <w:rsid w:val="6FD7BE2B"/>
    <w:rsid w:val="6FEE6ED0"/>
    <w:rsid w:val="6FFE839A"/>
    <w:rsid w:val="7004B72C"/>
    <w:rsid w:val="700B4EA7"/>
    <w:rsid w:val="701813D8"/>
    <w:rsid w:val="70205BFD"/>
    <w:rsid w:val="70221630"/>
    <w:rsid w:val="702272AD"/>
    <w:rsid w:val="7039FC0B"/>
    <w:rsid w:val="703AF8A3"/>
    <w:rsid w:val="703E9A86"/>
    <w:rsid w:val="703FB1FF"/>
    <w:rsid w:val="7041693F"/>
    <w:rsid w:val="7047F87F"/>
    <w:rsid w:val="7050EED5"/>
    <w:rsid w:val="7056835F"/>
    <w:rsid w:val="7068E9D0"/>
    <w:rsid w:val="7072FE4F"/>
    <w:rsid w:val="70763B08"/>
    <w:rsid w:val="7092106C"/>
    <w:rsid w:val="709A0809"/>
    <w:rsid w:val="70AC77E6"/>
    <w:rsid w:val="70C99F22"/>
    <w:rsid w:val="70CB7BC8"/>
    <w:rsid w:val="70CC1525"/>
    <w:rsid w:val="70CF002E"/>
    <w:rsid w:val="70D34959"/>
    <w:rsid w:val="70D3D42D"/>
    <w:rsid w:val="70E8884F"/>
    <w:rsid w:val="70F1901B"/>
    <w:rsid w:val="70F27D05"/>
    <w:rsid w:val="70FB3B4E"/>
    <w:rsid w:val="71109D2D"/>
    <w:rsid w:val="711236D3"/>
    <w:rsid w:val="711CC8CD"/>
    <w:rsid w:val="71209BC2"/>
    <w:rsid w:val="71243DF9"/>
    <w:rsid w:val="712C018C"/>
    <w:rsid w:val="713E722D"/>
    <w:rsid w:val="713FC8B2"/>
    <w:rsid w:val="7146F11D"/>
    <w:rsid w:val="714889D4"/>
    <w:rsid w:val="71545CA5"/>
    <w:rsid w:val="7170A47E"/>
    <w:rsid w:val="71712051"/>
    <w:rsid w:val="717A23B9"/>
    <w:rsid w:val="7194889B"/>
    <w:rsid w:val="719576F4"/>
    <w:rsid w:val="71964F77"/>
    <w:rsid w:val="719ACCF8"/>
    <w:rsid w:val="719E81D7"/>
    <w:rsid w:val="71A2A06F"/>
    <w:rsid w:val="71DF7720"/>
    <w:rsid w:val="71E715AD"/>
    <w:rsid w:val="71E8702B"/>
    <w:rsid w:val="71EAD8D9"/>
    <w:rsid w:val="71ECB1FC"/>
    <w:rsid w:val="71EE73C8"/>
    <w:rsid w:val="71FFC8DA"/>
    <w:rsid w:val="720A237C"/>
    <w:rsid w:val="72140449"/>
    <w:rsid w:val="721679CA"/>
    <w:rsid w:val="7220685C"/>
    <w:rsid w:val="7225793F"/>
    <w:rsid w:val="72370654"/>
    <w:rsid w:val="7237D521"/>
    <w:rsid w:val="724D03C2"/>
    <w:rsid w:val="7250FC56"/>
    <w:rsid w:val="725EBE15"/>
    <w:rsid w:val="72602A12"/>
    <w:rsid w:val="7260BD30"/>
    <w:rsid w:val="7269495E"/>
    <w:rsid w:val="7289BA65"/>
    <w:rsid w:val="728A1034"/>
    <w:rsid w:val="728A8E2E"/>
    <w:rsid w:val="728C86CC"/>
    <w:rsid w:val="728FBD9C"/>
    <w:rsid w:val="7290C49C"/>
    <w:rsid w:val="72970BAF"/>
    <w:rsid w:val="72A3FCE8"/>
    <w:rsid w:val="72A72BD7"/>
    <w:rsid w:val="72AEDA6E"/>
    <w:rsid w:val="72B727CB"/>
    <w:rsid w:val="72B8EC7D"/>
    <w:rsid w:val="72CBE72B"/>
    <w:rsid w:val="72CFB95E"/>
    <w:rsid w:val="72DF41F4"/>
    <w:rsid w:val="72E6AFB5"/>
    <w:rsid w:val="72EAAFFC"/>
    <w:rsid w:val="72EBBB07"/>
    <w:rsid w:val="73048432"/>
    <w:rsid w:val="731F522F"/>
    <w:rsid w:val="732834A6"/>
    <w:rsid w:val="732AC772"/>
    <w:rsid w:val="732E3D39"/>
    <w:rsid w:val="733588EE"/>
    <w:rsid w:val="73379FD7"/>
    <w:rsid w:val="733DDF1B"/>
    <w:rsid w:val="7351F923"/>
    <w:rsid w:val="73563144"/>
    <w:rsid w:val="735BAFEA"/>
    <w:rsid w:val="735CB723"/>
    <w:rsid w:val="73661AD5"/>
    <w:rsid w:val="736A03C1"/>
    <w:rsid w:val="736E1A70"/>
    <w:rsid w:val="73934D9A"/>
    <w:rsid w:val="73A196CA"/>
    <w:rsid w:val="73A31BB0"/>
    <w:rsid w:val="73A78606"/>
    <w:rsid w:val="73A95BBF"/>
    <w:rsid w:val="73AA932B"/>
    <w:rsid w:val="73ABAD07"/>
    <w:rsid w:val="73AC5B1C"/>
    <w:rsid w:val="73B65DB7"/>
    <w:rsid w:val="73B87D4A"/>
    <w:rsid w:val="73BD550A"/>
    <w:rsid w:val="73C05120"/>
    <w:rsid w:val="73D78D3D"/>
    <w:rsid w:val="73D7FB73"/>
    <w:rsid w:val="73F7BA1E"/>
    <w:rsid w:val="73F84C08"/>
    <w:rsid w:val="73F85C0F"/>
    <w:rsid w:val="7401CA11"/>
    <w:rsid w:val="740524D2"/>
    <w:rsid w:val="740FEA32"/>
    <w:rsid w:val="741047D3"/>
    <w:rsid w:val="74168F08"/>
    <w:rsid w:val="741C0B6C"/>
    <w:rsid w:val="742156DA"/>
    <w:rsid w:val="7423A7A0"/>
    <w:rsid w:val="742FDA1A"/>
    <w:rsid w:val="7430B6D2"/>
    <w:rsid w:val="74320D88"/>
    <w:rsid w:val="743568A4"/>
    <w:rsid w:val="7449E6F5"/>
    <w:rsid w:val="74538375"/>
    <w:rsid w:val="745B880A"/>
    <w:rsid w:val="745C0ABF"/>
    <w:rsid w:val="7471F4F1"/>
    <w:rsid w:val="74796F10"/>
    <w:rsid w:val="747ADC57"/>
    <w:rsid w:val="7482B51F"/>
    <w:rsid w:val="7488E433"/>
    <w:rsid w:val="74897911"/>
    <w:rsid w:val="74912556"/>
    <w:rsid w:val="74A0019E"/>
    <w:rsid w:val="74A7652D"/>
    <w:rsid w:val="74A927A3"/>
    <w:rsid w:val="74AEB9BD"/>
    <w:rsid w:val="74B4AC02"/>
    <w:rsid w:val="74B76C6C"/>
    <w:rsid w:val="74BE8ED8"/>
    <w:rsid w:val="74C15612"/>
    <w:rsid w:val="74C7FD70"/>
    <w:rsid w:val="74C8D1B3"/>
    <w:rsid w:val="74D1C3D5"/>
    <w:rsid w:val="74D247D9"/>
    <w:rsid w:val="74D4787D"/>
    <w:rsid w:val="74DB4DE4"/>
    <w:rsid w:val="74E40450"/>
    <w:rsid w:val="74F3D47E"/>
    <w:rsid w:val="751B7C8D"/>
    <w:rsid w:val="751FE69C"/>
    <w:rsid w:val="75213C57"/>
    <w:rsid w:val="7522B4DD"/>
    <w:rsid w:val="7523C132"/>
    <w:rsid w:val="752468B8"/>
    <w:rsid w:val="75279851"/>
    <w:rsid w:val="7527F75E"/>
    <w:rsid w:val="752AB0AE"/>
    <w:rsid w:val="752ACA30"/>
    <w:rsid w:val="752B5EDC"/>
    <w:rsid w:val="752BBC01"/>
    <w:rsid w:val="753EF5D3"/>
    <w:rsid w:val="753F4B60"/>
    <w:rsid w:val="754B1E55"/>
    <w:rsid w:val="7552610C"/>
    <w:rsid w:val="755F43BB"/>
    <w:rsid w:val="7565E607"/>
    <w:rsid w:val="757E2B1E"/>
    <w:rsid w:val="758AA74B"/>
    <w:rsid w:val="759A6E4D"/>
    <w:rsid w:val="759BF533"/>
    <w:rsid w:val="759E9779"/>
    <w:rsid w:val="75B038D4"/>
    <w:rsid w:val="75B2DEA4"/>
    <w:rsid w:val="75BCC323"/>
    <w:rsid w:val="75BD3FB8"/>
    <w:rsid w:val="75CEFAE0"/>
    <w:rsid w:val="75D0FC85"/>
    <w:rsid w:val="75D357CF"/>
    <w:rsid w:val="75D82083"/>
    <w:rsid w:val="75F1B627"/>
    <w:rsid w:val="75F53DC7"/>
    <w:rsid w:val="75F6C26C"/>
    <w:rsid w:val="75FA99DD"/>
    <w:rsid w:val="75FD952D"/>
    <w:rsid w:val="7601EE45"/>
    <w:rsid w:val="76058627"/>
    <w:rsid w:val="76097FAE"/>
    <w:rsid w:val="760B7E0E"/>
    <w:rsid w:val="760C3A4F"/>
    <w:rsid w:val="7610FE4E"/>
    <w:rsid w:val="7615FA2F"/>
    <w:rsid w:val="7619D877"/>
    <w:rsid w:val="761DA99F"/>
    <w:rsid w:val="76221779"/>
    <w:rsid w:val="76237607"/>
    <w:rsid w:val="76263709"/>
    <w:rsid w:val="762955D9"/>
    <w:rsid w:val="7633CB6E"/>
    <w:rsid w:val="763B6FC6"/>
    <w:rsid w:val="7640829B"/>
    <w:rsid w:val="764564B9"/>
    <w:rsid w:val="764E907A"/>
    <w:rsid w:val="76561266"/>
    <w:rsid w:val="76581E33"/>
    <w:rsid w:val="76616382"/>
    <w:rsid w:val="76668B95"/>
    <w:rsid w:val="7666DDF5"/>
    <w:rsid w:val="766C687B"/>
    <w:rsid w:val="7678EF1B"/>
    <w:rsid w:val="767AEC31"/>
    <w:rsid w:val="767C54A3"/>
    <w:rsid w:val="767D848B"/>
    <w:rsid w:val="767DF4DD"/>
    <w:rsid w:val="7682BE1F"/>
    <w:rsid w:val="76832D46"/>
    <w:rsid w:val="768D999F"/>
    <w:rsid w:val="768FBF36"/>
    <w:rsid w:val="76930205"/>
    <w:rsid w:val="769E411A"/>
    <w:rsid w:val="769F1581"/>
    <w:rsid w:val="76A16E04"/>
    <w:rsid w:val="76A33DFC"/>
    <w:rsid w:val="76B0FCF3"/>
    <w:rsid w:val="76B333F2"/>
    <w:rsid w:val="76C6CD37"/>
    <w:rsid w:val="76CBC7C7"/>
    <w:rsid w:val="76CF1FDB"/>
    <w:rsid w:val="76D3B98B"/>
    <w:rsid w:val="76D75846"/>
    <w:rsid w:val="76D86828"/>
    <w:rsid w:val="76DCCF4F"/>
    <w:rsid w:val="76DDFAED"/>
    <w:rsid w:val="76E02043"/>
    <w:rsid w:val="76E0DACB"/>
    <w:rsid w:val="76F97901"/>
    <w:rsid w:val="7707B363"/>
    <w:rsid w:val="770AD7DB"/>
    <w:rsid w:val="770CBC13"/>
    <w:rsid w:val="771500E1"/>
    <w:rsid w:val="77276BE4"/>
    <w:rsid w:val="772AE392"/>
    <w:rsid w:val="773D54D5"/>
    <w:rsid w:val="773EAA6C"/>
    <w:rsid w:val="775EECA9"/>
    <w:rsid w:val="7766D952"/>
    <w:rsid w:val="77680856"/>
    <w:rsid w:val="7768D7C2"/>
    <w:rsid w:val="776BCC33"/>
    <w:rsid w:val="7785045D"/>
    <w:rsid w:val="7788A428"/>
    <w:rsid w:val="77955C68"/>
    <w:rsid w:val="779BA5C9"/>
    <w:rsid w:val="77A4FE78"/>
    <w:rsid w:val="77AA5413"/>
    <w:rsid w:val="77AAB08D"/>
    <w:rsid w:val="77ACFDE8"/>
    <w:rsid w:val="77AD5BF4"/>
    <w:rsid w:val="77AEAE16"/>
    <w:rsid w:val="77BA7CFF"/>
    <w:rsid w:val="77C18144"/>
    <w:rsid w:val="77C6CC50"/>
    <w:rsid w:val="77CA5532"/>
    <w:rsid w:val="77D29F1F"/>
    <w:rsid w:val="77D8C69B"/>
    <w:rsid w:val="77DD239B"/>
    <w:rsid w:val="77E8A63D"/>
    <w:rsid w:val="77F0D199"/>
    <w:rsid w:val="77F4D9EF"/>
    <w:rsid w:val="780D7B05"/>
    <w:rsid w:val="7814C351"/>
    <w:rsid w:val="781918DA"/>
    <w:rsid w:val="781CDB4F"/>
    <w:rsid w:val="781D00F8"/>
    <w:rsid w:val="781D0DEE"/>
    <w:rsid w:val="78221640"/>
    <w:rsid w:val="782A7C5A"/>
    <w:rsid w:val="782ACC06"/>
    <w:rsid w:val="782E5A0B"/>
    <w:rsid w:val="7840D190"/>
    <w:rsid w:val="784155D4"/>
    <w:rsid w:val="7844A4E4"/>
    <w:rsid w:val="7846B616"/>
    <w:rsid w:val="784E5F74"/>
    <w:rsid w:val="78522CB9"/>
    <w:rsid w:val="78524B99"/>
    <w:rsid w:val="7855C95E"/>
    <w:rsid w:val="785F777D"/>
    <w:rsid w:val="78628137"/>
    <w:rsid w:val="786C7328"/>
    <w:rsid w:val="7879C456"/>
    <w:rsid w:val="7888DA18"/>
    <w:rsid w:val="789CD8DC"/>
    <w:rsid w:val="78B40959"/>
    <w:rsid w:val="78B976C2"/>
    <w:rsid w:val="78BE27D2"/>
    <w:rsid w:val="78CD7A9C"/>
    <w:rsid w:val="78CE3041"/>
    <w:rsid w:val="78FA0FDB"/>
    <w:rsid w:val="78FA35E0"/>
    <w:rsid w:val="79064962"/>
    <w:rsid w:val="790A8092"/>
    <w:rsid w:val="79148D71"/>
    <w:rsid w:val="79268DDF"/>
    <w:rsid w:val="79277534"/>
    <w:rsid w:val="7927F653"/>
    <w:rsid w:val="793739C2"/>
    <w:rsid w:val="795411AD"/>
    <w:rsid w:val="7958A269"/>
    <w:rsid w:val="795B1804"/>
    <w:rsid w:val="795E0A3F"/>
    <w:rsid w:val="795F5DE5"/>
    <w:rsid w:val="7960F1D6"/>
    <w:rsid w:val="7963DC94"/>
    <w:rsid w:val="79671DF9"/>
    <w:rsid w:val="796A69DA"/>
    <w:rsid w:val="79760C38"/>
    <w:rsid w:val="7977537F"/>
    <w:rsid w:val="7978D5DC"/>
    <w:rsid w:val="79827275"/>
    <w:rsid w:val="798D1FBE"/>
    <w:rsid w:val="79908662"/>
    <w:rsid w:val="7990F83F"/>
    <w:rsid w:val="7998CB8C"/>
    <w:rsid w:val="799E0BAD"/>
    <w:rsid w:val="79A2C163"/>
    <w:rsid w:val="79A98C6B"/>
    <w:rsid w:val="79AC6F5B"/>
    <w:rsid w:val="79ADCB98"/>
    <w:rsid w:val="79B78745"/>
    <w:rsid w:val="79C147A8"/>
    <w:rsid w:val="79C3F6CB"/>
    <w:rsid w:val="79DA0B22"/>
    <w:rsid w:val="79DAE02F"/>
    <w:rsid w:val="7A041AE4"/>
    <w:rsid w:val="7A176BED"/>
    <w:rsid w:val="7A19282B"/>
    <w:rsid w:val="7A199B40"/>
    <w:rsid w:val="7A27CFDA"/>
    <w:rsid w:val="7A293B4C"/>
    <w:rsid w:val="7A298798"/>
    <w:rsid w:val="7A50F85E"/>
    <w:rsid w:val="7A5D8F4B"/>
    <w:rsid w:val="7A71E253"/>
    <w:rsid w:val="7A740838"/>
    <w:rsid w:val="7A79F9DC"/>
    <w:rsid w:val="7A79FD4D"/>
    <w:rsid w:val="7A7AC2CF"/>
    <w:rsid w:val="7A7D617D"/>
    <w:rsid w:val="7A7F4DCF"/>
    <w:rsid w:val="7A8D8A3A"/>
    <w:rsid w:val="7A8F1980"/>
    <w:rsid w:val="7A969F26"/>
    <w:rsid w:val="7A9D466F"/>
    <w:rsid w:val="7AA42D38"/>
    <w:rsid w:val="7AAECE60"/>
    <w:rsid w:val="7AB46553"/>
    <w:rsid w:val="7AB944B0"/>
    <w:rsid w:val="7AC34C84"/>
    <w:rsid w:val="7AC428E5"/>
    <w:rsid w:val="7AD864D1"/>
    <w:rsid w:val="7AFA0317"/>
    <w:rsid w:val="7AFADA81"/>
    <w:rsid w:val="7B02BAE9"/>
    <w:rsid w:val="7B036987"/>
    <w:rsid w:val="7B1389D4"/>
    <w:rsid w:val="7B27DAB0"/>
    <w:rsid w:val="7B2FAEA4"/>
    <w:rsid w:val="7B31FC74"/>
    <w:rsid w:val="7B574D77"/>
    <w:rsid w:val="7B616545"/>
    <w:rsid w:val="7B6483B2"/>
    <w:rsid w:val="7B67B440"/>
    <w:rsid w:val="7B6A30FB"/>
    <w:rsid w:val="7B6B311E"/>
    <w:rsid w:val="7B798A89"/>
    <w:rsid w:val="7B86D017"/>
    <w:rsid w:val="7B8D82EF"/>
    <w:rsid w:val="7BA24A99"/>
    <w:rsid w:val="7BA7371F"/>
    <w:rsid w:val="7BAAA733"/>
    <w:rsid w:val="7BAD3D6F"/>
    <w:rsid w:val="7BB04435"/>
    <w:rsid w:val="7BB1637E"/>
    <w:rsid w:val="7BC884AB"/>
    <w:rsid w:val="7BCECC47"/>
    <w:rsid w:val="7BDDF856"/>
    <w:rsid w:val="7BE4B2BC"/>
    <w:rsid w:val="7BE55AD1"/>
    <w:rsid w:val="7BE9F6D3"/>
    <w:rsid w:val="7BF1E544"/>
    <w:rsid w:val="7C078468"/>
    <w:rsid w:val="7C0EECB4"/>
    <w:rsid w:val="7C10A0A6"/>
    <w:rsid w:val="7C171293"/>
    <w:rsid w:val="7C25BEE9"/>
    <w:rsid w:val="7C55582C"/>
    <w:rsid w:val="7C57DEE4"/>
    <w:rsid w:val="7C75B723"/>
    <w:rsid w:val="7C8681B4"/>
    <w:rsid w:val="7C8AC9EE"/>
    <w:rsid w:val="7C8EC2F7"/>
    <w:rsid w:val="7C90F9F5"/>
    <w:rsid w:val="7C9568A1"/>
    <w:rsid w:val="7C9842D5"/>
    <w:rsid w:val="7C9FF909"/>
    <w:rsid w:val="7CA2B4AC"/>
    <w:rsid w:val="7CA5147E"/>
    <w:rsid w:val="7CAB4FD2"/>
    <w:rsid w:val="7CAE8DB4"/>
    <w:rsid w:val="7CC3529E"/>
    <w:rsid w:val="7CCFF9DD"/>
    <w:rsid w:val="7CD49439"/>
    <w:rsid w:val="7CDB5B62"/>
    <w:rsid w:val="7CDBBA71"/>
    <w:rsid w:val="7CE0F44F"/>
    <w:rsid w:val="7CE6DBC1"/>
    <w:rsid w:val="7CF4B61B"/>
    <w:rsid w:val="7CF548B8"/>
    <w:rsid w:val="7CF762D2"/>
    <w:rsid w:val="7CF7A1CA"/>
    <w:rsid w:val="7D06ACC8"/>
    <w:rsid w:val="7D125AD7"/>
    <w:rsid w:val="7D219138"/>
    <w:rsid w:val="7D2B64E7"/>
    <w:rsid w:val="7D2ED0E1"/>
    <w:rsid w:val="7D31BEF3"/>
    <w:rsid w:val="7D3D86EA"/>
    <w:rsid w:val="7D49367C"/>
    <w:rsid w:val="7D600C00"/>
    <w:rsid w:val="7D60A117"/>
    <w:rsid w:val="7D6AE779"/>
    <w:rsid w:val="7D796959"/>
    <w:rsid w:val="7D8A9074"/>
    <w:rsid w:val="7D9380E3"/>
    <w:rsid w:val="7D9B0CFB"/>
    <w:rsid w:val="7D9F8638"/>
    <w:rsid w:val="7DB1101E"/>
    <w:rsid w:val="7DBCDE5F"/>
    <w:rsid w:val="7DC1AEFD"/>
    <w:rsid w:val="7DC22FAD"/>
    <w:rsid w:val="7DDBE03F"/>
    <w:rsid w:val="7DDC6C83"/>
    <w:rsid w:val="7DDE67D2"/>
    <w:rsid w:val="7DDF7C6B"/>
    <w:rsid w:val="7DE5B250"/>
    <w:rsid w:val="7DE8B142"/>
    <w:rsid w:val="7DE92C39"/>
    <w:rsid w:val="7DE9C710"/>
    <w:rsid w:val="7DF10ADB"/>
    <w:rsid w:val="7E0DB86A"/>
    <w:rsid w:val="7E16C901"/>
    <w:rsid w:val="7E1A0276"/>
    <w:rsid w:val="7E20B831"/>
    <w:rsid w:val="7E29348A"/>
    <w:rsid w:val="7E2CF87F"/>
    <w:rsid w:val="7E307339"/>
    <w:rsid w:val="7E33232D"/>
    <w:rsid w:val="7E36D96B"/>
    <w:rsid w:val="7E3771A5"/>
    <w:rsid w:val="7E3B90BB"/>
    <w:rsid w:val="7E3E4A9C"/>
    <w:rsid w:val="7E43B118"/>
    <w:rsid w:val="7E487D3A"/>
    <w:rsid w:val="7E4F8E0A"/>
    <w:rsid w:val="7E51CFC8"/>
    <w:rsid w:val="7E55AF8D"/>
    <w:rsid w:val="7E5A73BC"/>
    <w:rsid w:val="7E5E0CF0"/>
    <w:rsid w:val="7E7174AD"/>
    <w:rsid w:val="7E724491"/>
    <w:rsid w:val="7E74E96C"/>
    <w:rsid w:val="7E786524"/>
    <w:rsid w:val="7E80FBDA"/>
    <w:rsid w:val="7E922CF4"/>
    <w:rsid w:val="7E95B2DA"/>
    <w:rsid w:val="7E9D8E52"/>
    <w:rsid w:val="7EA5DF2F"/>
    <w:rsid w:val="7EB7AA8C"/>
    <w:rsid w:val="7ECAA055"/>
    <w:rsid w:val="7ED2D621"/>
    <w:rsid w:val="7EDA5200"/>
    <w:rsid w:val="7EEE669D"/>
    <w:rsid w:val="7EF1138F"/>
    <w:rsid w:val="7EF6CE57"/>
    <w:rsid w:val="7EF7DED4"/>
    <w:rsid w:val="7EF83B6C"/>
    <w:rsid w:val="7F08902D"/>
    <w:rsid w:val="7F169C28"/>
    <w:rsid w:val="7F1A62B5"/>
    <w:rsid w:val="7F20C919"/>
    <w:rsid w:val="7F22CBB9"/>
    <w:rsid w:val="7F2303B0"/>
    <w:rsid w:val="7F2D1AC2"/>
    <w:rsid w:val="7F319C0D"/>
    <w:rsid w:val="7F37F927"/>
    <w:rsid w:val="7F3970BB"/>
    <w:rsid w:val="7F3EC062"/>
    <w:rsid w:val="7F443AD2"/>
    <w:rsid w:val="7F4B049E"/>
    <w:rsid w:val="7F514871"/>
    <w:rsid w:val="7F537D7F"/>
    <w:rsid w:val="7F5D56F5"/>
    <w:rsid w:val="7F5E4204"/>
    <w:rsid w:val="7F61C75E"/>
    <w:rsid w:val="7F6BE1B0"/>
    <w:rsid w:val="7F723BC5"/>
    <w:rsid w:val="7F74A103"/>
    <w:rsid w:val="7F74CE8B"/>
    <w:rsid w:val="7F7FFEEF"/>
    <w:rsid w:val="7F8112D4"/>
    <w:rsid w:val="7FAA7F2E"/>
    <w:rsid w:val="7FB24D1A"/>
    <w:rsid w:val="7FB4D56F"/>
    <w:rsid w:val="7FD05EEC"/>
    <w:rsid w:val="7FE9736F"/>
    <w:rsid w:val="7FF1C02D"/>
    <w:rsid w:val="7FF50A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FC13"/>
  <w14:defaultImageDpi w14:val="96"/>
  <w15:docId w15:val="{381A6177-708A-44D5-85CF-A850F33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5D11"/>
    <w:pPr>
      <w:spacing w:after="0" w:line="240" w:lineRule="auto"/>
    </w:pPr>
    <w:rPr>
      <w:rFonts w:ascii="Times New Roman" w:hAnsi="Times New Roman" w:cs="Times New Roman"/>
      <w:sz w:val="20"/>
      <w:szCs w:val="20"/>
      <w:lang w:eastAsia="en-GB"/>
    </w:rPr>
  </w:style>
  <w:style w:type="paragraph" w:styleId="Pealkiri1">
    <w:name w:val="heading 1"/>
    <w:basedOn w:val="Normaallaad"/>
    <w:next w:val="Normaallaad"/>
    <w:link w:val="Pealkiri1Mrk"/>
    <w:uiPriority w:val="9"/>
    <w:qFormat/>
    <w:rsid w:val="00924C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236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230C07"/>
    <w:pPr>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805D11"/>
    <w:pPr>
      <w:suppressAutoHyphens/>
      <w:spacing w:before="280" w:after="119"/>
    </w:pPr>
    <w:rPr>
      <w:color w:val="00000A"/>
      <w:sz w:val="24"/>
      <w:szCs w:val="24"/>
      <w:lang w:eastAsia="et-EE" w:bidi="hi-IN"/>
    </w:rPr>
  </w:style>
  <w:style w:type="paragraph" w:customStyle="1" w:styleId="western">
    <w:name w:val="western"/>
    <w:basedOn w:val="Normaallaad"/>
    <w:uiPriority w:val="99"/>
    <w:rsid w:val="00805D11"/>
    <w:pPr>
      <w:suppressAutoHyphens/>
      <w:spacing w:before="100" w:after="119"/>
    </w:pPr>
    <w:rPr>
      <w:color w:val="00000A"/>
      <w:sz w:val="24"/>
      <w:szCs w:val="24"/>
      <w:lang w:eastAsia="et-EE" w:bidi="hi-IN"/>
    </w:rPr>
  </w:style>
  <w:style w:type="paragraph" w:customStyle="1" w:styleId="sisu">
    <w:name w:val="sisu"/>
    <w:basedOn w:val="Normaallaad"/>
    <w:uiPriority w:val="99"/>
    <w:rsid w:val="00173241"/>
    <w:pPr>
      <w:spacing w:after="240"/>
    </w:pPr>
    <w:rPr>
      <w:sz w:val="24"/>
      <w:szCs w:val="24"/>
      <w:lang w:eastAsia="en-US"/>
    </w:rPr>
  </w:style>
  <w:style w:type="paragraph" w:customStyle="1" w:styleId="Default">
    <w:name w:val="Default"/>
    <w:rsid w:val="0079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mentText">
    <w:name w:val="Comment Text"/>
    <w:basedOn w:val="Normaallaad"/>
    <w:link w:val="CommentTextChar"/>
    <w:uiPriority w:val="99"/>
    <w:unhideWhenUsed/>
    <w:rsid w:val="00793DE1"/>
    <w:pPr>
      <w:widowControl w:val="0"/>
      <w:suppressAutoHyphens/>
      <w:autoSpaceDN w:val="0"/>
    </w:pPr>
    <w:rPr>
      <w:rFonts w:eastAsia="Arial Unicode MS" w:cs="Mangal"/>
      <w:kern w:val="3"/>
      <w:szCs w:val="18"/>
      <w:lang w:eastAsia="zh-CN" w:bidi="hi-IN"/>
    </w:rPr>
  </w:style>
  <w:style w:type="character" w:customStyle="1" w:styleId="CommentTextChar">
    <w:name w:val="Comment Text Char"/>
    <w:basedOn w:val="Liguvaikefont"/>
    <w:link w:val="CommentText"/>
    <w:uiPriority w:val="99"/>
    <w:locked/>
    <w:rsid w:val="00793DE1"/>
    <w:rPr>
      <w:rFonts w:ascii="Times New Roman" w:eastAsia="Arial Unicode MS" w:hAnsi="Times New Roman" w:cs="Mangal"/>
      <w:kern w:val="3"/>
      <w:sz w:val="18"/>
      <w:szCs w:val="18"/>
      <w:lang w:val="x-none" w:eastAsia="zh-CN" w:bidi="hi-IN"/>
    </w:rPr>
  </w:style>
  <w:style w:type="paragraph" w:customStyle="1" w:styleId="Standard">
    <w:name w:val="Standard"/>
    <w:uiPriority w:val="99"/>
    <w:rsid w:val="00793DE1"/>
    <w:pPr>
      <w:suppressAutoHyphens/>
      <w:autoSpaceDN w:val="0"/>
      <w:spacing w:after="0" w:line="240" w:lineRule="auto"/>
    </w:pPr>
    <w:rPr>
      <w:rFonts w:ascii="Times New Roman" w:eastAsia="Arial Unicode MS" w:hAnsi="Times New Roman" w:cs="Times New Roman"/>
      <w:kern w:val="3"/>
      <w:sz w:val="24"/>
      <w:szCs w:val="24"/>
      <w:lang w:eastAsia="zh-CN"/>
    </w:rPr>
  </w:style>
  <w:style w:type="paragraph" w:styleId="Jutumullitekst">
    <w:name w:val="Balloon Text"/>
    <w:basedOn w:val="Normaallaad"/>
    <w:link w:val="JutumullitekstMrk"/>
    <w:uiPriority w:val="99"/>
    <w:semiHidden/>
    <w:unhideWhenUsed/>
    <w:rsid w:val="00AA451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A451D"/>
    <w:rPr>
      <w:rFonts w:ascii="Tahoma" w:hAnsi="Tahoma" w:cs="Tahoma"/>
      <w:sz w:val="16"/>
      <w:szCs w:val="16"/>
      <w:lang w:val="x-none" w:eastAsia="en-GB"/>
    </w:rPr>
  </w:style>
  <w:style w:type="character" w:customStyle="1" w:styleId="CommentReference">
    <w:name w:val="Comment Reference"/>
    <w:basedOn w:val="Liguvaikefont"/>
    <w:uiPriority w:val="99"/>
    <w:rsid w:val="003A0A97"/>
    <w:rPr>
      <w:rFonts w:cs="Times New Roman"/>
      <w:sz w:val="16"/>
      <w:szCs w:val="16"/>
    </w:rPr>
  </w:style>
  <w:style w:type="paragraph" w:customStyle="1" w:styleId="CommentSubject">
    <w:name w:val="Comment Subject"/>
    <w:basedOn w:val="CommentText"/>
    <w:next w:val="CommentText"/>
    <w:link w:val="CommentSubjectChar"/>
    <w:uiPriority w:val="99"/>
    <w:rsid w:val="003A0A97"/>
    <w:pPr>
      <w:widowControl/>
      <w:suppressAutoHyphens w:val="0"/>
      <w:autoSpaceDN/>
    </w:pPr>
    <w:rPr>
      <w:rFonts w:eastAsia="Times New Roman" w:cs="Times New Roman"/>
      <w:b/>
      <w:bCs/>
      <w:kern w:val="0"/>
      <w:szCs w:val="20"/>
      <w:lang w:eastAsia="en-GB" w:bidi="ar-SA"/>
    </w:rPr>
  </w:style>
  <w:style w:type="character" w:customStyle="1" w:styleId="CommentSubjectChar">
    <w:name w:val="Comment Subject Char"/>
    <w:basedOn w:val="CommentTextChar"/>
    <w:link w:val="CommentSubject"/>
    <w:uiPriority w:val="99"/>
    <w:locked/>
    <w:rsid w:val="003A0A97"/>
    <w:rPr>
      <w:rFonts w:ascii="Times New Roman" w:eastAsia="Arial Unicode MS" w:hAnsi="Times New Roman" w:cs="Times New Roman"/>
      <w:b/>
      <w:bCs/>
      <w:kern w:val="3"/>
      <w:sz w:val="20"/>
      <w:szCs w:val="20"/>
      <w:lang w:val="x-none" w:eastAsia="en-GB" w:bidi="hi-IN"/>
    </w:rPr>
  </w:style>
  <w:style w:type="paragraph" w:styleId="Pis">
    <w:name w:val="header"/>
    <w:basedOn w:val="Normaallaad"/>
    <w:link w:val="PisMrk"/>
    <w:uiPriority w:val="99"/>
    <w:rsid w:val="000242FD"/>
    <w:pPr>
      <w:tabs>
        <w:tab w:val="center" w:pos="4536"/>
        <w:tab w:val="right" w:pos="9072"/>
      </w:tabs>
    </w:pPr>
  </w:style>
  <w:style w:type="character" w:customStyle="1" w:styleId="PisMrk">
    <w:name w:val="Päis Märk"/>
    <w:basedOn w:val="Liguvaikefont"/>
    <w:link w:val="Pis"/>
    <w:uiPriority w:val="99"/>
    <w:locked/>
    <w:rsid w:val="000242FD"/>
    <w:rPr>
      <w:rFonts w:ascii="Times New Roman" w:hAnsi="Times New Roman" w:cs="Times New Roman"/>
      <w:sz w:val="20"/>
      <w:szCs w:val="20"/>
      <w:lang w:val="x-none" w:eastAsia="en-GB"/>
    </w:rPr>
  </w:style>
  <w:style w:type="paragraph" w:styleId="Jalus">
    <w:name w:val="footer"/>
    <w:basedOn w:val="Normaallaad"/>
    <w:link w:val="JalusMrk"/>
    <w:uiPriority w:val="99"/>
    <w:rsid w:val="000242FD"/>
    <w:pPr>
      <w:tabs>
        <w:tab w:val="center" w:pos="4536"/>
        <w:tab w:val="right" w:pos="9072"/>
      </w:tabs>
    </w:pPr>
  </w:style>
  <w:style w:type="character" w:customStyle="1" w:styleId="JalusMrk">
    <w:name w:val="Jalus Märk"/>
    <w:basedOn w:val="Liguvaikefont"/>
    <w:link w:val="Jalus"/>
    <w:uiPriority w:val="99"/>
    <w:locked/>
    <w:rsid w:val="000242FD"/>
    <w:rPr>
      <w:rFonts w:ascii="Times New Roman" w:hAnsi="Times New Roman" w:cs="Times New Roman"/>
      <w:sz w:val="20"/>
      <w:szCs w:val="20"/>
      <w:lang w:val="x-none" w:eastAsia="en-GB"/>
    </w:rPr>
  </w:style>
  <w:style w:type="character" w:styleId="Hperlink">
    <w:name w:val="Hyperlink"/>
    <w:basedOn w:val="Liguvaikefont"/>
    <w:uiPriority w:val="99"/>
    <w:unhideWhenUsed/>
    <w:rsid w:val="007C6B52"/>
    <w:rPr>
      <w:color w:val="0563C1"/>
      <w:u w:val="single"/>
    </w:rPr>
  </w:style>
  <w:style w:type="character" w:customStyle="1" w:styleId="Pealkiri3Mrk">
    <w:name w:val="Pealkiri 3 Märk"/>
    <w:basedOn w:val="Liguvaikefont"/>
    <w:link w:val="Pealkiri3"/>
    <w:uiPriority w:val="9"/>
    <w:rsid w:val="00230C07"/>
    <w:rPr>
      <w:rFonts w:ascii="Times New Roman" w:hAnsi="Times New Roman" w:cs="Times New Roman"/>
      <w:b/>
      <w:bCs/>
      <w:sz w:val="27"/>
      <w:szCs w:val="27"/>
      <w:lang w:eastAsia="et-EE"/>
    </w:rPr>
  </w:style>
  <w:style w:type="character" w:styleId="Tugev">
    <w:name w:val="Strong"/>
    <w:basedOn w:val="Liguvaikefont"/>
    <w:uiPriority w:val="22"/>
    <w:qFormat/>
    <w:rsid w:val="00230C07"/>
    <w:rPr>
      <w:b/>
      <w:bCs/>
    </w:rPr>
  </w:style>
  <w:style w:type="paragraph" w:styleId="Loendilik">
    <w:name w:val="List Paragraph"/>
    <w:basedOn w:val="Normaallaad"/>
    <w:uiPriority w:val="34"/>
    <w:qFormat/>
    <w:rsid w:val="007D284D"/>
    <w:pPr>
      <w:spacing w:after="160" w:line="252" w:lineRule="auto"/>
      <w:ind w:left="720"/>
      <w:contextualSpacing/>
    </w:pPr>
    <w:rPr>
      <w:rFonts w:ascii="Calibri" w:eastAsiaTheme="minorHAnsi" w:hAnsi="Calibri" w:cs="Calibri"/>
      <w:sz w:val="22"/>
      <w:szCs w:val="22"/>
      <w:lang w:eastAsia="en-US"/>
    </w:rPr>
  </w:style>
  <w:style w:type="character" w:customStyle="1" w:styleId="tyhik">
    <w:name w:val="tyhik"/>
    <w:basedOn w:val="Liguvaikefont"/>
    <w:rsid w:val="003403D5"/>
  </w:style>
  <w:style w:type="character" w:styleId="Klastatudhperlink">
    <w:name w:val="FollowedHyperlink"/>
    <w:basedOn w:val="Liguvaikefont"/>
    <w:uiPriority w:val="99"/>
    <w:rsid w:val="00BA42F1"/>
    <w:rPr>
      <w:color w:val="800080" w:themeColor="followedHyperlink"/>
      <w:u w:val="single"/>
    </w:rPr>
  </w:style>
  <w:style w:type="paragraph" w:customStyle="1" w:styleId="CM4">
    <w:name w:val="CM4"/>
    <w:basedOn w:val="Default"/>
    <w:next w:val="Default"/>
    <w:uiPriority w:val="99"/>
    <w:rsid w:val="00CE72E4"/>
    <w:rPr>
      <w:rFonts w:ascii="EUAlbertina" w:hAnsi="EUAlbertina" w:cstheme="minorHAnsi"/>
      <w:color w:val="auto"/>
    </w:rPr>
  </w:style>
  <w:style w:type="character" w:customStyle="1" w:styleId="Pealkiri1Mrk">
    <w:name w:val="Pealkiri 1 Märk"/>
    <w:basedOn w:val="Liguvaikefont"/>
    <w:link w:val="Pealkiri1"/>
    <w:uiPriority w:val="9"/>
    <w:rsid w:val="00924C6B"/>
    <w:rPr>
      <w:rFonts w:asciiTheme="majorHAnsi" w:eastAsiaTheme="majorEastAsia" w:hAnsiTheme="majorHAnsi" w:cstheme="majorBidi"/>
      <w:color w:val="365F91" w:themeColor="accent1" w:themeShade="BF"/>
      <w:sz w:val="32"/>
      <w:szCs w:val="32"/>
      <w:lang w:eastAsia="en-GB"/>
    </w:rPr>
  </w:style>
  <w:style w:type="paragraph" w:customStyle="1" w:styleId="CM1">
    <w:name w:val="CM1"/>
    <w:basedOn w:val="Default"/>
    <w:next w:val="Default"/>
    <w:uiPriority w:val="99"/>
    <w:rsid w:val="00B1111F"/>
    <w:rPr>
      <w:rFonts w:ascii="EUAlbertina" w:hAnsi="EUAlbertina" w:cstheme="minorHAnsi"/>
      <w:color w:val="auto"/>
    </w:rPr>
  </w:style>
  <w:style w:type="character" w:customStyle="1" w:styleId="cf01">
    <w:name w:val="cf01"/>
    <w:basedOn w:val="Liguvaikefont"/>
    <w:rsid w:val="00CF44EA"/>
    <w:rPr>
      <w:rFonts w:ascii="Segoe UI" w:hAnsi="Segoe UI" w:cs="Segoe UI" w:hint="default"/>
      <w:color w:val="262626"/>
      <w:sz w:val="36"/>
      <w:szCs w:val="36"/>
    </w:rPr>
  </w:style>
  <w:style w:type="paragraph" w:styleId="HTML-eelvormindatud">
    <w:name w:val="HTML Preformatted"/>
    <w:basedOn w:val="Normaallaad"/>
    <w:link w:val="HTML-eelvormindatudMrk"/>
    <w:uiPriority w:val="99"/>
    <w:unhideWhenUsed/>
    <w:rsid w:val="0051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t-EE"/>
    </w:rPr>
  </w:style>
  <w:style w:type="character" w:customStyle="1" w:styleId="HTML-eelvormindatudMrk">
    <w:name w:val="HTML-eelvormindatud Märk"/>
    <w:basedOn w:val="Liguvaikefont"/>
    <w:link w:val="HTML-eelvormindatud"/>
    <w:uiPriority w:val="99"/>
    <w:rsid w:val="0051006E"/>
    <w:rPr>
      <w:rFonts w:ascii="Courier New" w:hAnsi="Courier New" w:cs="Courier New"/>
      <w:sz w:val="20"/>
      <w:szCs w:val="20"/>
      <w:lang w:eastAsia="et-EE"/>
    </w:rPr>
  </w:style>
  <w:style w:type="character" w:customStyle="1" w:styleId="ui-provider">
    <w:name w:val="ui-provider"/>
    <w:basedOn w:val="Liguvaikefont"/>
    <w:rsid w:val="001E3B74"/>
  </w:style>
  <w:style w:type="paragraph" w:styleId="Redaktsioon">
    <w:name w:val="Revision"/>
    <w:hidden/>
    <w:uiPriority w:val="99"/>
    <w:semiHidden/>
    <w:rsid w:val="006C19B2"/>
    <w:pPr>
      <w:spacing w:after="0" w:line="240" w:lineRule="auto"/>
    </w:pPr>
    <w:rPr>
      <w:rFonts w:ascii="Times New Roman" w:hAnsi="Times New Roman" w:cs="Times New Roman"/>
      <w:sz w:val="20"/>
      <w:szCs w:val="20"/>
      <w:lang w:eastAsia="en-GB"/>
    </w:rPr>
  </w:style>
  <w:style w:type="character" w:customStyle="1" w:styleId="Mainimine1">
    <w:name w:val="Mainimine1"/>
    <w:basedOn w:val="Liguvaikefont"/>
    <w:uiPriority w:val="99"/>
    <w:unhideWhenUsed/>
    <w:rPr>
      <w:color w:val="2B579A"/>
      <w:shd w:val="clear" w:color="auto" w:fill="E6E6E6"/>
    </w:rPr>
  </w:style>
  <w:style w:type="paragraph" w:customStyle="1" w:styleId="pf0">
    <w:name w:val="pf0"/>
    <w:basedOn w:val="Normaallaad"/>
    <w:rsid w:val="000E44EA"/>
    <w:pPr>
      <w:spacing w:before="100" w:beforeAutospacing="1" w:after="100" w:afterAutospacing="1"/>
    </w:pPr>
    <w:rPr>
      <w:sz w:val="24"/>
      <w:szCs w:val="24"/>
      <w:lang w:eastAsia="et-EE"/>
    </w:rPr>
  </w:style>
  <w:style w:type="character" w:styleId="Lahendamatamainimine">
    <w:name w:val="Unresolved Mention"/>
    <w:basedOn w:val="Liguvaikefont"/>
    <w:uiPriority w:val="99"/>
    <w:semiHidden/>
    <w:unhideWhenUsed/>
    <w:rsid w:val="000D3ACD"/>
    <w:rPr>
      <w:color w:val="605E5C"/>
      <w:shd w:val="clear" w:color="auto" w:fill="E1DFDD"/>
    </w:rPr>
  </w:style>
  <w:style w:type="character" w:styleId="Mainimine">
    <w:name w:val="Mention"/>
    <w:basedOn w:val="Liguvaikefont"/>
    <w:uiPriority w:val="99"/>
    <w:unhideWhenUsed/>
    <w:rsid w:val="00C65A47"/>
    <w:rPr>
      <w:color w:val="2B579A"/>
      <w:shd w:val="clear" w:color="auto" w:fill="E1DFDD"/>
    </w:rPr>
  </w:style>
  <w:style w:type="character" w:customStyle="1" w:styleId="normaltextrun">
    <w:name w:val="normaltextrun"/>
    <w:basedOn w:val="Liguvaikefont"/>
    <w:rsid w:val="005070CC"/>
  </w:style>
  <w:style w:type="paragraph" w:styleId="Allmrkusetekst">
    <w:name w:val="footnote text"/>
    <w:basedOn w:val="Normaallaad"/>
    <w:link w:val="AllmrkusetekstMrk"/>
    <w:uiPriority w:val="99"/>
    <w:unhideWhenUsed/>
    <w:rsid w:val="006B0BC4"/>
    <w:rPr>
      <w:rFonts w:asciiTheme="minorHAnsi" w:eastAsiaTheme="minorHAnsi" w:hAnsiTheme="minorHAnsi" w:cstheme="minorBidi"/>
      <w:kern w:val="2"/>
      <w:lang w:eastAsia="en-US"/>
      <w14:ligatures w14:val="standardContextual"/>
    </w:rPr>
  </w:style>
  <w:style w:type="character" w:customStyle="1" w:styleId="AllmrkusetekstMrk">
    <w:name w:val="Allmärkuse tekst Märk"/>
    <w:basedOn w:val="Liguvaikefont"/>
    <w:link w:val="Allmrkusetekst"/>
    <w:uiPriority w:val="99"/>
    <w:rsid w:val="006B0BC4"/>
    <w:rPr>
      <w:rFonts w:eastAsiaTheme="minorHAnsi" w:cstheme="minorBidi"/>
      <w:kern w:val="2"/>
      <w:sz w:val="20"/>
      <w:szCs w:val="20"/>
      <w14:ligatures w14:val="standardContextual"/>
    </w:rPr>
  </w:style>
  <w:style w:type="character" w:styleId="Allmrkuseviide">
    <w:name w:val="footnote reference"/>
    <w:basedOn w:val="Liguvaikefont"/>
    <w:uiPriority w:val="99"/>
    <w:unhideWhenUsed/>
    <w:rsid w:val="006B0BC4"/>
    <w:rPr>
      <w:vertAlign w:val="superscript"/>
    </w:rPr>
  </w:style>
  <w:style w:type="character" w:customStyle="1" w:styleId="Pealkiri2Mrk">
    <w:name w:val="Pealkiri 2 Märk"/>
    <w:basedOn w:val="Liguvaikefont"/>
    <w:link w:val="Pealkiri2"/>
    <w:uiPriority w:val="9"/>
    <w:rsid w:val="002360E7"/>
    <w:rPr>
      <w:rFonts w:asciiTheme="majorHAnsi" w:eastAsiaTheme="majorEastAsia" w:hAnsiTheme="majorHAnsi" w:cstheme="majorBidi"/>
      <w:color w:val="365F91" w:themeColor="accent1" w:themeShade="BF"/>
      <w:sz w:val="26"/>
      <w:szCs w:val="26"/>
      <w:lang w:eastAsia="en-GB"/>
    </w:rPr>
  </w:style>
  <w:style w:type="paragraph" w:styleId="Sisukorrapealkiri">
    <w:name w:val="TOC Heading"/>
    <w:basedOn w:val="Pealkiri1"/>
    <w:next w:val="Normaallaad"/>
    <w:uiPriority w:val="39"/>
    <w:unhideWhenUsed/>
    <w:qFormat/>
    <w:rsid w:val="002360E7"/>
    <w:pPr>
      <w:spacing w:line="259" w:lineRule="auto"/>
      <w:outlineLvl w:val="9"/>
    </w:pPr>
    <w:rPr>
      <w:lang w:eastAsia="et-EE"/>
    </w:rPr>
  </w:style>
  <w:style w:type="paragraph" w:styleId="SK3">
    <w:name w:val="toc 3"/>
    <w:basedOn w:val="Normaallaad"/>
    <w:next w:val="Normaallaad"/>
    <w:autoRedefine/>
    <w:uiPriority w:val="39"/>
    <w:unhideWhenUsed/>
    <w:rsid w:val="002360E7"/>
    <w:pPr>
      <w:spacing w:after="100"/>
      <w:ind w:left="400"/>
    </w:p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style>
  <w:style w:type="character" w:customStyle="1" w:styleId="KommentaaritekstMrk">
    <w:name w:val="Kommentaari tekst Märk"/>
    <w:basedOn w:val="Liguvaikefont"/>
    <w:link w:val="Kommentaaritekst"/>
    <w:uiPriority w:val="99"/>
    <w:rPr>
      <w:rFonts w:ascii="Times New Roman" w:hAnsi="Times New Roman" w:cs="Times New Roman"/>
      <w:sz w:val="20"/>
      <w:szCs w:val="20"/>
      <w:lang w:eastAsia="en-GB"/>
    </w:rPr>
  </w:style>
  <w:style w:type="character" w:styleId="Kommentaariviide">
    <w:name w:val="annotation reference"/>
    <w:basedOn w:val="Liguvaikefont"/>
    <w:uiPriority w:val="99"/>
    <w:rPr>
      <w:sz w:val="16"/>
      <w:szCs w:val="16"/>
    </w:rPr>
  </w:style>
  <w:style w:type="paragraph" w:styleId="Kommentaariteema">
    <w:name w:val="annotation subject"/>
    <w:basedOn w:val="Kommentaaritekst"/>
    <w:next w:val="Kommentaaritekst"/>
    <w:link w:val="KommentaariteemaMrk"/>
    <w:uiPriority w:val="99"/>
    <w:rsid w:val="001D63D2"/>
    <w:rPr>
      <w:b/>
      <w:bCs/>
    </w:rPr>
  </w:style>
  <w:style w:type="character" w:customStyle="1" w:styleId="KommentaariteemaMrk">
    <w:name w:val="Kommentaari teema Märk"/>
    <w:basedOn w:val="KommentaaritekstMrk"/>
    <w:link w:val="Kommentaariteema"/>
    <w:uiPriority w:val="99"/>
    <w:rsid w:val="001D63D2"/>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7">
      <w:bodyDiv w:val="1"/>
      <w:marLeft w:val="0"/>
      <w:marRight w:val="0"/>
      <w:marTop w:val="0"/>
      <w:marBottom w:val="0"/>
      <w:divBdr>
        <w:top w:val="none" w:sz="0" w:space="0" w:color="auto"/>
        <w:left w:val="none" w:sz="0" w:space="0" w:color="auto"/>
        <w:bottom w:val="none" w:sz="0" w:space="0" w:color="auto"/>
        <w:right w:val="none" w:sz="0" w:space="0" w:color="auto"/>
      </w:divBdr>
      <w:divsChild>
        <w:div w:id="336662396">
          <w:marLeft w:val="0"/>
          <w:marRight w:val="0"/>
          <w:marTop w:val="0"/>
          <w:marBottom w:val="0"/>
          <w:divBdr>
            <w:top w:val="none" w:sz="0" w:space="0" w:color="auto"/>
            <w:left w:val="none" w:sz="0" w:space="0" w:color="auto"/>
            <w:bottom w:val="none" w:sz="0" w:space="0" w:color="auto"/>
            <w:right w:val="none" w:sz="0" w:space="0" w:color="auto"/>
          </w:divBdr>
        </w:div>
        <w:div w:id="410467462">
          <w:marLeft w:val="0"/>
          <w:marRight w:val="0"/>
          <w:marTop w:val="0"/>
          <w:marBottom w:val="0"/>
          <w:divBdr>
            <w:top w:val="none" w:sz="0" w:space="0" w:color="auto"/>
            <w:left w:val="none" w:sz="0" w:space="0" w:color="auto"/>
            <w:bottom w:val="none" w:sz="0" w:space="0" w:color="auto"/>
            <w:right w:val="none" w:sz="0" w:space="0" w:color="auto"/>
          </w:divBdr>
        </w:div>
        <w:div w:id="1016225168">
          <w:marLeft w:val="0"/>
          <w:marRight w:val="0"/>
          <w:marTop w:val="0"/>
          <w:marBottom w:val="0"/>
          <w:divBdr>
            <w:top w:val="none" w:sz="0" w:space="0" w:color="auto"/>
            <w:left w:val="none" w:sz="0" w:space="0" w:color="auto"/>
            <w:bottom w:val="none" w:sz="0" w:space="0" w:color="auto"/>
            <w:right w:val="none" w:sz="0" w:space="0" w:color="auto"/>
          </w:divBdr>
        </w:div>
      </w:divsChild>
    </w:div>
    <w:div w:id="4016211">
      <w:bodyDiv w:val="1"/>
      <w:marLeft w:val="0"/>
      <w:marRight w:val="0"/>
      <w:marTop w:val="0"/>
      <w:marBottom w:val="0"/>
      <w:divBdr>
        <w:top w:val="none" w:sz="0" w:space="0" w:color="auto"/>
        <w:left w:val="none" w:sz="0" w:space="0" w:color="auto"/>
        <w:bottom w:val="none" w:sz="0" w:space="0" w:color="auto"/>
        <w:right w:val="none" w:sz="0" w:space="0" w:color="auto"/>
      </w:divBdr>
    </w:div>
    <w:div w:id="64422852">
      <w:bodyDiv w:val="1"/>
      <w:marLeft w:val="0"/>
      <w:marRight w:val="0"/>
      <w:marTop w:val="0"/>
      <w:marBottom w:val="0"/>
      <w:divBdr>
        <w:top w:val="none" w:sz="0" w:space="0" w:color="auto"/>
        <w:left w:val="none" w:sz="0" w:space="0" w:color="auto"/>
        <w:bottom w:val="none" w:sz="0" w:space="0" w:color="auto"/>
        <w:right w:val="none" w:sz="0" w:space="0" w:color="auto"/>
      </w:divBdr>
    </w:div>
    <w:div w:id="95293966">
      <w:bodyDiv w:val="1"/>
      <w:marLeft w:val="0"/>
      <w:marRight w:val="0"/>
      <w:marTop w:val="0"/>
      <w:marBottom w:val="0"/>
      <w:divBdr>
        <w:top w:val="none" w:sz="0" w:space="0" w:color="auto"/>
        <w:left w:val="none" w:sz="0" w:space="0" w:color="auto"/>
        <w:bottom w:val="none" w:sz="0" w:space="0" w:color="auto"/>
        <w:right w:val="none" w:sz="0" w:space="0" w:color="auto"/>
      </w:divBdr>
    </w:div>
    <w:div w:id="111674927">
      <w:bodyDiv w:val="1"/>
      <w:marLeft w:val="0"/>
      <w:marRight w:val="0"/>
      <w:marTop w:val="0"/>
      <w:marBottom w:val="0"/>
      <w:divBdr>
        <w:top w:val="none" w:sz="0" w:space="0" w:color="auto"/>
        <w:left w:val="none" w:sz="0" w:space="0" w:color="auto"/>
        <w:bottom w:val="none" w:sz="0" w:space="0" w:color="auto"/>
        <w:right w:val="none" w:sz="0" w:space="0" w:color="auto"/>
      </w:divBdr>
    </w:div>
    <w:div w:id="116145907">
      <w:bodyDiv w:val="1"/>
      <w:marLeft w:val="0"/>
      <w:marRight w:val="0"/>
      <w:marTop w:val="0"/>
      <w:marBottom w:val="0"/>
      <w:divBdr>
        <w:top w:val="none" w:sz="0" w:space="0" w:color="auto"/>
        <w:left w:val="none" w:sz="0" w:space="0" w:color="auto"/>
        <w:bottom w:val="none" w:sz="0" w:space="0" w:color="auto"/>
        <w:right w:val="none" w:sz="0" w:space="0" w:color="auto"/>
      </w:divBdr>
    </w:div>
    <w:div w:id="125245131">
      <w:bodyDiv w:val="1"/>
      <w:marLeft w:val="0"/>
      <w:marRight w:val="0"/>
      <w:marTop w:val="0"/>
      <w:marBottom w:val="0"/>
      <w:divBdr>
        <w:top w:val="none" w:sz="0" w:space="0" w:color="auto"/>
        <w:left w:val="none" w:sz="0" w:space="0" w:color="auto"/>
        <w:bottom w:val="none" w:sz="0" w:space="0" w:color="auto"/>
        <w:right w:val="none" w:sz="0" w:space="0" w:color="auto"/>
      </w:divBdr>
    </w:div>
    <w:div w:id="153762443">
      <w:bodyDiv w:val="1"/>
      <w:marLeft w:val="0"/>
      <w:marRight w:val="0"/>
      <w:marTop w:val="0"/>
      <w:marBottom w:val="0"/>
      <w:divBdr>
        <w:top w:val="none" w:sz="0" w:space="0" w:color="auto"/>
        <w:left w:val="none" w:sz="0" w:space="0" w:color="auto"/>
        <w:bottom w:val="none" w:sz="0" w:space="0" w:color="auto"/>
        <w:right w:val="none" w:sz="0" w:space="0" w:color="auto"/>
      </w:divBdr>
    </w:div>
    <w:div w:id="196236687">
      <w:bodyDiv w:val="1"/>
      <w:marLeft w:val="0"/>
      <w:marRight w:val="0"/>
      <w:marTop w:val="0"/>
      <w:marBottom w:val="0"/>
      <w:divBdr>
        <w:top w:val="none" w:sz="0" w:space="0" w:color="auto"/>
        <w:left w:val="none" w:sz="0" w:space="0" w:color="auto"/>
        <w:bottom w:val="none" w:sz="0" w:space="0" w:color="auto"/>
        <w:right w:val="none" w:sz="0" w:space="0" w:color="auto"/>
      </w:divBdr>
    </w:div>
    <w:div w:id="236716848">
      <w:bodyDiv w:val="1"/>
      <w:marLeft w:val="0"/>
      <w:marRight w:val="0"/>
      <w:marTop w:val="0"/>
      <w:marBottom w:val="0"/>
      <w:divBdr>
        <w:top w:val="none" w:sz="0" w:space="0" w:color="auto"/>
        <w:left w:val="none" w:sz="0" w:space="0" w:color="auto"/>
        <w:bottom w:val="none" w:sz="0" w:space="0" w:color="auto"/>
        <w:right w:val="none" w:sz="0" w:space="0" w:color="auto"/>
      </w:divBdr>
    </w:div>
    <w:div w:id="264773460">
      <w:bodyDiv w:val="1"/>
      <w:marLeft w:val="0"/>
      <w:marRight w:val="0"/>
      <w:marTop w:val="0"/>
      <w:marBottom w:val="0"/>
      <w:divBdr>
        <w:top w:val="none" w:sz="0" w:space="0" w:color="auto"/>
        <w:left w:val="none" w:sz="0" w:space="0" w:color="auto"/>
        <w:bottom w:val="none" w:sz="0" w:space="0" w:color="auto"/>
        <w:right w:val="none" w:sz="0" w:space="0" w:color="auto"/>
      </w:divBdr>
    </w:div>
    <w:div w:id="328604064">
      <w:bodyDiv w:val="1"/>
      <w:marLeft w:val="0"/>
      <w:marRight w:val="0"/>
      <w:marTop w:val="0"/>
      <w:marBottom w:val="0"/>
      <w:divBdr>
        <w:top w:val="none" w:sz="0" w:space="0" w:color="auto"/>
        <w:left w:val="none" w:sz="0" w:space="0" w:color="auto"/>
        <w:bottom w:val="none" w:sz="0" w:space="0" w:color="auto"/>
        <w:right w:val="none" w:sz="0" w:space="0" w:color="auto"/>
      </w:divBdr>
    </w:div>
    <w:div w:id="443774749">
      <w:bodyDiv w:val="1"/>
      <w:marLeft w:val="0"/>
      <w:marRight w:val="0"/>
      <w:marTop w:val="0"/>
      <w:marBottom w:val="0"/>
      <w:divBdr>
        <w:top w:val="none" w:sz="0" w:space="0" w:color="auto"/>
        <w:left w:val="none" w:sz="0" w:space="0" w:color="auto"/>
        <w:bottom w:val="none" w:sz="0" w:space="0" w:color="auto"/>
        <w:right w:val="none" w:sz="0" w:space="0" w:color="auto"/>
      </w:divBdr>
    </w:div>
    <w:div w:id="444277143">
      <w:bodyDiv w:val="1"/>
      <w:marLeft w:val="0"/>
      <w:marRight w:val="0"/>
      <w:marTop w:val="0"/>
      <w:marBottom w:val="0"/>
      <w:divBdr>
        <w:top w:val="none" w:sz="0" w:space="0" w:color="auto"/>
        <w:left w:val="none" w:sz="0" w:space="0" w:color="auto"/>
        <w:bottom w:val="none" w:sz="0" w:space="0" w:color="auto"/>
        <w:right w:val="none" w:sz="0" w:space="0" w:color="auto"/>
      </w:divBdr>
    </w:div>
    <w:div w:id="446513284">
      <w:bodyDiv w:val="1"/>
      <w:marLeft w:val="0"/>
      <w:marRight w:val="0"/>
      <w:marTop w:val="0"/>
      <w:marBottom w:val="0"/>
      <w:divBdr>
        <w:top w:val="none" w:sz="0" w:space="0" w:color="auto"/>
        <w:left w:val="none" w:sz="0" w:space="0" w:color="auto"/>
        <w:bottom w:val="none" w:sz="0" w:space="0" w:color="auto"/>
        <w:right w:val="none" w:sz="0" w:space="0" w:color="auto"/>
      </w:divBdr>
    </w:div>
    <w:div w:id="494959846">
      <w:bodyDiv w:val="1"/>
      <w:marLeft w:val="0"/>
      <w:marRight w:val="0"/>
      <w:marTop w:val="0"/>
      <w:marBottom w:val="0"/>
      <w:divBdr>
        <w:top w:val="none" w:sz="0" w:space="0" w:color="auto"/>
        <w:left w:val="none" w:sz="0" w:space="0" w:color="auto"/>
        <w:bottom w:val="none" w:sz="0" w:space="0" w:color="auto"/>
        <w:right w:val="none" w:sz="0" w:space="0" w:color="auto"/>
      </w:divBdr>
    </w:div>
    <w:div w:id="556669478">
      <w:bodyDiv w:val="1"/>
      <w:marLeft w:val="0"/>
      <w:marRight w:val="0"/>
      <w:marTop w:val="0"/>
      <w:marBottom w:val="0"/>
      <w:divBdr>
        <w:top w:val="none" w:sz="0" w:space="0" w:color="auto"/>
        <w:left w:val="none" w:sz="0" w:space="0" w:color="auto"/>
        <w:bottom w:val="none" w:sz="0" w:space="0" w:color="auto"/>
        <w:right w:val="none" w:sz="0" w:space="0" w:color="auto"/>
      </w:divBdr>
    </w:div>
    <w:div w:id="575894304">
      <w:bodyDiv w:val="1"/>
      <w:marLeft w:val="0"/>
      <w:marRight w:val="0"/>
      <w:marTop w:val="0"/>
      <w:marBottom w:val="0"/>
      <w:divBdr>
        <w:top w:val="none" w:sz="0" w:space="0" w:color="auto"/>
        <w:left w:val="none" w:sz="0" w:space="0" w:color="auto"/>
        <w:bottom w:val="none" w:sz="0" w:space="0" w:color="auto"/>
        <w:right w:val="none" w:sz="0" w:space="0" w:color="auto"/>
      </w:divBdr>
    </w:div>
    <w:div w:id="603851615">
      <w:bodyDiv w:val="1"/>
      <w:marLeft w:val="0"/>
      <w:marRight w:val="0"/>
      <w:marTop w:val="0"/>
      <w:marBottom w:val="0"/>
      <w:divBdr>
        <w:top w:val="none" w:sz="0" w:space="0" w:color="auto"/>
        <w:left w:val="none" w:sz="0" w:space="0" w:color="auto"/>
        <w:bottom w:val="none" w:sz="0" w:space="0" w:color="auto"/>
        <w:right w:val="none" w:sz="0" w:space="0" w:color="auto"/>
      </w:divBdr>
      <w:divsChild>
        <w:div w:id="619729358">
          <w:marLeft w:val="0"/>
          <w:marRight w:val="0"/>
          <w:marTop w:val="0"/>
          <w:marBottom w:val="0"/>
          <w:divBdr>
            <w:top w:val="none" w:sz="0" w:space="0" w:color="auto"/>
            <w:left w:val="none" w:sz="0" w:space="0" w:color="auto"/>
            <w:bottom w:val="none" w:sz="0" w:space="0" w:color="auto"/>
            <w:right w:val="none" w:sz="0" w:space="0" w:color="auto"/>
          </w:divBdr>
        </w:div>
        <w:div w:id="1485732893">
          <w:marLeft w:val="0"/>
          <w:marRight w:val="0"/>
          <w:marTop w:val="0"/>
          <w:marBottom w:val="0"/>
          <w:divBdr>
            <w:top w:val="none" w:sz="0" w:space="0" w:color="auto"/>
            <w:left w:val="none" w:sz="0" w:space="0" w:color="auto"/>
            <w:bottom w:val="none" w:sz="0" w:space="0" w:color="auto"/>
            <w:right w:val="none" w:sz="0" w:space="0" w:color="auto"/>
          </w:divBdr>
        </w:div>
        <w:div w:id="2067220527">
          <w:marLeft w:val="0"/>
          <w:marRight w:val="0"/>
          <w:marTop w:val="0"/>
          <w:marBottom w:val="0"/>
          <w:divBdr>
            <w:top w:val="none" w:sz="0" w:space="0" w:color="auto"/>
            <w:left w:val="none" w:sz="0" w:space="0" w:color="auto"/>
            <w:bottom w:val="none" w:sz="0" w:space="0" w:color="auto"/>
            <w:right w:val="none" w:sz="0" w:space="0" w:color="auto"/>
          </w:divBdr>
        </w:div>
      </w:divsChild>
    </w:div>
    <w:div w:id="612370219">
      <w:bodyDiv w:val="1"/>
      <w:marLeft w:val="0"/>
      <w:marRight w:val="0"/>
      <w:marTop w:val="0"/>
      <w:marBottom w:val="0"/>
      <w:divBdr>
        <w:top w:val="none" w:sz="0" w:space="0" w:color="auto"/>
        <w:left w:val="none" w:sz="0" w:space="0" w:color="auto"/>
        <w:bottom w:val="none" w:sz="0" w:space="0" w:color="auto"/>
        <w:right w:val="none" w:sz="0" w:space="0" w:color="auto"/>
      </w:divBdr>
    </w:div>
    <w:div w:id="639962845">
      <w:bodyDiv w:val="1"/>
      <w:marLeft w:val="0"/>
      <w:marRight w:val="0"/>
      <w:marTop w:val="0"/>
      <w:marBottom w:val="0"/>
      <w:divBdr>
        <w:top w:val="none" w:sz="0" w:space="0" w:color="auto"/>
        <w:left w:val="none" w:sz="0" w:space="0" w:color="auto"/>
        <w:bottom w:val="none" w:sz="0" w:space="0" w:color="auto"/>
        <w:right w:val="none" w:sz="0" w:space="0" w:color="auto"/>
      </w:divBdr>
    </w:div>
    <w:div w:id="663242716">
      <w:bodyDiv w:val="1"/>
      <w:marLeft w:val="0"/>
      <w:marRight w:val="0"/>
      <w:marTop w:val="0"/>
      <w:marBottom w:val="0"/>
      <w:divBdr>
        <w:top w:val="none" w:sz="0" w:space="0" w:color="auto"/>
        <w:left w:val="none" w:sz="0" w:space="0" w:color="auto"/>
        <w:bottom w:val="none" w:sz="0" w:space="0" w:color="auto"/>
        <w:right w:val="none" w:sz="0" w:space="0" w:color="auto"/>
      </w:divBdr>
    </w:div>
    <w:div w:id="736822730">
      <w:bodyDiv w:val="1"/>
      <w:marLeft w:val="0"/>
      <w:marRight w:val="0"/>
      <w:marTop w:val="0"/>
      <w:marBottom w:val="0"/>
      <w:divBdr>
        <w:top w:val="none" w:sz="0" w:space="0" w:color="auto"/>
        <w:left w:val="none" w:sz="0" w:space="0" w:color="auto"/>
        <w:bottom w:val="none" w:sz="0" w:space="0" w:color="auto"/>
        <w:right w:val="none" w:sz="0" w:space="0" w:color="auto"/>
      </w:divBdr>
    </w:div>
    <w:div w:id="752288429">
      <w:bodyDiv w:val="1"/>
      <w:marLeft w:val="0"/>
      <w:marRight w:val="0"/>
      <w:marTop w:val="0"/>
      <w:marBottom w:val="0"/>
      <w:divBdr>
        <w:top w:val="none" w:sz="0" w:space="0" w:color="auto"/>
        <w:left w:val="none" w:sz="0" w:space="0" w:color="auto"/>
        <w:bottom w:val="none" w:sz="0" w:space="0" w:color="auto"/>
        <w:right w:val="none" w:sz="0" w:space="0" w:color="auto"/>
      </w:divBdr>
    </w:div>
    <w:div w:id="786393169">
      <w:bodyDiv w:val="1"/>
      <w:marLeft w:val="0"/>
      <w:marRight w:val="0"/>
      <w:marTop w:val="0"/>
      <w:marBottom w:val="0"/>
      <w:divBdr>
        <w:top w:val="none" w:sz="0" w:space="0" w:color="auto"/>
        <w:left w:val="none" w:sz="0" w:space="0" w:color="auto"/>
        <w:bottom w:val="none" w:sz="0" w:space="0" w:color="auto"/>
        <w:right w:val="none" w:sz="0" w:space="0" w:color="auto"/>
      </w:divBdr>
      <w:divsChild>
        <w:div w:id="770780428">
          <w:marLeft w:val="0"/>
          <w:marRight w:val="0"/>
          <w:marTop w:val="240"/>
          <w:marBottom w:val="0"/>
          <w:divBdr>
            <w:top w:val="none" w:sz="0" w:space="0" w:color="auto"/>
            <w:left w:val="none" w:sz="0" w:space="0" w:color="auto"/>
            <w:bottom w:val="none" w:sz="0" w:space="0" w:color="auto"/>
            <w:right w:val="none" w:sz="0" w:space="0" w:color="auto"/>
          </w:divBdr>
        </w:div>
        <w:div w:id="832061442">
          <w:marLeft w:val="0"/>
          <w:marRight w:val="0"/>
          <w:marTop w:val="240"/>
          <w:marBottom w:val="0"/>
          <w:divBdr>
            <w:top w:val="none" w:sz="0" w:space="0" w:color="auto"/>
            <w:left w:val="none" w:sz="0" w:space="0" w:color="auto"/>
            <w:bottom w:val="none" w:sz="0" w:space="0" w:color="auto"/>
            <w:right w:val="none" w:sz="0" w:space="0" w:color="auto"/>
          </w:divBdr>
        </w:div>
      </w:divsChild>
    </w:div>
    <w:div w:id="831917753">
      <w:bodyDiv w:val="1"/>
      <w:marLeft w:val="0"/>
      <w:marRight w:val="0"/>
      <w:marTop w:val="0"/>
      <w:marBottom w:val="0"/>
      <w:divBdr>
        <w:top w:val="none" w:sz="0" w:space="0" w:color="auto"/>
        <w:left w:val="none" w:sz="0" w:space="0" w:color="auto"/>
        <w:bottom w:val="none" w:sz="0" w:space="0" w:color="auto"/>
        <w:right w:val="none" w:sz="0" w:space="0" w:color="auto"/>
      </w:divBdr>
    </w:div>
    <w:div w:id="840198376">
      <w:bodyDiv w:val="1"/>
      <w:marLeft w:val="0"/>
      <w:marRight w:val="0"/>
      <w:marTop w:val="0"/>
      <w:marBottom w:val="0"/>
      <w:divBdr>
        <w:top w:val="none" w:sz="0" w:space="0" w:color="auto"/>
        <w:left w:val="none" w:sz="0" w:space="0" w:color="auto"/>
        <w:bottom w:val="none" w:sz="0" w:space="0" w:color="auto"/>
        <w:right w:val="none" w:sz="0" w:space="0" w:color="auto"/>
      </w:divBdr>
    </w:div>
    <w:div w:id="857815239">
      <w:bodyDiv w:val="1"/>
      <w:marLeft w:val="0"/>
      <w:marRight w:val="0"/>
      <w:marTop w:val="0"/>
      <w:marBottom w:val="0"/>
      <w:divBdr>
        <w:top w:val="none" w:sz="0" w:space="0" w:color="auto"/>
        <w:left w:val="none" w:sz="0" w:space="0" w:color="auto"/>
        <w:bottom w:val="none" w:sz="0" w:space="0" w:color="auto"/>
        <w:right w:val="none" w:sz="0" w:space="0" w:color="auto"/>
      </w:divBdr>
    </w:div>
    <w:div w:id="919603077">
      <w:bodyDiv w:val="1"/>
      <w:marLeft w:val="0"/>
      <w:marRight w:val="0"/>
      <w:marTop w:val="0"/>
      <w:marBottom w:val="0"/>
      <w:divBdr>
        <w:top w:val="none" w:sz="0" w:space="0" w:color="auto"/>
        <w:left w:val="none" w:sz="0" w:space="0" w:color="auto"/>
        <w:bottom w:val="none" w:sz="0" w:space="0" w:color="auto"/>
        <w:right w:val="none" w:sz="0" w:space="0" w:color="auto"/>
      </w:divBdr>
      <w:divsChild>
        <w:div w:id="130564776">
          <w:marLeft w:val="0"/>
          <w:marRight w:val="0"/>
          <w:marTop w:val="0"/>
          <w:marBottom w:val="0"/>
          <w:divBdr>
            <w:top w:val="none" w:sz="0" w:space="0" w:color="auto"/>
            <w:left w:val="none" w:sz="0" w:space="0" w:color="auto"/>
            <w:bottom w:val="none" w:sz="0" w:space="0" w:color="auto"/>
            <w:right w:val="none" w:sz="0" w:space="0" w:color="auto"/>
          </w:divBdr>
        </w:div>
        <w:div w:id="161816869">
          <w:marLeft w:val="0"/>
          <w:marRight w:val="0"/>
          <w:marTop w:val="0"/>
          <w:marBottom w:val="0"/>
          <w:divBdr>
            <w:top w:val="none" w:sz="0" w:space="0" w:color="auto"/>
            <w:left w:val="none" w:sz="0" w:space="0" w:color="auto"/>
            <w:bottom w:val="none" w:sz="0" w:space="0" w:color="auto"/>
            <w:right w:val="none" w:sz="0" w:space="0" w:color="auto"/>
          </w:divBdr>
        </w:div>
        <w:div w:id="475532249">
          <w:marLeft w:val="0"/>
          <w:marRight w:val="0"/>
          <w:marTop w:val="0"/>
          <w:marBottom w:val="0"/>
          <w:divBdr>
            <w:top w:val="none" w:sz="0" w:space="0" w:color="auto"/>
            <w:left w:val="none" w:sz="0" w:space="0" w:color="auto"/>
            <w:bottom w:val="none" w:sz="0" w:space="0" w:color="auto"/>
            <w:right w:val="none" w:sz="0" w:space="0" w:color="auto"/>
          </w:divBdr>
        </w:div>
      </w:divsChild>
    </w:div>
    <w:div w:id="955869948">
      <w:bodyDiv w:val="1"/>
      <w:marLeft w:val="0"/>
      <w:marRight w:val="0"/>
      <w:marTop w:val="0"/>
      <w:marBottom w:val="0"/>
      <w:divBdr>
        <w:top w:val="none" w:sz="0" w:space="0" w:color="auto"/>
        <w:left w:val="none" w:sz="0" w:space="0" w:color="auto"/>
        <w:bottom w:val="none" w:sz="0" w:space="0" w:color="auto"/>
        <w:right w:val="none" w:sz="0" w:space="0" w:color="auto"/>
      </w:divBdr>
    </w:div>
    <w:div w:id="967081569">
      <w:bodyDiv w:val="1"/>
      <w:marLeft w:val="0"/>
      <w:marRight w:val="0"/>
      <w:marTop w:val="0"/>
      <w:marBottom w:val="0"/>
      <w:divBdr>
        <w:top w:val="none" w:sz="0" w:space="0" w:color="auto"/>
        <w:left w:val="none" w:sz="0" w:space="0" w:color="auto"/>
        <w:bottom w:val="none" w:sz="0" w:space="0" w:color="auto"/>
        <w:right w:val="none" w:sz="0" w:space="0" w:color="auto"/>
      </w:divBdr>
    </w:div>
    <w:div w:id="975646733">
      <w:bodyDiv w:val="1"/>
      <w:marLeft w:val="0"/>
      <w:marRight w:val="0"/>
      <w:marTop w:val="0"/>
      <w:marBottom w:val="0"/>
      <w:divBdr>
        <w:top w:val="none" w:sz="0" w:space="0" w:color="auto"/>
        <w:left w:val="none" w:sz="0" w:space="0" w:color="auto"/>
        <w:bottom w:val="none" w:sz="0" w:space="0" w:color="auto"/>
        <w:right w:val="none" w:sz="0" w:space="0" w:color="auto"/>
      </w:divBdr>
    </w:div>
    <w:div w:id="1031608641">
      <w:bodyDiv w:val="1"/>
      <w:marLeft w:val="0"/>
      <w:marRight w:val="0"/>
      <w:marTop w:val="0"/>
      <w:marBottom w:val="0"/>
      <w:divBdr>
        <w:top w:val="none" w:sz="0" w:space="0" w:color="auto"/>
        <w:left w:val="none" w:sz="0" w:space="0" w:color="auto"/>
        <w:bottom w:val="none" w:sz="0" w:space="0" w:color="auto"/>
        <w:right w:val="none" w:sz="0" w:space="0" w:color="auto"/>
      </w:divBdr>
    </w:div>
    <w:div w:id="1095630997">
      <w:bodyDiv w:val="1"/>
      <w:marLeft w:val="0"/>
      <w:marRight w:val="0"/>
      <w:marTop w:val="0"/>
      <w:marBottom w:val="0"/>
      <w:divBdr>
        <w:top w:val="none" w:sz="0" w:space="0" w:color="auto"/>
        <w:left w:val="none" w:sz="0" w:space="0" w:color="auto"/>
        <w:bottom w:val="none" w:sz="0" w:space="0" w:color="auto"/>
        <w:right w:val="none" w:sz="0" w:space="0" w:color="auto"/>
      </w:divBdr>
      <w:divsChild>
        <w:div w:id="507063661">
          <w:marLeft w:val="0"/>
          <w:marRight w:val="0"/>
          <w:marTop w:val="0"/>
          <w:marBottom w:val="0"/>
          <w:divBdr>
            <w:top w:val="none" w:sz="0" w:space="0" w:color="auto"/>
            <w:left w:val="none" w:sz="0" w:space="0" w:color="auto"/>
            <w:bottom w:val="none" w:sz="0" w:space="0" w:color="auto"/>
            <w:right w:val="none" w:sz="0" w:space="0" w:color="auto"/>
          </w:divBdr>
        </w:div>
        <w:div w:id="824394505">
          <w:marLeft w:val="0"/>
          <w:marRight w:val="0"/>
          <w:marTop w:val="0"/>
          <w:marBottom w:val="0"/>
          <w:divBdr>
            <w:top w:val="none" w:sz="0" w:space="0" w:color="auto"/>
            <w:left w:val="none" w:sz="0" w:space="0" w:color="auto"/>
            <w:bottom w:val="none" w:sz="0" w:space="0" w:color="auto"/>
            <w:right w:val="none" w:sz="0" w:space="0" w:color="auto"/>
          </w:divBdr>
        </w:div>
        <w:div w:id="1560702275">
          <w:marLeft w:val="0"/>
          <w:marRight w:val="0"/>
          <w:marTop w:val="0"/>
          <w:marBottom w:val="0"/>
          <w:divBdr>
            <w:top w:val="none" w:sz="0" w:space="0" w:color="auto"/>
            <w:left w:val="none" w:sz="0" w:space="0" w:color="auto"/>
            <w:bottom w:val="none" w:sz="0" w:space="0" w:color="auto"/>
            <w:right w:val="none" w:sz="0" w:space="0" w:color="auto"/>
          </w:divBdr>
        </w:div>
      </w:divsChild>
    </w:div>
    <w:div w:id="1125271560">
      <w:bodyDiv w:val="1"/>
      <w:marLeft w:val="0"/>
      <w:marRight w:val="0"/>
      <w:marTop w:val="0"/>
      <w:marBottom w:val="0"/>
      <w:divBdr>
        <w:top w:val="none" w:sz="0" w:space="0" w:color="auto"/>
        <w:left w:val="none" w:sz="0" w:space="0" w:color="auto"/>
        <w:bottom w:val="none" w:sz="0" w:space="0" w:color="auto"/>
        <w:right w:val="none" w:sz="0" w:space="0" w:color="auto"/>
      </w:divBdr>
      <w:divsChild>
        <w:div w:id="658576510">
          <w:marLeft w:val="0"/>
          <w:marRight w:val="0"/>
          <w:marTop w:val="240"/>
          <w:marBottom w:val="0"/>
          <w:divBdr>
            <w:top w:val="none" w:sz="0" w:space="0" w:color="auto"/>
            <w:left w:val="none" w:sz="0" w:space="0" w:color="auto"/>
            <w:bottom w:val="none" w:sz="0" w:space="0" w:color="auto"/>
            <w:right w:val="none" w:sz="0" w:space="0" w:color="auto"/>
          </w:divBdr>
        </w:div>
        <w:div w:id="751664121">
          <w:marLeft w:val="0"/>
          <w:marRight w:val="0"/>
          <w:marTop w:val="240"/>
          <w:marBottom w:val="0"/>
          <w:divBdr>
            <w:top w:val="none" w:sz="0" w:space="0" w:color="auto"/>
            <w:left w:val="none" w:sz="0" w:space="0" w:color="auto"/>
            <w:bottom w:val="none" w:sz="0" w:space="0" w:color="auto"/>
            <w:right w:val="none" w:sz="0" w:space="0" w:color="auto"/>
          </w:divBdr>
        </w:div>
      </w:divsChild>
    </w:div>
    <w:div w:id="1138373723">
      <w:bodyDiv w:val="1"/>
      <w:marLeft w:val="0"/>
      <w:marRight w:val="0"/>
      <w:marTop w:val="0"/>
      <w:marBottom w:val="0"/>
      <w:divBdr>
        <w:top w:val="none" w:sz="0" w:space="0" w:color="auto"/>
        <w:left w:val="none" w:sz="0" w:space="0" w:color="auto"/>
        <w:bottom w:val="none" w:sz="0" w:space="0" w:color="auto"/>
        <w:right w:val="none" w:sz="0" w:space="0" w:color="auto"/>
      </w:divBdr>
    </w:div>
    <w:div w:id="1239942594">
      <w:bodyDiv w:val="1"/>
      <w:marLeft w:val="0"/>
      <w:marRight w:val="0"/>
      <w:marTop w:val="0"/>
      <w:marBottom w:val="0"/>
      <w:divBdr>
        <w:top w:val="none" w:sz="0" w:space="0" w:color="auto"/>
        <w:left w:val="none" w:sz="0" w:space="0" w:color="auto"/>
        <w:bottom w:val="none" w:sz="0" w:space="0" w:color="auto"/>
        <w:right w:val="none" w:sz="0" w:space="0" w:color="auto"/>
      </w:divBdr>
    </w:div>
    <w:div w:id="1261723062">
      <w:bodyDiv w:val="1"/>
      <w:marLeft w:val="0"/>
      <w:marRight w:val="0"/>
      <w:marTop w:val="0"/>
      <w:marBottom w:val="0"/>
      <w:divBdr>
        <w:top w:val="none" w:sz="0" w:space="0" w:color="auto"/>
        <w:left w:val="none" w:sz="0" w:space="0" w:color="auto"/>
        <w:bottom w:val="none" w:sz="0" w:space="0" w:color="auto"/>
        <w:right w:val="none" w:sz="0" w:space="0" w:color="auto"/>
      </w:divBdr>
    </w:div>
    <w:div w:id="1265193184">
      <w:bodyDiv w:val="1"/>
      <w:marLeft w:val="0"/>
      <w:marRight w:val="0"/>
      <w:marTop w:val="0"/>
      <w:marBottom w:val="0"/>
      <w:divBdr>
        <w:top w:val="none" w:sz="0" w:space="0" w:color="auto"/>
        <w:left w:val="none" w:sz="0" w:space="0" w:color="auto"/>
        <w:bottom w:val="none" w:sz="0" w:space="0" w:color="auto"/>
        <w:right w:val="none" w:sz="0" w:space="0" w:color="auto"/>
      </w:divBdr>
    </w:div>
    <w:div w:id="1298801466">
      <w:bodyDiv w:val="1"/>
      <w:marLeft w:val="0"/>
      <w:marRight w:val="0"/>
      <w:marTop w:val="0"/>
      <w:marBottom w:val="0"/>
      <w:divBdr>
        <w:top w:val="none" w:sz="0" w:space="0" w:color="auto"/>
        <w:left w:val="none" w:sz="0" w:space="0" w:color="auto"/>
        <w:bottom w:val="none" w:sz="0" w:space="0" w:color="auto"/>
        <w:right w:val="none" w:sz="0" w:space="0" w:color="auto"/>
      </w:divBdr>
    </w:div>
    <w:div w:id="1344474092">
      <w:bodyDiv w:val="1"/>
      <w:marLeft w:val="0"/>
      <w:marRight w:val="0"/>
      <w:marTop w:val="0"/>
      <w:marBottom w:val="0"/>
      <w:divBdr>
        <w:top w:val="none" w:sz="0" w:space="0" w:color="auto"/>
        <w:left w:val="none" w:sz="0" w:space="0" w:color="auto"/>
        <w:bottom w:val="none" w:sz="0" w:space="0" w:color="auto"/>
        <w:right w:val="none" w:sz="0" w:space="0" w:color="auto"/>
      </w:divBdr>
    </w:div>
    <w:div w:id="1352956498">
      <w:bodyDiv w:val="1"/>
      <w:marLeft w:val="0"/>
      <w:marRight w:val="0"/>
      <w:marTop w:val="0"/>
      <w:marBottom w:val="0"/>
      <w:divBdr>
        <w:top w:val="none" w:sz="0" w:space="0" w:color="auto"/>
        <w:left w:val="none" w:sz="0" w:space="0" w:color="auto"/>
        <w:bottom w:val="none" w:sz="0" w:space="0" w:color="auto"/>
        <w:right w:val="none" w:sz="0" w:space="0" w:color="auto"/>
      </w:divBdr>
    </w:div>
    <w:div w:id="1390110591">
      <w:bodyDiv w:val="1"/>
      <w:marLeft w:val="0"/>
      <w:marRight w:val="0"/>
      <w:marTop w:val="0"/>
      <w:marBottom w:val="0"/>
      <w:divBdr>
        <w:top w:val="none" w:sz="0" w:space="0" w:color="auto"/>
        <w:left w:val="none" w:sz="0" w:space="0" w:color="auto"/>
        <w:bottom w:val="none" w:sz="0" w:space="0" w:color="auto"/>
        <w:right w:val="none" w:sz="0" w:space="0" w:color="auto"/>
      </w:divBdr>
    </w:div>
    <w:div w:id="1480536254">
      <w:bodyDiv w:val="1"/>
      <w:marLeft w:val="0"/>
      <w:marRight w:val="0"/>
      <w:marTop w:val="0"/>
      <w:marBottom w:val="0"/>
      <w:divBdr>
        <w:top w:val="none" w:sz="0" w:space="0" w:color="auto"/>
        <w:left w:val="none" w:sz="0" w:space="0" w:color="auto"/>
        <w:bottom w:val="none" w:sz="0" w:space="0" w:color="auto"/>
        <w:right w:val="none" w:sz="0" w:space="0" w:color="auto"/>
      </w:divBdr>
    </w:div>
    <w:div w:id="1514950419">
      <w:bodyDiv w:val="1"/>
      <w:marLeft w:val="0"/>
      <w:marRight w:val="0"/>
      <w:marTop w:val="0"/>
      <w:marBottom w:val="0"/>
      <w:divBdr>
        <w:top w:val="none" w:sz="0" w:space="0" w:color="auto"/>
        <w:left w:val="none" w:sz="0" w:space="0" w:color="auto"/>
        <w:bottom w:val="none" w:sz="0" w:space="0" w:color="auto"/>
        <w:right w:val="none" w:sz="0" w:space="0" w:color="auto"/>
      </w:divBdr>
    </w:div>
    <w:div w:id="1517228180">
      <w:bodyDiv w:val="1"/>
      <w:marLeft w:val="0"/>
      <w:marRight w:val="0"/>
      <w:marTop w:val="0"/>
      <w:marBottom w:val="0"/>
      <w:divBdr>
        <w:top w:val="none" w:sz="0" w:space="0" w:color="auto"/>
        <w:left w:val="none" w:sz="0" w:space="0" w:color="auto"/>
        <w:bottom w:val="none" w:sz="0" w:space="0" w:color="auto"/>
        <w:right w:val="none" w:sz="0" w:space="0" w:color="auto"/>
      </w:divBdr>
    </w:div>
    <w:div w:id="1555459399">
      <w:bodyDiv w:val="1"/>
      <w:marLeft w:val="0"/>
      <w:marRight w:val="0"/>
      <w:marTop w:val="0"/>
      <w:marBottom w:val="0"/>
      <w:divBdr>
        <w:top w:val="none" w:sz="0" w:space="0" w:color="auto"/>
        <w:left w:val="none" w:sz="0" w:space="0" w:color="auto"/>
        <w:bottom w:val="none" w:sz="0" w:space="0" w:color="auto"/>
        <w:right w:val="none" w:sz="0" w:space="0" w:color="auto"/>
      </w:divBdr>
    </w:div>
    <w:div w:id="1579441365">
      <w:bodyDiv w:val="1"/>
      <w:marLeft w:val="0"/>
      <w:marRight w:val="0"/>
      <w:marTop w:val="0"/>
      <w:marBottom w:val="0"/>
      <w:divBdr>
        <w:top w:val="none" w:sz="0" w:space="0" w:color="auto"/>
        <w:left w:val="none" w:sz="0" w:space="0" w:color="auto"/>
        <w:bottom w:val="none" w:sz="0" w:space="0" w:color="auto"/>
        <w:right w:val="none" w:sz="0" w:space="0" w:color="auto"/>
      </w:divBdr>
    </w:div>
    <w:div w:id="1619603337">
      <w:bodyDiv w:val="1"/>
      <w:marLeft w:val="0"/>
      <w:marRight w:val="0"/>
      <w:marTop w:val="0"/>
      <w:marBottom w:val="0"/>
      <w:divBdr>
        <w:top w:val="none" w:sz="0" w:space="0" w:color="auto"/>
        <w:left w:val="none" w:sz="0" w:space="0" w:color="auto"/>
        <w:bottom w:val="none" w:sz="0" w:space="0" w:color="auto"/>
        <w:right w:val="none" w:sz="0" w:space="0" w:color="auto"/>
      </w:divBdr>
    </w:div>
    <w:div w:id="1628314668">
      <w:bodyDiv w:val="1"/>
      <w:marLeft w:val="0"/>
      <w:marRight w:val="0"/>
      <w:marTop w:val="0"/>
      <w:marBottom w:val="0"/>
      <w:divBdr>
        <w:top w:val="none" w:sz="0" w:space="0" w:color="auto"/>
        <w:left w:val="none" w:sz="0" w:space="0" w:color="auto"/>
        <w:bottom w:val="none" w:sz="0" w:space="0" w:color="auto"/>
        <w:right w:val="none" w:sz="0" w:space="0" w:color="auto"/>
      </w:divBdr>
    </w:div>
    <w:div w:id="1660235052">
      <w:bodyDiv w:val="1"/>
      <w:marLeft w:val="0"/>
      <w:marRight w:val="0"/>
      <w:marTop w:val="0"/>
      <w:marBottom w:val="0"/>
      <w:divBdr>
        <w:top w:val="none" w:sz="0" w:space="0" w:color="auto"/>
        <w:left w:val="none" w:sz="0" w:space="0" w:color="auto"/>
        <w:bottom w:val="none" w:sz="0" w:space="0" w:color="auto"/>
        <w:right w:val="none" w:sz="0" w:space="0" w:color="auto"/>
      </w:divBdr>
    </w:div>
    <w:div w:id="1754425236">
      <w:bodyDiv w:val="1"/>
      <w:marLeft w:val="0"/>
      <w:marRight w:val="0"/>
      <w:marTop w:val="0"/>
      <w:marBottom w:val="0"/>
      <w:divBdr>
        <w:top w:val="none" w:sz="0" w:space="0" w:color="auto"/>
        <w:left w:val="none" w:sz="0" w:space="0" w:color="auto"/>
        <w:bottom w:val="none" w:sz="0" w:space="0" w:color="auto"/>
        <w:right w:val="none" w:sz="0" w:space="0" w:color="auto"/>
      </w:divBdr>
    </w:div>
    <w:div w:id="1786147839">
      <w:bodyDiv w:val="1"/>
      <w:marLeft w:val="0"/>
      <w:marRight w:val="0"/>
      <w:marTop w:val="0"/>
      <w:marBottom w:val="0"/>
      <w:divBdr>
        <w:top w:val="none" w:sz="0" w:space="0" w:color="auto"/>
        <w:left w:val="none" w:sz="0" w:space="0" w:color="auto"/>
        <w:bottom w:val="none" w:sz="0" w:space="0" w:color="auto"/>
        <w:right w:val="none" w:sz="0" w:space="0" w:color="auto"/>
      </w:divBdr>
    </w:div>
    <w:div w:id="1838619062">
      <w:bodyDiv w:val="1"/>
      <w:marLeft w:val="0"/>
      <w:marRight w:val="0"/>
      <w:marTop w:val="0"/>
      <w:marBottom w:val="0"/>
      <w:divBdr>
        <w:top w:val="none" w:sz="0" w:space="0" w:color="auto"/>
        <w:left w:val="none" w:sz="0" w:space="0" w:color="auto"/>
        <w:bottom w:val="none" w:sz="0" w:space="0" w:color="auto"/>
        <w:right w:val="none" w:sz="0" w:space="0" w:color="auto"/>
      </w:divBdr>
    </w:div>
    <w:div w:id="1851524783">
      <w:bodyDiv w:val="1"/>
      <w:marLeft w:val="0"/>
      <w:marRight w:val="0"/>
      <w:marTop w:val="0"/>
      <w:marBottom w:val="0"/>
      <w:divBdr>
        <w:top w:val="none" w:sz="0" w:space="0" w:color="auto"/>
        <w:left w:val="none" w:sz="0" w:space="0" w:color="auto"/>
        <w:bottom w:val="none" w:sz="0" w:space="0" w:color="auto"/>
        <w:right w:val="none" w:sz="0" w:space="0" w:color="auto"/>
      </w:divBdr>
    </w:div>
    <w:div w:id="1857692721">
      <w:bodyDiv w:val="1"/>
      <w:marLeft w:val="0"/>
      <w:marRight w:val="0"/>
      <w:marTop w:val="0"/>
      <w:marBottom w:val="0"/>
      <w:divBdr>
        <w:top w:val="none" w:sz="0" w:space="0" w:color="auto"/>
        <w:left w:val="none" w:sz="0" w:space="0" w:color="auto"/>
        <w:bottom w:val="none" w:sz="0" w:space="0" w:color="auto"/>
        <w:right w:val="none" w:sz="0" w:space="0" w:color="auto"/>
      </w:divBdr>
    </w:div>
    <w:div w:id="1896773135">
      <w:bodyDiv w:val="1"/>
      <w:marLeft w:val="0"/>
      <w:marRight w:val="0"/>
      <w:marTop w:val="0"/>
      <w:marBottom w:val="0"/>
      <w:divBdr>
        <w:top w:val="none" w:sz="0" w:space="0" w:color="auto"/>
        <w:left w:val="none" w:sz="0" w:space="0" w:color="auto"/>
        <w:bottom w:val="none" w:sz="0" w:space="0" w:color="auto"/>
        <w:right w:val="none" w:sz="0" w:space="0" w:color="auto"/>
      </w:divBdr>
    </w:div>
    <w:div w:id="1918513918">
      <w:bodyDiv w:val="1"/>
      <w:marLeft w:val="0"/>
      <w:marRight w:val="0"/>
      <w:marTop w:val="0"/>
      <w:marBottom w:val="0"/>
      <w:divBdr>
        <w:top w:val="none" w:sz="0" w:space="0" w:color="auto"/>
        <w:left w:val="none" w:sz="0" w:space="0" w:color="auto"/>
        <w:bottom w:val="none" w:sz="0" w:space="0" w:color="auto"/>
        <w:right w:val="none" w:sz="0" w:space="0" w:color="auto"/>
      </w:divBdr>
    </w:div>
    <w:div w:id="1944678591">
      <w:bodyDiv w:val="1"/>
      <w:marLeft w:val="0"/>
      <w:marRight w:val="0"/>
      <w:marTop w:val="0"/>
      <w:marBottom w:val="0"/>
      <w:divBdr>
        <w:top w:val="none" w:sz="0" w:space="0" w:color="auto"/>
        <w:left w:val="none" w:sz="0" w:space="0" w:color="auto"/>
        <w:bottom w:val="none" w:sz="0" w:space="0" w:color="auto"/>
        <w:right w:val="none" w:sz="0" w:space="0" w:color="auto"/>
      </w:divBdr>
    </w:div>
    <w:div w:id="1946379663">
      <w:marLeft w:val="0"/>
      <w:marRight w:val="0"/>
      <w:marTop w:val="0"/>
      <w:marBottom w:val="0"/>
      <w:divBdr>
        <w:top w:val="none" w:sz="0" w:space="0" w:color="auto"/>
        <w:left w:val="none" w:sz="0" w:space="0" w:color="auto"/>
        <w:bottom w:val="none" w:sz="0" w:space="0" w:color="auto"/>
        <w:right w:val="none" w:sz="0" w:space="0" w:color="auto"/>
      </w:divBdr>
    </w:div>
    <w:div w:id="2076857568">
      <w:bodyDiv w:val="1"/>
      <w:marLeft w:val="0"/>
      <w:marRight w:val="0"/>
      <w:marTop w:val="0"/>
      <w:marBottom w:val="0"/>
      <w:divBdr>
        <w:top w:val="none" w:sz="0" w:space="0" w:color="auto"/>
        <w:left w:val="none" w:sz="0" w:space="0" w:color="auto"/>
        <w:bottom w:val="none" w:sz="0" w:space="0" w:color="auto"/>
        <w:right w:val="none" w:sz="0" w:space="0" w:color="auto"/>
      </w:divBdr>
    </w:div>
    <w:div w:id="2103836771">
      <w:bodyDiv w:val="1"/>
      <w:marLeft w:val="0"/>
      <w:marRight w:val="0"/>
      <w:marTop w:val="0"/>
      <w:marBottom w:val="0"/>
      <w:divBdr>
        <w:top w:val="none" w:sz="0" w:space="0" w:color="auto"/>
        <w:left w:val="none" w:sz="0" w:space="0" w:color="auto"/>
        <w:bottom w:val="none" w:sz="0" w:space="0" w:color="auto"/>
        <w:right w:val="none" w:sz="0" w:space="0" w:color="auto"/>
      </w:divBdr>
    </w:div>
    <w:div w:id="21197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iimaministeerium.ee/elurikkus-keskkonnakaitse/moju-hindamine-keskkonn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H%C3%95N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H%C3%95N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iimaministeerium.ee/sites/default/files/documents/2026-03/K%C3%BCnniste%20anal%C3%BC%C3%BCsi%20vahe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2708D-AD50-463E-AFB2-29EEA97D2DFA}">
  <ds:schemaRefs>
    <ds:schemaRef ds:uri="http://schemas.microsoft.com/sharepoint/v3/contenttype/forms"/>
  </ds:schemaRefs>
</ds:datastoreItem>
</file>

<file path=customXml/itemProps2.xml><?xml version="1.0" encoding="utf-8"?>
<ds:datastoreItem xmlns:ds="http://schemas.openxmlformats.org/officeDocument/2006/customXml" ds:itemID="{A3729C9C-1FB3-4E27-B4D6-F2A151E58BE1}">
  <ds:schemaRefs>
    <ds:schemaRef ds:uri="http://schemas.openxmlformats.org/officeDocument/2006/bibliography"/>
  </ds:schemaRefs>
</ds:datastoreItem>
</file>

<file path=customXml/itemProps3.xml><?xml version="1.0" encoding="utf-8"?>
<ds:datastoreItem xmlns:ds="http://schemas.openxmlformats.org/officeDocument/2006/customXml" ds:itemID="{1EF997A0-AB43-4D01-B692-886E265D9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74047-81D2-46DC-BB0B-9158A153F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98</Pages>
  <Words>25690</Words>
  <Characters>188975</Characters>
  <Application>Microsoft Office Word</Application>
  <DocSecurity>0</DocSecurity>
  <Lines>1574</Lines>
  <Paragraphs>428</Paragraphs>
  <ScaleCrop>false</ScaleCrop>
  <HeadingPairs>
    <vt:vector size="2" baseType="variant">
      <vt:variant>
        <vt:lpstr>Pealkiri</vt:lpstr>
      </vt:variant>
      <vt:variant>
        <vt:i4>1</vt:i4>
      </vt:variant>
    </vt:vector>
  </HeadingPairs>
  <TitlesOfParts>
    <vt:vector size="1" baseType="lpstr">
      <vt:lpstr>Seletuskirja lisa 2 märkustega arvestamise tabel</vt:lpstr>
    </vt:vector>
  </TitlesOfParts>
  <Company>Microsoft</Company>
  <LinksUpToDate>false</LinksUpToDate>
  <CharactersWithSpaces>214237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2 märkustega arvestamise tabel</dc:title>
  <dc:subject/>
  <dc:creator>Hanna Vahter</dc:creator>
  <dc:description/>
  <cp:lastModifiedBy>Ülle Luiks</cp:lastModifiedBy>
  <cp:revision>7</cp:revision>
  <cp:lastPrinted>2020-07-10T12:20:00Z</cp:lastPrinted>
  <dcterms:created xsi:type="dcterms:W3CDTF">2026-05-21T13:22:00Z</dcterms:created>
  <dcterms:modified xsi:type="dcterms:W3CDTF">2026-06-05T10:55:00Z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0x010100A639F0B256AE204FBFB743A2021B8DF8</vt:lpwstr>
  </property>
</Properties>
</file>